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8A" w:rsidRPr="00994D42" w:rsidRDefault="00664675" w:rsidP="00994D42">
      <w:pPr>
        <w:pStyle w:val="2"/>
        <w:rPr>
          <w:sz w:val="30"/>
          <w:szCs w:val="30"/>
        </w:rPr>
      </w:pPr>
      <w:r>
        <w:rPr>
          <w:rFonts w:hint="eastAsia"/>
          <w:sz w:val="30"/>
          <w:szCs w:val="30"/>
        </w:rPr>
        <w:t>A</w:t>
      </w:r>
    </w:p>
    <w:p w:rsidR="00994D42" w:rsidRPr="00994D42" w:rsidRDefault="00994D42" w:rsidP="00994D42">
      <w:pPr>
        <w:jc w:val="right"/>
        <w:rPr>
          <w:rFonts w:eastAsia="方正仿宋_GBK"/>
          <w:sz w:val="32"/>
          <w:szCs w:val="32"/>
        </w:rPr>
      </w:pPr>
      <w:r>
        <w:rPr>
          <w:rFonts w:hint="eastAsia"/>
          <w:sz w:val="32"/>
          <w:szCs w:val="32"/>
        </w:rPr>
        <w:t xml:space="preserve"> </w:t>
      </w:r>
      <w:r w:rsidRPr="00994D42">
        <w:rPr>
          <w:rFonts w:eastAsia="方正仿宋_GBK"/>
          <w:sz w:val="32"/>
          <w:szCs w:val="32"/>
        </w:rPr>
        <w:t>公开</w:t>
      </w:r>
    </w:p>
    <w:p w:rsidR="00AD538F" w:rsidRDefault="00AD538F" w:rsidP="00AD538F">
      <w:pPr>
        <w:tabs>
          <w:tab w:val="left" w:pos="284"/>
        </w:tabs>
        <w:jc w:val="center"/>
        <w:rPr>
          <w:rFonts w:eastAsia="仿宋_GB2312"/>
          <w:sz w:val="32"/>
        </w:rPr>
      </w:pPr>
      <w:r>
        <w:rPr>
          <w:rFonts w:eastAsia="仿宋_GB2312"/>
          <w:noProof/>
          <w:sz w:val="32"/>
        </w:rPr>
        <w:pict>
          <v:line id="_x0000_s1026" style="position:absolute;left:0;text-align:left;z-index:251658240" from="12.85pt,80.6pt" to="435.85pt,80.6pt" strokecolor="red" strokeweight="2pt"/>
        </w:pict>
      </w:r>
      <w:r w:rsidRPr="00774E23">
        <w:rPr>
          <w:rFonts w:eastAsia="仿宋_GB2312"/>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63pt" fillcolor="red" strokecolor="red">
            <v:shadow color="#868686"/>
            <v:textpath style="font-family:&quot;方正小标宋_GBK&quot;;v-text-kern:t" trim="t" fitpath="t" string="南 通 市 市 场 监 督 管 理 局"/>
          </v:shape>
        </w:pict>
      </w:r>
    </w:p>
    <w:p w:rsidR="00994D42" w:rsidRPr="00994D42" w:rsidRDefault="00994D42" w:rsidP="00AD538F">
      <w:pPr>
        <w:tabs>
          <w:tab w:val="left" w:pos="426"/>
        </w:tabs>
        <w:spacing w:line="700" w:lineRule="exact"/>
        <w:ind w:right="57" w:firstLineChars="100" w:firstLine="320"/>
        <w:contextualSpacing/>
        <w:rPr>
          <w:rFonts w:eastAsia="方正楷体_GBK"/>
          <w:snapToGrid w:val="0"/>
          <w:kern w:val="32"/>
          <w:sz w:val="32"/>
          <w:szCs w:val="32"/>
        </w:rPr>
      </w:pPr>
      <w:r w:rsidRPr="00994D42">
        <w:rPr>
          <w:rFonts w:eastAsia="方正仿宋_GBK"/>
          <w:snapToGrid w:val="0"/>
          <w:kern w:val="32"/>
          <w:sz w:val="32"/>
          <w:szCs w:val="32"/>
        </w:rPr>
        <w:t>通市监</w:t>
      </w:r>
      <w:r w:rsidR="00D21841">
        <w:rPr>
          <w:rFonts w:eastAsia="方正仿宋_GBK" w:hint="eastAsia"/>
          <w:snapToGrid w:val="0"/>
          <w:kern w:val="32"/>
          <w:sz w:val="32"/>
          <w:szCs w:val="32"/>
        </w:rPr>
        <w:t>提案</w:t>
      </w:r>
      <w:r w:rsidR="00267F43">
        <w:rPr>
          <w:rFonts w:eastAsia="方正仿宋_GBK" w:hint="eastAsia"/>
          <w:snapToGrid w:val="0"/>
          <w:kern w:val="32"/>
          <w:sz w:val="32"/>
          <w:szCs w:val="32"/>
        </w:rPr>
        <w:t>复</w:t>
      </w:r>
      <w:r w:rsidRPr="00994D42">
        <w:rPr>
          <w:rFonts w:eastAsia="方正仿宋_GBK"/>
          <w:snapToGrid w:val="0"/>
          <w:kern w:val="32"/>
          <w:sz w:val="32"/>
          <w:szCs w:val="32"/>
        </w:rPr>
        <w:t>〔</w:t>
      </w:r>
      <w:r w:rsidRPr="00994D42">
        <w:rPr>
          <w:rFonts w:eastAsia="方正仿宋_GBK"/>
          <w:snapToGrid w:val="0"/>
          <w:kern w:val="32"/>
          <w:sz w:val="32"/>
          <w:szCs w:val="32"/>
        </w:rPr>
        <w:t>2019</w:t>
      </w:r>
      <w:r w:rsidRPr="00994D42">
        <w:rPr>
          <w:rFonts w:eastAsia="方正仿宋_GBK"/>
          <w:snapToGrid w:val="0"/>
          <w:kern w:val="32"/>
          <w:sz w:val="32"/>
          <w:szCs w:val="32"/>
        </w:rPr>
        <w:t>〕</w:t>
      </w:r>
      <w:r w:rsidR="00E53FBE">
        <w:rPr>
          <w:rFonts w:eastAsia="方正仿宋_GBK" w:hint="eastAsia"/>
          <w:snapToGrid w:val="0"/>
          <w:kern w:val="32"/>
          <w:sz w:val="32"/>
          <w:szCs w:val="32"/>
        </w:rPr>
        <w:t>5</w:t>
      </w:r>
      <w:r w:rsidRPr="00994D42">
        <w:rPr>
          <w:rFonts w:eastAsia="方正仿宋_GBK"/>
          <w:snapToGrid w:val="0"/>
          <w:kern w:val="32"/>
          <w:sz w:val="32"/>
          <w:szCs w:val="32"/>
        </w:rPr>
        <w:t>号</w:t>
      </w:r>
      <w:r w:rsidRPr="00994D42">
        <w:rPr>
          <w:rFonts w:eastAsia="方正仿宋_GBK"/>
          <w:snapToGrid w:val="0"/>
          <w:kern w:val="32"/>
          <w:sz w:val="32"/>
          <w:szCs w:val="32"/>
        </w:rPr>
        <w:t xml:space="preserve">          </w:t>
      </w:r>
      <w:r w:rsidR="00AA009A">
        <w:rPr>
          <w:rFonts w:eastAsia="方正仿宋_GBK" w:hint="eastAsia"/>
          <w:snapToGrid w:val="0"/>
          <w:kern w:val="32"/>
          <w:sz w:val="32"/>
          <w:szCs w:val="32"/>
        </w:rPr>
        <w:t xml:space="preserve"> </w:t>
      </w:r>
      <w:r w:rsidR="00267F43">
        <w:rPr>
          <w:rFonts w:eastAsia="方正仿宋_GBK" w:hint="eastAsia"/>
          <w:snapToGrid w:val="0"/>
          <w:kern w:val="32"/>
          <w:sz w:val="32"/>
          <w:szCs w:val="32"/>
        </w:rPr>
        <w:t xml:space="preserve"> </w:t>
      </w:r>
      <w:r w:rsidR="00AA009A">
        <w:rPr>
          <w:rFonts w:eastAsia="方正仿宋_GBK" w:hint="eastAsia"/>
          <w:snapToGrid w:val="0"/>
          <w:kern w:val="32"/>
          <w:sz w:val="32"/>
          <w:szCs w:val="32"/>
        </w:rPr>
        <w:t xml:space="preserve"> </w:t>
      </w:r>
      <w:r w:rsidR="00AD538F">
        <w:rPr>
          <w:rFonts w:eastAsia="方正仿宋_GBK" w:hint="eastAsia"/>
          <w:snapToGrid w:val="0"/>
          <w:kern w:val="32"/>
          <w:sz w:val="32"/>
          <w:szCs w:val="32"/>
        </w:rPr>
        <w:t xml:space="preserve"> </w:t>
      </w:r>
      <w:r w:rsidRPr="00994D42">
        <w:rPr>
          <w:rFonts w:eastAsia="方正仿宋_GBK"/>
          <w:snapToGrid w:val="0"/>
          <w:kern w:val="32"/>
          <w:sz w:val="32"/>
          <w:szCs w:val="32"/>
        </w:rPr>
        <w:t>签发人：</w:t>
      </w:r>
      <w:r w:rsidRPr="00994D42">
        <w:rPr>
          <w:rFonts w:eastAsia="方正楷体_GBK"/>
          <w:snapToGrid w:val="0"/>
          <w:kern w:val="32"/>
          <w:sz w:val="32"/>
          <w:szCs w:val="32"/>
        </w:rPr>
        <w:t>倪建明</w:t>
      </w:r>
    </w:p>
    <w:p w:rsidR="0024238A" w:rsidRDefault="0024238A" w:rsidP="00E2684D">
      <w:pPr>
        <w:spacing w:line="560" w:lineRule="exact"/>
        <w:jc w:val="center"/>
        <w:rPr>
          <w:rFonts w:ascii="方正小标宋简体" w:eastAsia="方正小标宋简体"/>
          <w:sz w:val="44"/>
        </w:rPr>
      </w:pPr>
    </w:p>
    <w:p w:rsidR="009F2B13" w:rsidRDefault="009F2B13" w:rsidP="00E2684D">
      <w:pPr>
        <w:spacing w:line="560" w:lineRule="exact"/>
        <w:jc w:val="center"/>
        <w:rPr>
          <w:rFonts w:ascii="方正小标宋简体" w:eastAsia="方正小标宋简体"/>
          <w:sz w:val="44"/>
        </w:rPr>
      </w:pPr>
    </w:p>
    <w:p w:rsidR="008D0FFE" w:rsidRPr="008D0FFE" w:rsidRDefault="008D0FFE" w:rsidP="008D0FFE">
      <w:pPr>
        <w:tabs>
          <w:tab w:val="left" w:pos="9193"/>
          <w:tab w:val="left" w:pos="9827"/>
        </w:tabs>
        <w:spacing w:line="600" w:lineRule="exact"/>
        <w:jc w:val="center"/>
        <w:rPr>
          <w:rFonts w:ascii="方正小标宋_GBK" w:eastAsia="方正小标宋_GBK"/>
          <w:sz w:val="44"/>
          <w:szCs w:val="44"/>
        </w:rPr>
      </w:pPr>
      <w:r w:rsidRPr="008D0FFE">
        <w:rPr>
          <w:rFonts w:ascii="方正小标宋_GBK" w:eastAsia="方正小标宋_GBK" w:hint="eastAsia"/>
          <w:sz w:val="44"/>
          <w:szCs w:val="44"/>
        </w:rPr>
        <w:t>对市政协十二届三次会议</w:t>
      </w:r>
    </w:p>
    <w:p w:rsidR="008D0FFE" w:rsidRPr="008D0FFE" w:rsidRDefault="008D0FFE" w:rsidP="008D0FFE">
      <w:pPr>
        <w:tabs>
          <w:tab w:val="left" w:pos="9193"/>
          <w:tab w:val="left" w:pos="9827"/>
        </w:tabs>
        <w:spacing w:line="600" w:lineRule="exact"/>
        <w:jc w:val="center"/>
        <w:rPr>
          <w:rFonts w:ascii="方正小标宋_GBK" w:eastAsia="方正小标宋_GBK"/>
          <w:sz w:val="44"/>
          <w:szCs w:val="44"/>
        </w:rPr>
      </w:pPr>
      <w:r w:rsidRPr="008D0FFE">
        <w:rPr>
          <w:rFonts w:ascii="方正小标宋_GBK" w:eastAsia="方正小标宋_GBK" w:hint="eastAsia"/>
          <w:sz w:val="44"/>
          <w:szCs w:val="44"/>
        </w:rPr>
        <w:t>第0247号提案的答复</w:t>
      </w:r>
    </w:p>
    <w:p w:rsidR="008D0FFE" w:rsidRPr="008D0FFE" w:rsidRDefault="008D0FFE" w:rsidP="008D0FFE">
      <w:pPr>
        <w:spacing w:line="560" w:lineRule="exact"/>
        <w:rPr>
          <w:rFonts w:eastAsia="方正仿宋_GBK"/>
          <w:sz w:val="32"/>
          <w:szCs w:val="32"/>
        </w:rPr>
      </w:pPr>
    </w:p>
    <w:p w:rsidR="008D0FFE" w:rsidRPr="008D0FFE" w:rsidRDefault="008D0FFE" w:rsidP="008D0FFE">
      <w:pPr>
        <w:spacing w:line="560" w:lineRule="exact"/>
        <w:rPr>
          <w:rFonts w:eastAsia="方正仿宋_GBK"/>
          <w:sz w:val="32"/>
          <w:szCs w:val="32"/>
        </w:rPr>
      </w:pPr>
      <w:r w:rsidRPr="008D0FFE">
        <w:rPr>
          <w:rFonts w:eastAsia="方正仿宋_GBK"/>
          <w:sz w:val="32"/>
          <w:szCs w:val="32"/>
        </w:rPr>
        <w:t>林谭委员：</w:t>
      </w:r>
    </w:p>
    <w:p w:rsidR="008D0FFE" w:rsidRPr="008D0FFE" w:rsidRDefault="008D0FFE" w:rsidP="008D0FFE">
      <w:pPr>
        <w:spacing w:line="560" w:lineRule="exact"/>
        <w:ind w:firstLineChars="200" w:firstLine="640"/>
        <w:rPr>
          <w:rFonts w:eastAsia="方正仿宋_GBK"/>
          <w:sz w:val="32"/>
          <w:szCs w:val="32"/>
        </w:rPr>
      </w:pPr>
      <w:r w:rsidRPr="008D0FFE">
        <w:rPr>
          <w:rFonts w:eastAsia="方正仿宋_GBK"/>
          <w:sz w:val="32"/>
          <w:szCs w:val="32"/>
        </w:rPr>
        <w:t>您提出的关于大力加强老年人保健产品市场监管工作的建议收悉，现答复如下：随着我国经济的快速发展，人民对日常保健越来重视，保健食品市场也越来越活跃，进一步加大保健食品市场监管力度非常重要，您的</w:t>
      </w:r>
      <w:r w:rsidRPr="008D0FFE">
        <w:rPr>
          <w:rFonts w:eastAsia="方正仿宋_GBK"/>
          <w:sz w:val="32"/>
          <w:szCs w:val="32"/>
        </w:rPr>
        <w:t>“</w:t>
      </w:r>
      <w:r w:rsidRPr="008D0FFE">
        <w:rPr>
          <w:rFonts w:eastAsia="方正仿宋_GBK"/>
          <w:sz w:val="32"/>
          <w:szCs w:val="32"/>
        </w:rPr>
        <w:t>关于大力加强老年人保健产品市场监管工作的建议</w:t>
      </w:r>
      <w:r w:rsidRPr="008D0FFE">
        <w:rPr>
          <w:rFonts w:eastAsia="方正仿宋_GBK"/>
          <w:sz w:val="32"/>
          <w:szCs w:val="32"/>
        </w:rPr>
        <w:t>”</w:t>
      </w:r>
      <w:r w:rsidRPr="008D0FFE">
        <w:rPr>
          <w:rFonts w:eastAsia="方正仿宋_GBK"/>
          <w:sz w:val="32"/>
          <w:szCs w:val="32"/>
        </w:rPr>
        <w:t>非常好，对进一步规范保健品市场秩序、打击保健品销售活动中存在的销售假冒伪劣产品、虚假夸大宣传等违法违规行为很有启发，我们将在今后工作中予以借鉴和加强。近年来我局在加强保健品市场监管上做了以下几方面工作：</w:t>
      </w:r>
    </w:p>
    <w:p w:rsidR="008D0FFE" w:rsidRDefault="008D0FFE" w:rsidP="008D0FFE">
      <w:pPr>
        <w:spacing w:line="560" w:lineRule="exact"/>
        <w:ind w:firstLineChars="200" w:firstLine="640"/>
        <w:rPr>
          <w:rFonts w:eastAsia="方正仿宋_GBK"/>
          <w:sz w:val="32"/>
          <w:szCs w:val="32"/>
        </w:rPr>
        <w:sectPr w:rsidR="008D0FFE" w:rsidSect="008D0FFE">
          <w:headerReference w:type="default" r:id="rId8"/>
          <w:footerReference w:type="even" r:id="rId9"/>
          <w:footerReference w:type="default" r:id="rId10"/>
          <w:pgSz w:w="11906" w:h="16838"/>
          <w:pgMar w:top="1134" w:right="1474" w:bottom="1701" w:left="1588" w:header="851" w:footer="1361" w:gutter="0"/>
          <w:cols w:space="425"/>
          <w:docGrid w:type="lines" w:linePitch="312"/>
        </w:sectPr>
      </w:pPr>
      <w:r w:rsidRPr="008D0FFE">
        <w:rPr>
          <w:rFonts w:ascii="方正黑体_GBK" w:eastAsia="方正黑体_GBK" w:hint="eastAsia"/>
          <w:sz w:val="32"/>
          <w:szCs w:val="32"/>
        </w:rPr>
        <w:t>一、深入开展整治“保健”市场乱象百日行动及保健食品欺诈与虚假宣传专项整治工作。</w:t>
      </w:r>
      <w:r w:rsidRPr="008D0FFE">
        <w:rPr>
          <w:rFonts w:eastAsia="方正仿宋_GBK"/>
          <w:sz w:val="32"/>
          <w:szCs w:val="32"/>
        </w:rPr>
        <w:t>去年以来，我们南通市市场监管局联合公安、民政、城管、农业农村、商务、文化广电和旅游、卫健委、中医药、网信、通管等</w:t>
      </w:r>
      <w:r w:rsidRPr="008D0FFE">
        <w:rPr>
          <w:rFonts w:eastAsia="方正仿宋_GBK"/>
          <w:sz w:val="32"/>
          <w:szCs w:val="32"/>
        </w:rPr>
        <w:t>10</w:t>
      </w:r>
      <w:r w:rsidRPr="008D0FFE">
        <w:rPr>
          <w:rFonts w:eastAsia="方正仿宋_GBK"/>
          <w:sz w:val="32"/>
          <w:szCs w:val="32"/>
        </w:rPr>
        <w:t>个部门开展了整治</w:t>
      </w:r>
      <w:r w:rsidRPr="008D0FFE">
        <w:rPr>
          <w:rFonts w:eastAsia="方正仿宋_GBK"/>
          <w:sz w:val="32"/>
          <w:szCs w:val="32"/>
        </w:rPr>
        <w:t>“</w:t>
      </w:r>
      <w:r w:rsidRPr="008D0FFE">
        <w:rPr>
          <w:rFonts w:eastAsia="方正仿宋_GBK"/>
          <w:sz w:val="32"/>
          <w:szCs w:val="32"/>
        </w:rPr>
        <w:t>保健</w:t>
      </w:r>
      <w:r w:rsidRPr="008D0FFE">
        <w:rPr>
          <w:rFonts w:eastAsia="方正仿宋_GBK"/>
          <w:sz w:val="32"/>
          <w:szCs w:val="32"/>
        </w:rPr>
        <w:t>”</w:t>
      </w:r>
      <w:r w:rsidRPr="008D0FFE">
        <w:rPr>
          <w:rFonts w:eastAsia="方正仿宋_GBK"/>
          <w:sz w:val="32"/>
          <w:szCs w:val="32"/>
        </w:rPr>
        <w:t>市场</w:t>
      </w:r>
    </w:p>
    <w:p w:rsidR="008D0FFE" w:rsidRDefault="008D0FFE" w:rsidP="008D0FFE">
      <w:pPr>
        <w:spacing w:line="560" w:lineRule="exact"/>
        <w:rPr>
          <w:rFonts w:eastAsia="方正仿宋_GBK"/>
          <w:sz w:val="32"/>
          <w:szCs w:val="32"/>
        </w:rPr>
      </w:pPr>
      <w:r w:rsidRPr="008D0FFE">
        <w:rPr>
          <w:rFonts w:eastAsia="方正仿宋_GBK"/>
          <w:sz w:val="32"/>
          <w:szCs w:val="32"/>
        </w:rPr>
        <w:lastRenderedPageBreak/>
        <w:t>乱象百日行动及保健食品欺诈与虚假宣传专项整治工作，重点整治了与人民群众日常消费密切相关的保健食品及宣称具有</w:t>
      </w:r>
      <w:r w:rsidRPr="008D0FFE">
        <w:rPr>
          <w:rFonts w:eastAsia="方正仿宋_GBK"/>
          <w:sz w:val="32"/>
          <w:szCs w:val="32"/>
        </w:rPr>
        <w:t>“</w:t>
      </w:r>
      <w:r w:rsidRPr="008D0FFE">
        <w:rPr>
          <w:rFonts w:eastAsia="方正仿宋_GBK"/>
          <w:sz w:val="32"/>
          <w:szCs w:val="32"/>
        </w:rPr>
        <w:t>保健</w:t>
      </w:r>
      <w:r w:rsidRPr="008D0FFE">
        <w:rPr>
          <w:rFonts w:eastAsia="方正仿宋_GBK"/>
          <w:sz w:val="32"/>
          <w:szCs w:val="32"/>
        </w:rPr>
        <w:t>”</w:t>
      </w:r>
      <w:r w:rsidRPr="008D0FFE">
        <w:rPr>
          <w:rFonts w:eastAsia="方正仿宋_GBK"/>
          <w:sz w:val="32"/>
          <w:szCs w:val="32"/>
        </w:rPr>
        <w:t>功能的器材、用品、用具、日用消费品等，全面开展了保健食品非法添加、非法声称等问题专项检查，严厉打击了保健品虚假宣传及宣传治疗作用、保健食品中非法添加非食用物质、制售假冒伪劣产品和违规直销及传销等各种违法违规行为。据统计，至今年四月份，全市累计出动执法人员</w:t>
      </w:r>
      <w:r w:rsidRPr="008D0FFE">
        <w:rPr>
          <w:rFonts w:eastAsia="方正仿宋_GBK"/>
          <w:sz w:val="32"/>
          <w:szCs w:val="32"/>
        </w:rPr>
        <w:t>8000</w:t>
      </w:r>
      <w:r w:rsidRPr="008D0FFE">
        <w:rPr>
          <w:rFonts w:eastAsia="方正仿宋_GBK"/>
          <w:sz w:val="32"/>
          <w:szCs w:val="32"/>
        </w:rPr>
        <w:t>余人次，检查保健类店铺</w:t>
      </w:r>
      <w:r w:rsidRPr="008D0FFE">
        <w:rPr>
          <w:rFonts w:eastAsia="方正仿宋_GBK"/>
          <w:sz w:val="32"/>
          <w:szCs w:val="32"/>
        </w:rPr>
        <w:t>2000</w:t>
      </w:r>
      <w:r w:rsidRPr="008D0FFE">
        <w:rPr>
          <w:rFonts w:eastAsia="方正仿宋_GBK"/>
          <w:sz w:val="32"/>
          <w:szCs w:val="32"/>
        </w:rPr>
        <w:t>余家，对社区、公园、广场、宾馆、酒店等</w:t>
      </w:r>
      <w:r w:rsidRPr="008D0FFE">
        <w:rPr>
          <w:rFonts w:eastAsia="方正仿宋_GBK"/>
          <w:sz w:val="32"/>
          <w:szCs w:val="32"/>
        </w:rPr>
        <w:t>1500</w:t>
      </w:r>
      <w:r w:rsidRPr="008D0FFE">
        <w:rPr>
          <w:rFonts w:eastAsia="方正仿宋_GBK"/>
          <w:sz w:val="32"/>
          <w:szCs w:val="32"/>
        </w:rPr>
        <w:t>余家重点区域开展了全面检查。同时我局开展了行政指导、行政约谈</w:t>
      </w:r>
      <w:r w:rsidRPr="008D0FFE">
        <w:rPr>
          <w:rFonts w:eastAsia="方正仿宋_GBK"/>
          <w:sz w:val="32"/>
          <w:szCs w:val="32"/>
        </w:rPr>
        <w:t>85</w:t>
      </w:r>
      <w:r w:rsidRPr="008D0FFE">
        <w:rPr>
          <w:rFonts w:eastAsia="方正仿宋_GBK"/>
          <w:sz w:val="32"/>
          <w:szCs w:val="32"/>
        </w:rPr>
        <w:t>次，开展专题宣传活动</w:t>
      </w:r>
      <w:r w:rsidRPr="008D0FFE">
        <w:rPr>
          <w:rFonts w:eastAsia="方正仿宋_GBK"/>
          <w:sz w:val="32"/>
          <w:szCs w:val="32"/>
        </w:rPr>
        <w:t>500</w:t>
      </w:r>
      <w:r w:rsidRPr="008D0FFE">
        <w:rPr>
          <w:rFonts w:eastAsia="方正仿宋_GBK"/>
          <w:sz w:val="32"/>
          <w:szCs w:val="32"/>
        </w:rPr>
        <w:t>场次，开展协作执法</w:t>
      </w:r>
      <w:r w:rsidRPr="008D0FFE">
        <w:rPr>
          <w:rFonts w:eastAsia="方正仿宋_GBK"/>
          <w:sz w:val="32"/>
          <w:szCs w:val="32"/>
        </w:rPr>
        <w:t>63</w:t>
      </w:r>
      <w:r w:rsidRPr="008D0FFE">
        <w:rPr>
          <w:rFonts w:eastAsia="方正仿宋_GBK"/>
          <w:sz w:val="32"/>
          <w:szCs w:val="32"/>
        </w:rPr>
        <w:t>次。全市受理消费者投诉举报</w:t>
      </w:r>
      <w:r w:rsidRPr="008D0FFE">
        <w:rPr>
          <w:rFonts w:eastAsia="方正仿宋_GBK"/>
          <w:sz w:val="32"/>
          <w:szCs w:val="32"/>
        </w:rPr>
        <w:t>85</w:t>
      </w:r>
      <w:r w:rsidRPr="008D0FFE">
        <w:rPr>
          <w:rFonts w:eastAsia="方正仿宋_GBK"/>
          <w:sz w:val="32"/>
          <w:szCs w:val="32"/>
        </w:rPr>
        <w:t>次，为消费者挽回经济损失</w:t>
      </w:r>
      <w:r w:rsidRPr="008D0FFE">
        <w:rPr>
          <w:rFonts w:eastAsia="方正仿宋_GBK"/>
          <w:sz w:val="32"/>
          <w:szCs w:val="32"/>
        </w:rPr>
        <w:t>63.26</w:t>
      </w:r>
      <w:r w:rsidRPr="008D0FFE">
        <w:rPr>
          <w:rFonts w:eastAsia="方正仿宋_GBK"/>
          <w:sz w:val="32"/>
          <w:szCs w:val="32"/>
        </w:rPr>
        <w:t>万元；全市共立案</w:t>
      </w:r>
      <w:r w:rsidRPr="008D0FFE">
        <w:rPr>
          <w:rFonts w:eastAsia="方正仿宋_GBK"/>
          <w:sz w:val="32"/>
          <w:szCs w:val="32"/>
        </w:rPr>
        <w:t>57</w:t>
      </w:r>
      <w:r w:rsidRPr="008D0FFE">
        <w:rPr>
          <w:rFonts w:eastAsia="方正仿宋_GBK"/>
          <w:sz w:val="32"/>
          <w:szCs w:val="32"/>
        </w:rPr>
        <w:t>件，罚没款</w:t>
      </w:r>
      <w:r w:rsidRPr="008D0FFE">
        <w:rPr>
          <w:rFonts w:eastAsia="方正仿宋_GBK"/>
          <w:sz w:val="32"/>
          <w:szCs w:val="32"/>
        </w:rPr>
        <w:t>68.48</w:t>
      </w:r>
      <w:r w:rsidRPr="008D0FFE">
        <w:rPr>
          <w:rFonts w:eastAsia="方正仿宋_GBK"/>
          <w:sz w:val="32"/>
          <w:szCs w:val="32"/>
        </w:rPr>
        <w:t>万元。其中，</w:t>
      </w:r>
      <w:r w:rsidRPr="008D0FFE">
        <w:rPr>
          <w:rFonts w:eastAsia="方正仿宋_GBK"/>
          <w:sz w:val="32"/>
          <w:szCs w:val="32"/>
        </w:rPr>
        <w:t>1</w:t>
      </w:r>
      <w:r w:rsidRPr="008D0FFE">
        <w:rPr>
          <w:rFonts w:eastAsia="方正仿宋_GBK"/>
          <w:sz w:val="32"/>
          <w:szCs w:val="32"/>
        </w:rPr>
        <w:t>个案件入选国家市场监管总局公布的典型案例，</w:t>
      </w:r>
      <w:r w:rsidRPr="008D0FFE">
        <w:rPr>
          <w:rFonts w:eastAsia="方正仿宋_GBK"/>
          <w:sz w:val="32"/>
          <w:szCs w:val="32"/>
        </w:rPr>
        <w:t>3</w:t>
      </w:r>
      <w:r w:rsidRPr="008D0FFE">
        <w:rPr>
          <w:rFonts w:eastAsia="方正仿宋_GBK"/>
          <w:sz w:val="32"/>
          <w:szCs w:val="32"/>
        </w:rPr>
        <w:t>个案件入选省市场监管局公布的典型案例。</w:t>
      </w:r>
    </w:p>
    <w:p w:rsidR="008D0FFE" w:rsidRPr="008D0FFE" w:rsidRDefault="008D0FFE" w:rsidP="008D0FFE">
      <w:pPr>
        <w:spacing w:line="560" w:lineRule="exact"/>
        <w:ind w:firstLineChars="200" w:firstLine="640"/>
        <w:rPr>
          <w:rFonts w:eastAsia="方正仿宋_GBK"/>
          <w:sz w:val="32"/>
          <w:szCs w:val="32"/>
        </w:rPr>
      </w:pPr>
      <w:r w:rsidRPr="008D0FFE">
        <w:rPr>
          <w:rFonts w:ascii="方正黑体_GBK" w:eastAsia="方正黑体_GBK" w:hint="eastAsia"/>
          <w:sz w:val="32"/>
          <w:szCs w:val="32"/>
        </w:rPr>
        <w:t>二、切实加强企业监管，规范企业生产经营行为。</w:t>
      </w:r>
      <w:r w:rsidRPr="008D0FFE">
        <w:rPr>
          <w:rFonts w:eastAsia="方正仿宋_GBK"/>
          <w:sz w:val="32"/>
          <w:szCs w:val="32"/>
        </w:rPr>
        <w:t>我市每年对全市的保健食品生产企业开展全覆盖检查，在保健食品经营环节集中有限监管力量，通过</w:t>
      </w:r>
      <w:r w:rsidRPr="008D0FFE">
        <w:rPr>
          <w:rFonts w:eastAsia="方正仿宋_GBK"/>
          <w:sz w:val="32"/>
          <w:szCs w:val="32"/>
        </w:rPr>
        <w:t>“</w:t>
      </w:r>
      <w:r w:rsidRPr="008D0FFE">
        <w:rPr>
          <w:rFonts w:eastAsia="方正仿宋_GBK"/>
          <w:sz w:val="32"/>
          <w:szCs w:val="32"/>
        </w:rPr>
        <w:t>问题导向、全面排查、靶向治疗</w:t>
      </w:r>
      <w:r w:rsidRPr="008D0FFE">
        <w:rPr>
          <w:rFonts w:eastAsia="方正仿宋_GBK"/>
          <w:sz w:val="32"/>
          <w:szCs w:val="32"/>
        </w:rPr>
        <w:t>”</w:t>
      </w:r>
      <w:r w:rsidRPr="008D0FFE">
        <w:rPr>
          <w:rFonts w:eastAsia="方正仿宋_GBK"/>
          <w:sz w:val="32"/>
          <w:szCs w:val="32"/>
        </w:rPr>
        <w:t>的方法，对经营环节重点品种、重点区域、重点企业、重点问题加强监管，对产品的批准证书、检验报告、标签标识、保健功能宣称等内容进行了重点检查。强化了进货查验、索证索票和台账管理制度的落实。同时，推进保健食品经营企业的</w:t>
      </w:r>
      <w:r w:rsidRPr="008D0FFE">
        <w:rPr>
          <w:rFonts w:eastAsia="方正仿宋_GBK"/>
          <w:sz w:val="32"/>
          <w:szCs w:val="32"/>
        </w:rPr>
        <w:t>“</w:t>
      </w:r>
      <w:r w:rsidRPr="008D0FFE">
        <w:rPr>
          <w:rFonts w:eastAsia="方正仿宋_GBK"/>
          <w:sz w:val="32"/>
          <w:szCs w:val="32"/>
        </w:rPr>
        <w:t>双随机</w:t>
      </w:r>
      <w:r w:rsidRPr="008D0FFE">
        <w:rPr>
          <w:rFonts w:eastAsia="方正仿宋_GBK"/>
          <w:sz w:val="32"/>
          <w:szCs w:val="32"/>
        </w:rPr>
        <w:t>”</w:t>
      </w:r>
      <w:r w:rsidRPr="008D0FFE">
        <w:rPr>
          <w:rFonts w:eastAsia="方正仿宋_GBK"/>
          <w:sz w:val="32"/>
          <w:szCs w:val="32"/>
        </w:rPr>
        <w:t>抽查，对检查中发现的非法添加、产品不合格等问题一律进行了严厉依</w:t>
      </w:r>
      <w:r w:rsidRPr="008D0FFE">
        <w:rPr>
          <w:rFonts w:eastAsia="方正仿宋_GBK"/>
          <w:sz w:val="32"/>
          <w:szCs w:val="32"/>
        </w:rPr>
        <w:lastRenderedPageBreak/>
        <w:t>法查处，确保市场上流通的保健食品食用安全。去年，南通市局联合南通市公安局指导如东县市场监督管理局和公安局共同查处的</w:t>
      </w:r>
      <w:r w:rsidRPr="008D0FFE">
        <w:rPr>
          <w:rFonts w:eastAsia="方正仿宋_GBK"/>
          <w:sz w:val="32"/>
          <w:szCs w:val="32"/>
        </w:rPr>
        <w:t>“3·20”</w:t>
      </w:r>
      <w:r w:rsidRPr="008D0FFE">
        <w:rPr>
          <w:rFonts w:eastAsia="方正仿宋_GBK"/>
          <w:sz w:val="32"/>
          <w:szCs w:val="32"/>
        </w:rPr>
        <w:t>特大生产、销售违规</w:t>
      </w:r>
      <w:r w:rsidRPr="008D0FFE">
        <w:rPr>
          <w:rFonts w:eastAsia="方正仿宋_GBK"/>
          <w:sz w:val="32"/>
          <w:szCs w:val="32"/>
        </w:rPr>
        <w:t>“</w:t>
      </w:r>
      <w:r w:rsidRPr="008D0FFE">
        <w:rPr>
          <w:rFonts w:eastAsia="方正仿宋_GBK"/>
          <w:sz w:val="32"/>
          <w:szCs w:val="32"/>
        </w:rPr>
        <w:t>性保健品</w:t>
      </w:r>
      <w:r w:rsidRPr="008D0FFE">
        <w:rPr>
          <w:rFonts w:eastAsia="方正仿宋_GBK"/>
          <w:sz w:val="32"/>
          <w:szCs w:val="32"/>
        </w:rPr>
        <w:t>”</w:t>
      </w:r>
      <w:r w:rsidRPr="008D0FFE">
        <w:rPr>
          <w:rFonts w:eastAsia="方正仿宋_GBK"/>
          <w:sz w:val="32"/>
          <w:szCs w:val="32"/>
        </w:rPr>
        <w:t>案</w:t>
      </w:r>
      <w:r>
        <w:rPr>
          <w:rFonts w:eastAsia="方正仿宋_GBK" w:hint="eastAsia"/>
          <w:sz w:val="32"/>
          <w:szCs w:val="32"/>
        </w:rPr>
        <w:t>，</w:t>
      </w:r>
      <w:r w:rsidRPr="008D0FFE">
        <w:rPr>
          <w:rFonts w:eastAsia="方正仿宋_GBK"/>
          <w:sz w:val="32"/>
          <w:szCs w:val="32"/>
        </w:rPr>
        <w:t>涉案金额</w:t>
      </w:r>
      <w:r w:rsidRPr="008D0FFE">
        <w:rPr>
          <w:rFonts w:eastAsia="方正仿宋_GBK"/>
          <w:sz w:val="32"/>
          <w:szCs w:val="32"/>
        </w:rPr>
        <w:t>1.24</w:t>
      </w:r>
      <w:r w:rsidRPr="008D0FFE">
        <w:rPr>
          <w:rFonts w:eastAsia="方正仿宋_GBK"/>
          <w:sz w:val="32"/>
          <w:szCs w:val="32"/>
        </w:rPr>
        <w:t>亿元，成功捣毁生产、销售窝点</w:t>
      </w:r>
      <w:r w:rsidRPr="008D0FFE">
        <w:rPr>
          <w:rFonts w:eastAsia="方正仿宋_GBK"/>
          <w:sz w:val="32"/>
          <w:szCs w:val="32"/>
        </w:rPr>
        <w:t>4</w:t>
      </w:r>
      <w:r w:rsidRPr="008D0FFE">
        <w:rPr>
          <w:rFonts w:eastAsia="方正仿宋_GBK"/>
          <w:sz w:val="32"/>
          <w:szCs w:val="32"/>
        </w:rPr>
        <w:t>处，抓获犯罪嫌疑人</w:t>
      </w:r>
      <w:r w:rsidRPr="008D0FFE">
        <w:rPr>
          <w:rFonts w:eastAsia="方正仿宋_GBK"/>
          <w:sz w:val="32"/>
          <w:szCs w:val="32"/>
        </w:rPr>
        <w:t>30</w:t>
      </w:r>
      <w:r w:rsidRPr="008D0FFE">
        <w:rPr>
          <w:rFonts w:eastAsia="方正仿宋_GBK"/>
          <w:sz w:val="32"/>
          <w:szCs w:val="32"/>
        </w:rPr>
        <w:t>人、网上追逃</w:t>
      </w:r>
      <w:r w:rsidRPr="008D0FFE">
        <w:rPr>
          <w:rFonts w:eastAsia="方正仿宋_GBK"/>
          <w:sz w:val="32"/>
          <w:szCs w:val="32"/>
        </w:rPr>
        <w:t>10</w:t>
      </w:r>
      <w:r w:rsidRPr="008D0FFE">
        <w:rPr>
          <w:rFonts w:eastAsia="方正仿宋_GBK"/>
          <w:sz w:val="32"/>
          <w:szCs w:val="32"/>
        </w:rPr>
        <w:t>人</w:t>
      </w:r>
      <w:r>
        <w:rPr>
          <w:rFonts w:eastAsia="方正仿宋_GBK" w:hint="eastAsia"/>
          <w:sz w:val="32"/>
          <w:szCs w:val="32"/>
        </w:rPr>
        <w:t>，</w:t>
      </w:r>
      <w:r w:rsidRPr="008D0FFE">
        <w:rPr>
          <w:rFonts w:eastAsia="方正仿宋_GBK"/>
          <w:sz w:val="32"/>
          <w:szCs w:val="32"/>
        </w:rPr>
        <w:t>有力地打击了违法犯罪行为，净化了市场。</w:t>
      </w:r>
    </w:p>
    <w:p w:rsidR="008D0FFE" w:rsidRPr="008D0FFE" w:rsidRDefault="008D0FFE" w:rsidP="008D0FFE">
      <w:pPr>
        <w:spacing w:line="560" w:lineRule="exact"/>
        <w:ind w:firstLineChars="200" w:firstLine="640"/>
        <w:rPr>
          <w:rFonts w:eastAsia="方正仿宋_GBK"/>
          <w:sz w:val="32"/>
          <w:szCs w:val="32"/>
        </w:rPr>
      </w:pPr>
      <w:r w:rsidRPr="008D0FFE">
        <w:rPr>
          <w:rFonts w:ascii="方正黑体_GBK" w:eastAsia="方正黑体_GBK" w:hint="eastAsia"/>
          <w:sz w:val="32"/>
          <w:szCs w:val="32"/>
        </w:rPr>
        <w:t>三、加强保健食品广告监管。</w:t>
      </w:r>
      <w:r w:rsidRPr="008D0FFE">
        <w:rPr>
          <w:rFonts w:eastAsia="方正仿宋_GBK"/>
          <w:sz w:val="32"/>
          <w:szCs w:val="32"/>
        </w:rPr>
        <w:t>近年来我们市场监管部门强化了保健食品广告监管。我市出台了《南通市保健食品虚假违法广告专项整治工作联席会议制度》，联合多部门对保健食品违法广告进行治理。目前我局广告监督管理部门通过日常监管、县级局广告设备监测、投诉举报等手段实现保健食品广告监测的多样性；坚持以违法广告案源案件信息为导向，深入挖掘虚假宣传涉案产品；加强广告品种的抽样检测，用好暂停销售手段，提高对严重违法广告涉及产品的后续惩戒力度。</w:t>
      </w:r>
    </w:p>
    <w:p w:rsidR="008D0FFE" w:rsidRPr="008D0FFE" w:rsidRDefault="008D0FFE" w:rsidP="008D0FFE">
      <w:pPr>
        <w:spacing w:line="560" w:lineRule="exact"/>
        <w:ind w:firstLineChars="200" w:firstLine="640"/>
        <w:rPr>
          <w:rFonts w:eastAsia="方正仿宋_GBK"/>
          <w:sz w:val="32"/>
          <w:szCs w:val="32"/>
        </w:rPr>
      </w:pPr>
      <w:r w:rsidRPr="008D0FFE">
        <w:rPr>
          <w:rFonts w:ascii="方正黑体_GBK" w:eastAsia="方正黑体_GBK" w:hint="eastAsia"/>
          <w:sz w:val="32"/>
          <w:szCs w:val="32"/>
        </w:rPr>
        <w:t>四、摸清底数，重拳打击违法犯罪行为。</w:t>
      </w:r>
      <w:r w:rsidRPr="008D0FFE">
        <w:rPr>
          <w:rFonts w:eastAsia="方正仿宋_GBK"/>
          <w:sz w:val="32"/>
          <w:szCs w:val="32"/>
        </w:rPr>
        <w:t>近年来，公安部门以保障民生为重点，加强社区走访调查，对辖区内能够举办保健品讲座的场所进行摸底调查，做到底数清，情况明。针对独居老人，大力正面宣传引导安全防范意识，提高辨别侦查能力，并收集相关犯罪线索。对未经备案登记和审批，采取集会形式非法宣传、销售保健品的活动，及时制止并予以从重处罚，对销售者的违规行为及消费投诉等情况及时进行处理。公安部门组织开展了打击整治食药违法犯罪</w:t>
      </w:r>
      <w:r w:rsidRPr="008D0FFE">
        <w:rPr>
          <w:rFonts w:eastAsia="方正仿宋_GBK"/>
          <w:sz w:val="32"/>
          <w:szCs w:val="32"/>
        </w:rPr>
        <w:t>“</w:t>
      </w:r>
      <w:r w:rsidRPr="008D0FFE">
        <w:rPr>
          <w:rFonts w:eastAsia="方正仿宋_GBK"/>
          <w:sz w:val="32"/>
          <w:szCs w:val="32"/>
        </w:rPr>
        <w:t>利剑安民</w:t>
      </w:r>
      <w:r w:rsidRPr="008D0FFE">
        <w:rPr>
          <w:rFonts w:eastAsia="方正仿宋_GBK"/>
          <w:sz w:val="32"/>
          <w:szCs w:val="32"/>
        </w:rPr>
        <w:t>”</w:t>
      </w:r>
      <w:r w:rsidRPr="008D0FFE">
        <w:rPr>
          <w:rFonts w:eastAsia="方正仿宋_GBK"/>
          <w:sz w:val="32"/>
          <w:szCs w:val="32"/>
        </w:rPr>
        <w:t>专项行为，成功破获了</w:t>
      </w:r>
      <w:r w:rsidRPr="008D0FFE">
        <w:rPr>
          <w:rFonts w:eastAsia="方正仿宋_GBK"/>
          <w:sz w:val="32"/>
          <w:szCs w:val="32"/>
        </w:rPr>
        <w:t>“11.29”</w:t>
      </w:r>
      <w:r w:rsidRPr="008D0FFE">
        <w:rPr>
          <w:rFonts w:eastAsia="方正仿宋_GBK"/>
          <w:sz w:val="32"/>
          <w:szCs w:val="32"/>
        </w:rPr>
        <w:t>生产、销售假药案一系列涉及保健品违法犯罪案件，突出战果导</w:t>
      </w:r>
      <w:r w:rsidRPr="008D0FFE">
        <w:rPr>
          <w:rFonts w:eastAsia="方正仿宋_GBK"/>
          <w:sz w:val="32"/>
          <w:szCs w:val="32"/>
        </w:rPr>
        <w:lastRenderedPageBreak/>
        <w:t>向，严厉打击保健品违法犯罪，坚守食品药品安全最后一道防线。</w:t>
      </w:r>
    </w:p>
    <w:p w:rsidR="008D0FFE" w:rsidRPr="008D0FFE" w:rsidRDefault="008D0FFE" w:rsidP="008D0FFE">
      <w:pPr>
        <w:spacing w:line="560" w:lineRule="exact"/>
        <w:ind w:firstLineChars="200" w:firstLine="640"/>
        <w:rPr>
          <w:rFonts w:eastAsia="方正仿宋_GBK"/>
          <w:sz w:val="32"/>
          <w:szCs w:val="32"/>
        </w:rPr>
      </w:pPr>
      <w:r w:rsidRPr="008D0FFE">
        <w:rPr>
          <w:rFonts w:ascii="方正黑体_GBK" w:eastAsia="方正黑体_GBK" w:hint="eastAsia"/>
          <w:sz w:val="32"/>
          <w:szCs w:val="32"/>
        </w:rPr>
        <w:t>五、加大保健食品科普宣传。</w:t>
      </w:r>
      <w:r w:rsidRPr="008D0FFE">
        <w:rPr>
          <w:rFonts w:eastAsia="方正仿宋_GBK"/>
          <w:sz w:val="32"/>
          <w:szCs w:val="32"/>
        </w:rPr>
        <w:t>去年以来，我局进一步加大了保健食品法律法规宣传培训，开展食品药品安全进社区、进校园活动宣讲活动共计</w:t>
      </w:r>
      <w:r w:rsidRPr="008D0FFE">
        <w:rPr>
          <w:rFonts w:eastAsia="方正仿宋_GBK"/>
          <w:sz w:val="32"/>
          <w:szCs w:val="32"/>
        </w:rPr>
        <w:t>300</w:t>
      </w:r>
      <w:r w:rsidRPr="008D0FFE">
        <w:rPr>
          <w:rFonts w:eastAsia="方正仿宋_GBK"/>
          <w:sz w:val="32"/>
          <w:szCs w:val="32"/>
        </w:rPr>
        <w:t>多场，结合政府网站在线访谈、政风行风热线、食品安全宣传周等活动，以海报宣传、罚没产品展示、发放普法资料、公布举报投诉电话、邀请老年群众参与社会监督等系列形式，增强公众科学理性消费的意识和对风险产品的防范能力，努力提高消费者对食品、保健食品、药品的辨别和认知能力，运用微博、微信等新媒体平台，宣传安全消费知识，加强互动，提高宣传效果，努力形成社会共治格局。</w:t>
      </w:r>
    </w:p>
    <w:p w:rsidR="008D0FFE" w:rsidRPr="008D0FFE" w:rsidRDefault="008D0FFE" w:rsidP="008D0FFE">
      <w:pPr>
        <w:spacing w:line="560" w:lineRule="exact"/>
        <w:ind w:firstLineChars="200" w:firstLine="640"/>
        <w:rPr>
          <w:rFonts w:eastAsia="方正仿宋_GBK"/>
          <w:sz w:val="32"/>
          <w:szCs w:val="32"/>
        </w:rPr>
      </w:pPr>
      <w:r w:rsidRPr="008D0FFE">
        <w:rPr>
          <w:rFonts w:eastAsia="方正仿宋_GBK"/>
          <w:sz w:val="32"/>
          <w:szCs w:val="32"/>
        </w:rPr>
        <w:t>保健食品监管是消费者尤其是老年人关心的热点问题，需要社会各界和广大人民群众的广泛参与和大力支持。针对监管中出现的虚假宣传、销售场所不固定、非保健食品冒充保健食品等问题，我局将以人大代表政协委员的提案建议为重点，坚持源头严防、过程严管、风险严控，强化市县联动和部门联动，做好下面几项工作：</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一是加强保健食品广告监测工作。</w:t>
      </w:r>
      <w:r w:rsidRPr="008D0FFE">
        <w:rPr>
          <w:rFonts w:eastAsia="方正仿宋_GBK"/>
          <w:sz w:val="32"/>
          <w:szCs w:val="32"/>
        </w:rPr>
        <w:t>充分发挥我局广告数字化监测平台作用，将日常监测和专项监测相结合，及时发现并处置监测中发现的违法保健食品广告线索。加强对广播、电视、报纸的监管，定期约谈主流媒体，做好行政指导工作，督促履行广告发布审查义务，杜绝保健食品虚假违法广告。</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二是加强保健食品广告专项执法。</w:t>
      </w:r>
      <w:r w:rsidRPr="008D0FFE">
        <w:rPr>
          <w:rFonts w:eastAsia="方正仿宋_GBK"/>
          <w:sz w:val="32"/>
          <w:szCs w:val="32"/>
        </w:rPr>
        <w:t>开展保健食品虚假违法广</w:t>
      </w:r>
      <w:r w:rsidRPr="008D0FFE">
        <w:rPr>
          <w:rFonts w:eastAsia="方正仿宋_GBK"/>
          <w:sz w:val="32"/>
          <w:szCs w:val="32"/>
        </w:rPr>
        <w:lastRenderedPageBreak/>
        <w:t>告专项整治，重点查处保健食品广告内容含有表示功效、安全性的断言或者保证、涉及疾病预防、治疗功能、声称或者暗示广告商品为保障健康所必需、与药品、其他保健食品进行比较的广告以及利用广告代言人作推荐、证明等违法行为。</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三是强化完善特殊食品的市场管理。</w:t>
      </w:r>
      <w:r w:rsidRPr="008D0FFE">
        <w:rPr>
          <w:rFonts w:eastAsia="方正仿宋_GBK"/>
          <w:sz w:val="32"/>
          <w:szCs w:val="32"/>
        </w:rPr>
        <w:t>加强生产经营环节监管力度，强化对经营保健食品非法声称问题的监督检查，进一步开展保健食品非法添加、非法声称问题专项检查，加强对生产企业非法添加药物、生产过程中是否偷工减料或掺杂掺假、产品配方和工艺是否与批准或备案的内容一致的检查，突出对经营保健食品非法声称问题的监督检查，严厉打击非法标示疾病预防、治疗功能等违法行为。全面开展防范化解特殊食品领域的各类安全风险隐患，重点从源头上加强引导和监管，防控风险发生。</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四是全面推进保健食品生产、经营企业</w:t>
      </w:r>
      <w:r w:rsidRPr="008D0FFE">
        <w:rPr>
          <w:rFonts w:eastAsia="方正楷体_GBK"/>
          <w:sz w:val="32"/>
          <w:szCs w:val="32"/>
        </w:rPr>
        <w:t>“</w:t>
      </w:r>
      <w:r w:rsidRPr="008D0FFE">
        <w:rPr>
          <w:rFonts w:eastAsia="方正楷体_GBK"/>
          <w:sz w:val="32"/>
          <w:szCs w:val="32"/>
        </w:rPr>
        <w:t>双随机、一公开</w:t>
      </w:r>
      <w:r w:rsidRPr="008D0FFE">
        <w:rPr>
          <w:rFonts w:eastAsia="方正楷体_GBK"/>
          <w:sz w:val="32"/>
          <w:szCs w:val="32"/>
        </w:rPr>
        <w:t>”</w:t>
      </w:r>
      <w:r w:rsidRPr="008D0FFE">
        <w:rPr>
          <w:rFonts w:eastAsia="方正楷体_GBK"/>
          <w:sz w:val="32"/>
          <w:szCs w:val="32"/>
        </w:rPr>
        <w:t>监管。</w:t>
      </w:r>
      <w:r w:rsidRPr="008D0FFE">
        <w:rPr>
          <w:rFonts w:eastAsia="方正仿宋_GBK"/>
          <w:sz w:val="32"/>
          <w:szCs w:val="32"/>
        </w:rPr>
        <w:t>建立完善</w:t>
      </w:r>
      <w:r w:rsidRPr="008D0FFE">
        <w:rPr>
          <w:rFonts w:eastAsia="方正仿宋_GBK"/>
          <w:sz w:val="32"/>
          <w:szCs w:val="32"/>
        </w:rPr>
        <w:t>“</w:t>
      </w:r>
      <w:r w:rsidRPr="008D0FFE">
        <w:rPr>
          <w:rFonts w:eastAsia="方正仿宋_GBK"/>
          <w:sz w:val="32"/>
          <w:szCs w:val="32"/>
        </w:rPr>
        <w:t>双随机、一公开</w:t>
      </w:r>
      <w:r w:rsidRPr="008D0FFE">
        <w:rPr>
          <w:rFonts w:eastAsia="方正仿宋_GBK"/>
          <w:sz w:val="32"/>
          <w:szCs w:val="32"/>
        </w:rPr>
        <w:t>”</w:t>
      </w:r>
      <w:r w:rsidRPr="008D0FFE">
        <w:rPr>
          <w:rFonts w:eastAsia="方正仿宋_GBK"/>
          <w:sz w:val="32"/>
          <w:szCs w:val="32"/>
        </w:rPr>
        <w:t>监管清单和名录库，运用现场检查、飞行抽检、风险提示、暂停生产、立案检查等手段，进一步规范企业生产经营行为。</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五是持续推进保健食品信用体系建设工作。</w:t>
      </w:r>
      <w:r w:rsidRPr="008D0FFE">
        <w:rPr>
          <w:rFonts w:eastAsia="方正仿宋_GBK"/>
          <w:sz w:val="32"/>
          <w:szCs w:val="32"/>
        </w:rPr>
        <w:t>结合日常监管，做好年度信用等级评定，动态管理及结果运用工作，向社会推送企业信用评定结果，发挥联合惩戒和警示作用。</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六是加大集会场所的管理力度。</w:t>
      </w:r>
      <w:r w:rsidRPr="008D0FFE">
        <w:rPr>
          <w:rFonts w:eastAsia="方正仿宋_GBK"/>
          <w:sz w:val="32"/>
          <w:szCs w:val="32"/>
        </w:rPr>
        <w:t>公安部门将进一步加强对采取集会形式宣传、推销保健食品场所的登记、审批管理力度，对经常以举办集会为名实施保健品推销活动的经营主体，根据群众</w:t>
      </w:r>
      <w:r w:rsidRPr="008D0FFE">
        <w:rPr>
          <w:rFonts w:eastAsia="方正仿宋_GBK"/>
          <w:sz w:val="32"/>
          <w:szCs w:val="32"/>
        </w:rPr>
        <w:lastRenderedPageBreak/>
        <w:t>反馈、消费投诉等信息进行测评、打分，建立信用档案，对有重大违规行为或分数不合格的销售者及场所提供者将取消今后经营或提供场所的资格，并对相关审批一律不予批准。</w:t>
      </w:r>
    </w:p>
    <w:p w:rsidR="008D0FFE" w:rsidRPr="008D0FFE" w:rsidRDefault="008D0FFE" w:rsidP="008D0FFE">
      <w:pPr>
        <w:spacing w:line="560" w:lineRule="exact"/>
        <w:ind w:firstLineChars="200" w:firstLine="640"/>
        <w:rPr>
          <w:rFonts w:eastAsia="方正仿宋_GBK"/>
          <w:sz w:val="32"/>
          <w:szCs w:val="32"/>
        </w:rPr>
      </w:pPr>
      <w:r w:rsidRPr="008D0FFE">
        <w:rPr>
          <w:rFonts w:eastAsia="方正楷体_GBK"/>
          <w:sz w:val="32"/>
          <w:szCs w:val="32"/>
        </w:rPr>
        <w:t>七是加强保健食品宣传培训工作。</w:t>
      </w:r>
      <w:r w:rsidRPr="008D0FFE">
        <w:rPr>
          <w:rFonts w:eastAsia="方正仿宋_GBK"/>
          <w:sz w:val="32"/>
          <w:szCs w:val="32"/>
        </w:rPr>
        <w:t>增强企业作为第一责任人意识，提高守法意识，不断提升企业的专业管理水平。开展保健食品公益宣传，倡导企业主合法经营，提高消费者辨别真伪的能力，鼓励消费者参与社会共治，引导行业健康发展。对违法行为发现一起打击一起曝光一起</w:t>
      </w:r>
      <w:r>
        <w:rPr>
          <w:rFonts w:eastAsia="方正仿宋_GBK" w:hint="eastAsia"/>
          <w:sz w:val="32"/>
          <w:szCs w:val="32"/>
        </w:rPr>
        <w:t>，</w:t>
      </w:r>
      <w:r w:rsidRPr="008D0FFE">
        <w:rPr>
          <w:rFonts w:eastAsia="方正仿宋_GBK"/>
          <w:sz w:val="32"/>
          <w:szCs w:val="32"/>
        </w:rPr>
        <w:t>严厉打击保健食品虚假宣传、欺诈等违法活动。发布消费警示</w:t>
      </w:r>
      <w:r>
        <w:rPr>
          <w:rFonts w:eastAsia="方正仿宋_GBK" w:hint="eastAsia"/>
          <w:sz w:val="32"/>
          <w:szCs w:val="32"/>
        </w:rPr>
        <w:t>，</w:t>
      </w:r>
      <w:r w:rsidRPr="008D0FFE">
        <w:rPr>
          <w:rFonts w:eastAsia="方正仿宋_GBK"/>
          <w:sz w:val="32"/>
          <w:szCs w:val="32"/>
        </w:rPr>
        <w:t>正确引导消费。</w:t>
      </w:r>
    </w:p>
    <w:p w:rsidR="008D0FFE" w:rsidRPr="008D0FFE" w:rsidRDefault="008D0FFE" w:rsidP="008D0FFE">
      <w:pPr>
        <w:spacing w:line="560" w:lineRule="exact"/>
        <w:ind w:firstLineChars="200" w:firstLine="640"/>
        <w:rPr>
          <w:rFonts w:eastAsia="方正仿宋_GBK"/>
          <w:sz w:val="32"/>
          <w:szCs w:val="32"/>
        </w:rPr>
      </w:pPr>
      <w:r w:rsidRPr="008D0FFE">
        <w:rPr>
          <w:rFonts w:eastAsia="方正仿宋_GBK"/>
          <w:sz w:val="32"/>
          <w:szCs w:val="32"/>
        </w:rPr>
        <w:t>食品安全事关广大人民群众身体健康和生命安全，事关社会和谐和政府形象，是一项十分重</w:t>
      </w:r>
      <w:bookmarkStart w:id="0" w:name="_GoBack"/>
      <w:bookmarkEnd w:id="0"/>
      <w:r w:rsidRPr="008D0FFE">
        <w:rPr>
          <w:rFonts w:eastAsia="方正仿宋_GBK"/>
          <w:sz w:val="32"/>
          <w:szCs w:val="32"/>
        </w:rPr>
        <w:t>要的民生工程。我们将不断总结经验，查漏补缺，切实加强保健食品监管工作。最后，再次感谢您对保健食品监管工作的关心和支持，同时也希望您能一如既往地关注食品安全，为我们的工作提出更多的宝贵意见。</w:t>
      </w:r>
    </w:p>
    <w:p w:rsidR="00C33EE9" w:rsidRDefault="00C33EE9" w:rsidP="001725D6">
      <w:pPr>
        <w:spacing w:line="560" w:lineRule="exact"/>
        <w:jc w:val="left"/>
        <w:rPr>
          <w:rFonts w:eastAsia="方正仿宋_GBK"/>
          <w:color w:val="000000"/>
          <w:sz w:val="32"/>
          <w:szCs w:val="32"/>
        </w:rPr>
      </w:pPr>
    </w:p>
    <w:p w:rsidR="00BC7967" w:rsidRDefault="00BC7967" w:rsidP="001725D6">
      <w:pPr>
        <w:spacing w:line="560" w:lineRule="exact"/>
        <w:jc w:val="left"/>
        <w:rPr>
          <w:rFonts w:eastAsia="方正仿宋_GBK"/>
          <w:color w:val="000000"/>
          <w:sz w:val="32"/>
          <w:szCs w:val="32"/>
        </w:rPr>
      </w:pPr>
    </w:p>
    <w:p w:rsidR="00BC7967" w:rsidRDefault="00BC7967" w:rsidP="001725D6">
      <w:pPr>
        <w:spacing w:line="560" w:lineRule="exact"/>
        <w:jc w:val="left"/>
        <w:rPr>
          <w:rFonts w:eastAsia="方正仿宋_GBK"/>
          <w:color w:val="000000"/>
          <w:sz w:val="32"/>
          <w:szCs w:val="32"/>
        </w:rPr>
      </w:pPr>
    </w:p>
    <w:p w:rsidR="00D63487" w:rsidRPr="00D63487" w:rsidRDefault="00D63487" w:rsidP="001725D6">
      <w:pPr>
        <w:spacing w:line="560" w:lineRule="exact"/>
        <w:ind w:firstLineChars="1350" w:firstLine="4320"/>
        <w:jc w:val="right"/>
        <w:rPr>
          <w:rFonts w:eastAsia="方正仿宋_GBK"/>
          <w:color w:val="000000"/>
          <w:sz w:val="32"/>
          <w:szCs w:val="32"/>
        </w:rPr>
      </w:pPr>
      <w:r w:rsidRPr="00D63487">
        <w:rPr>
          <w:rFonts w:eastAsia="方正仿宋_GBK"/>
          <w:color w:val="000000"/>
          <w:sz w:val="32"/>
          <w:szCs w:val="32"/>
        </w:rPr>
        <w:t>南通市市场监督管理局</w:t>
      </w:r>
    </w:p>
    <w:p w:rsidR="00D63487" w:rsidRPr="00D63487" w:rsidRDefault="00D63487" w:rsidP="007608AE">
      <w:pPr>
        <w:spacing w:line="560" w:lineRule="exact"/>
        <w:ind w:right="320"/>
        <w:jc w:val="right"/>
        <w:rPr>
          <w:rFonts w:eastAsia="方正仿宋_GBK"/>
          <w:color w:val="000000"/>
          <w:sz w:val="32"/>
          <w:szCs w:val="32"/>
        </w:rPr>
      </w:pPr>
      <w:r w:rsidRPr="00D63487">
        <w:rPr>
          <w:rFonts w:eastAsia="方正仿宋_GBK"/>
          <w:color w:val="000000"/>
          <w:sz w:val="32"/>
          <w:szCs w:val="32"/>
        </w:rPr>
        <w:t>2019</w:t>
      </w:r>
      <w:r w:rsidRPr="00D63487">
        <w:rPr>
          <w:rFonts w:eastAsia="方正仿宋_GBK"/>
          <w:color w:val="000000"/>
          <w:sz w:val="32"/>
          <w:szCs w:val="32"/>
        </w:rPr>
        <w:t>年</w:t>
      </w:r>
      <w:r w:rsidR="007608AE">
        <w:rPr>
          <w:rFonts w:eastAsia="方正仿宋_GBK" w:hint="eastAsia"/>
          <w:color w:val="000000"/>
          <w:sz w:val="32"/>
          <w:szCs w:val="32"/>
        </w:rPr>
        <w:t>6</w:t>
      </w:r>
      <w:r w:rsidRPr="00D63487">
        <w:rPr>
          <w:rFonts w:eastAsia="方正仿宋_GBK"/>
          <w:color w:val="000000"/>
          <w:sz w:val="32"/>
          <w:szCs w:val="32"/>
        </w:rPr>
        <w:t>月</w:t>
      </w:r>
      <w:r w:rsidR="00E17F6F">
        <w:rPr>
          <w:rFonts w:eastAsia="方正仿宋_GBK" w:hint="eastAsia"/>
          <w:color w:val="000000"/>
          <w:sz w:val="32"/>
          <w:szCs w:val="32"/>
        </w:rPr>
        <w:t>11</w:t>
      </w:r>
      <w:r w:rsidRPr="00D63487">
        <w:rPr>
          <w:rFonts w:eastAsia="方正仿宋_GBK"/>
          <w:color w:val="000000"/>
          <w:sz w:val="32"/>
          <w:szCs w:val="32"/>
        </w:rPr>
        <w:t>日</w:t>
      </w:r>
    </w:p>
    <w:p w:rsidR="00BC7967" w:rsidRDefault="00BC7967" w:rsidP="00D63487">
      <w:pPr>
        <w:spacing w:line="400" w:lineRule="exact"/>
        <w:rPr>
          <w:rFonts w:eastAsia="方正仿宋_GBK"/>
          <w:sz w:val="32"/>
          <w:szCs w:val="32"/>
        </w:rPr>
      </w:pPr>
    </w:p>
    <w:p w:rsidR="001725D6" w:rsidRPr="00E17F6F" w:rsidRDefault="001725D6" w:rsidP="001725D6">
      <w:pPr>
        <w:spacing w:line="560" w:lineRule="exact"/>
        <w:jc w:val="left"/>
        <w:rPr>
          <w:rFonts w:ascii="方正仿宋_GBK" w:eastAsia="方正仿宋_GBK"/>
          <w:sz w:val="32"/>
          <w:szCs w:val="32"/>
        </w:rPr>
      </w:pPr>
      <w:r w:rsidRPr="00AF4BB7">
        <w:rPr>
          <w:rFonts w:eastAsia="方正仿宋_GBK"/>
          <w:sz w:val="32"/>
          <w:szCs w:val="32"/>
        </w:rPr>
        <w:t>联</w:t>
      </w:r>
      <w:r w:rsidRPr="00AF4BB7">
        <w:rPr>
          <w:rFonts w:eastAsia="方正仿宋_GBK"/>
          <w:sz w:val="32"/>
          <w:szCs w:val="32"/>
        </w:rPr>
        <w:t xml:space="preserve"> </w:t>
      </w:r>
      <w:r w:rsidRPr="00AF4BB7">
        <w:rPr>
          <w:rFonts w:eastAsia="方正仿宋_GBK"/>
          <w:sz w:val="32"/>
          <w:szCs w:val="32"/>
        </w:rPr>
        <w:t>系</w:t>
      </w:r>
      <w:r w:rsidRPr="00AF4BB7">
        <w:rPr>
          <w:rFonts w:eastAsia="方正仿宋_GBK"/>
          <w:sz w:val="32"/>
          <w:szCs w:val="32"/>
        </w:rPr>
        <w:t xml:space="preserve"> </w:t>
      </w:r>
      <w:r w:rsidRPr="00AF4BB7">
        <w:rPr>
          <w:rFonts w:eastAsia="方正仿宋_GBK"/>
          <w:sz w:val="32"/>
          <w:szCs w:val="32"/>
        </w:rPr>
        <w:t>人：</w:t>
      </w:r>
      <w:r w:rsidR="00E17F6F" w:rsidRPr="00E17F6F">
        <w:rPr>
          <w:rFonts w:ascii="方正仿宋_GBK" w:eastAsia="方正仿宋_GBK" w:hint="eastAsia"/>
          <w:sz w:val="32"/>
          <w:szCs w:val="32"/>
        </w:rPr>
        <w:t>陈颖</w:t>
      </w:r>
    </w:p>
    <w:p w:rsidR="00E17F6F" w:rsidRPr="00E17F6F" w:rsidRDefault="001725D6" w:rsidP="00E17F6F">
      <w:pPr>
        <w:tabs>
          <w:tab w:val="left" w:pos="2127"/>
          <w:tab w:val="left" w:pos="2576"/>
        </w:tabs>
        <w:spacing w:line="590" w:lineRule="exact"/>
        <w:ind w:right="-58"/>
        <w:rPr>
          <w:rFonts w:eastAsia="方正仿宋_GBK"/>
          <w:sz w:val="32"/>
          <w:szCs w:val="32"/>
        </w:rPr>
      </w:pPr>
      <w:r w:rsidRPr="00AF4BB7">
        <w:rPr>
          <w:rFonts w:eastAsia="方正仿宋_GBK"/>
          <w:sz w:val="32"/>
          <w:szCs w:val="32"/>
        </w:rPr>
        <w:t>联系电话：</w:t>
      </w:r>
      <w:r w:rsidR="00E17F6F" w:rsidRPr="00E17F6F">
        <w:rPr>
          <w:rFonts w:eastAsia="方正仿宋_GBK"/>
          <w:sz w:val="32"/>
          <w:szCs w:val="32"/>
        </w:rPr>
        <w:t>18921600830</w:t>
      </w:r>
    </w:p>
    <w:p w:rsidR="00A241EF" w:rsidRPr="001725D6" w:rsidRDefault="00723517" w:rsidP="00E17F6F">
      <w:pPr>
        <w:spacing w:line="560" w:lineRule="exact"/>
        <w:rPr>
          <w:rFonts w:eastAsia="方正仿宋_GBK"/>
          <w:sz w:val="32"/>
          <w:szCs w:val="32"/>
        </w:rPr>
      </w:pPr>
      <w:r w:rsidRPr="001725D6">
        <w:rPr>
          <w:rFonts w:eastAsia="方正仿宋_GBK"/>
          <w:sz w:val="32"/>
          <w:szCs w:val="32"/>
        </w:rPr>
        <w:t>抄</w:t>
      </w:r>
      <w:r w:rsidRPr="001725D6">
        <w:rPr>
          <w:rFonts w:eastAsia="方正仿宋_GBK"/>
          <w:sz w:val="32"/>
          <w:szCs w:val="32"/>
        </w:rPr>
        <w:t xml:space="preserve">    </w:t>
      </w:r>
      <w:r w:rsidRPr="001725D6">
        <w:rPr>
          <w:rFonts w:eastAsia="方正仿宋_GBK"/>
          <w:sz w:val="32"/>
          <w:szCs w:val="32"/>
        </w:rPr>
        <w:t>送：</w:t>
      </w:r>
      <w:r w:rsidRPr="001725D6">
        <w:rPr>
          <w:rFonts w:eastAsia="方正仿宋_GBK"/>
          <w:kern w:val="1"/>
          <w:sz w:val="32"/>
          <w:szCs w:val="32"/>
        </w:rPr>
        <w:t>市政府办公室、</w:t>
      </w:r>
      <w:r w:rsidRPr="001725D6">
        <w:rPr>
          <w:rFonts w:eastAsia="方正仿宋_GBK"/>
          <w:sz w:val="32"/>
          <w:szCs w:val="32"/>
        </w:rPr>
        <w:t>市政协提案委员会</w:t>
      </w:r>
    </w:p>
    <w:sectPr w:rsidR="00A241EF" w:rsidRPr="001725D6" w:rsidSect="008D0FFE">
      <w:pgSz w:w="11906" w:h="16838"/>
      <w:pgMar w:top="2098" w:right="1474" w:bottom="1985"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0D" w:rsidRDefault="00573A0D">
      <w:r>
        <w:separator/>
      </w:r>
    </w:p>
  </w:endnote>
  <w:endnote w:type="continuationSeparator" w:id="0">
    <w:p w:rsidR="00573A0D" w:rsidRDefault="00573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52" w:rsidRPr="00F31252" w:rsidRDefault="00BF061B" w:rsidP="00BF061B">
    <w:pPr>
      <w:pStyle w:val="a4"/>
      <w:rPr>
        <w:sz w:val="28"/>
        <w:szCs w:val="28"/>
      </w:rPr>
    </w:pPr>
    <w:r>
      <w:rPr>
        <w:rFonts w:hint="eastAsia"/>
        <w:kern w:val="0"/>
        <w:sz w:val="28"/>
        <w:szCs w:val="28"/>
      </w:rPr>
      <w:t>—</w:t>
    </w:r>
    <w:r>
      <w:rPr>
        <w:kern w:val="0"/>
        <w:sz w:val="28"/>
        <w:szCs w:val="28"/>
      </w:rPr>
      <w:t xml:space="preserve"> </w:t>
    </w:r>
    <w:r w:rsidR="00694361">
      <w:rPr>
        <w:kern w:val="0"/>
        <w:sz w:val="28"/>
        <w:szCs w:val="28"/>
      </w:rPr>
      <w:fldChar w:fldCharType="begin"/>
    </w:r>
    <w:r>
      <w:rPr>
        <w:kern w:val="0"/>
        <w:sz w:val="28"/>
        <w:szCs w:val="28"/>
      </w:rPr>
      <w:instrText xml:space="preserve"> PAGE </w:instrText>
    </w:r>
    <w:r w:rsidR="00694361">
      <w:rPr>
        <w:kern w:val="0"/>
        <w:sz w:val="28"/>
        <w:szCs w:val="28"/>
      </w:rPr>
      <w:fldChar w:fldCharType="separate"/>
    </w:r>
    <w:r w:rsidR="00AD538F">
      <w:rPr>
        <w:noProof/>
        <w:kern w:val="0"/>
        <w:sz w:val="28"/>
        <w:szCs w:val="28"/>
      </w:rPr>
      <w:t>6</w:t>
    </w:r>
    <w:r w:rsidR="00694361">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63" w:rsidRPr="0011624A" w:rsidRDefault="00BF061B" w:rsidP="00BF061B">
    <w:pPr>
      <w:pStyle w:val="a4"/>
      <w:jc w:val="right"/>
      <w:rPr>
        <w:sz w:val="28"/>
        <w:szCs w:val="28"/>
      </w:rPr>
    </w:pPr>
    <w:r>
      <w:rPr>
        <w:rFonts w:hint="eastAsia"/>
        <w:kern w:val="0"/>
        <w:sz w:val="28"/>
        <w:szCs w:val="28"/>
      </w:rPr>
      <w:t>—</w:t>
    </w:r>
    <w:r>
      <w:rPr>
        <w:kern w:val="0"/>
        <w:sz w:val="28"/>
        <w:szCs w:val="28"/>
      </w:rPr>
      <w:t xml:space="preserve"> </w:t>
    </w:r>
    <w:r w:rsidR="00694361">
      <w:rPr>
        <w:kern w:val="0"/>
        <w:sz w:val="28"/>
        <w:szCs w:val="28"/>
      </w:rPr>
      <w:fldChar w:fldCharType="begin"/>
    </w:r>
    <w:r>
      <w:rPr>
        <w:kern w:val="0"/>
        <w:sz w:val="28"/>
        <w:szCs w:val="28"/>
      </w:rPr>
      <w:instrText xml:space="preserve"> PAGE </w:instrText>
    </w:r>
    <w:r w:rsidR="00694361">
      <w:rPr>
        <w:kern w:val="0"/>
        <w:sz w:val="28"/>
        <w:szCs w:val="28"/>
      </w:rPr>
      <w:fldChar w:fldCharType="separate"/>
    </w:r>
    <w:r w:rsidR="00AD538F">
      <w:rPr>
        <w:noProof/>
        <w:kern w:val="0"/>
        <w:sz w:val="28"/>
        <w:szCs w:val="28"/>
      </w:rPr>
      <w:t>5</w:t>
    </w:r>
    <w:r w:rsidR="00694361">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0D" w:rsidRDefault="00573A0D">
      <w:r>
        <w:separator/>
      </w:r>
    </w:p>
  </w:footnote>
  <w:footnote w:type="continuationSeparator" w:id="0">
    <w:p w:rsidR="00573A0D" w:rsidRDefault="00573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63" w:rsidRDefault="00C45063" w:rsidP="002755D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A3C95"/>
    <w:multiLevelType w:val="hybridMultilevel"/>
    <w:tmpl w:val="BD8C2EDC"/>
    <w:lvl w:ilvl="0" w:tplc="71AAFE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CC47CE5"/>
    <w:multiLevelType w:val="hybridMultilevel"/>
    <w:tmpl w:val="F86CE6AE"/>
    <w:lvl w:ilvl="0" w:tplc="2E46797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477A5516"/>
    <w:multiLevelType w:val="hybridMultilevel"/>
    <w:tmpl w:val="B6D22D36"/>
    <w:lvl w:ilvl="0" w:tplc="A8EAA9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D85"/>
    <w:rsid w:val="000313C1"/>
    <w:rsid w:val="00033348"/>
    <w:rsid w:val="0003729D"/>
    <w:rsid w:val="00056FE6"/>
    <w:rsid w:val="00057091"/>
    <w:rsid w:val="000611A4"/>
    <w:rsid w:val="0006499E"/>
    <w:rsid w:val="00073619"/>
    <w:rsid w:val="000863E0"/>
    <w:rsid w:val="00090E9C"/>
    <w:rsid w:val="00096562"/>
    <w:rsid w:val="000A69B4"/>
    <w:rsid w:val="000B03C8"/>
    <w:rsid w:val="000B2346"/>
    <w:rsid w:val="000B5C37"/>
    <w:rsid w:val="000E02E4"/>
    <w:rsid w:val="000E1960"/>
    <w:rsid w:val="000E5A04"/>
    <w:rsid w:val="000E5AF8"/>
    <w:rsid w:val="000E7BC7"/>
    <w:rsid w:val="000F52E5"/>
    <w:rsid w:val="00103ACE"/>
    <w:rsid w:val="00113188"/>
    <w:rsid w:val="0011624A"/>
    <w:rsid w:val="001166BE"/>
    <w:rsid w:val="001247A3"/>
    <w:rsid w:val="0012565C"/>
    <w:rsid w:val="00127527"/>
    <w:rsid w:val="00132E41"/>
    <w:rsid w:val="0013565A"/>
    <w:rsid w:val="00136EAB"/>
    <w:rsid w:val="001428A3"/>
    <w:rsid w:val="00153C71"/>
    <w:rsid w:val="00154A87"/>
    <w:rsid w:val="0015584F"/>
    <w:rsid w:val="00156E90"/>
    <w:rsid w:val="00161B61"/>
    <w:rsid w:val="0016591A"/>
    <w:rsid w:val="001725D6"/>
    <w:rsid w:val="00177F67"/>
    <w:rsid w:val="00190EFF"/>
    <w:rsid w:val="00193DCB"/>
    <w:rsid w:val="00197649"/>
    <w:rsid w:val="001A0ABB"/>
    <w:rsid w:val="001A34FF"/>
    <w:rsid w:val="001B11A3"/>
    <w:rsid w:val="001B5715"/>
    <w:rsid w:val="001B59F9"/>
    <w:rsid w:val="001B5FAF"/>
    <w:rsid w:val="001C145A"/>
    <w:rsid w:val="001C2B25"/>
    <w:rsid w:val="001F0372"/>
    <w:rsid w:val="001F33F7"/>
    <w:rsid w:val="001F4E93"/>
    <w:rsid w:val="002074C7"/>
    <w:rsid w:val="00212AE6"/>
    <w:rsid w:val="002220FC"/>
    <w:rsid w:val="00226BA7"/>
    <w:rsid w:val="002320A3"/>
    <w:rsid w:val="00242024"/>
    <w:rsid w:val="0024238A"/>
    <w:rsid w:val="00250FFD"/>
    <w:rsid w:val="00251020"/>
    <w:rsid w:val="00254FB3"/>
    <w:rsid w:val="00255DB7"/>
    <w:rsid w:val="00257658"/>
    <w:rsid w:val="00267F43"/>
    <w:rsid w:val="0027092D"/>
    <w:rsid w:val="00274697"/>
    <w:rsid w:val="002755D7"/>
    <w:rsid w:val="002755E8"/>
    <w:rsid w:val="00284FEE"/>
    <w:rsid w:val="0029220F"/>
    <w:rsid w:val="002A169B"/>
    <w:rsid w:val="002A3A98"/>
    <w:rsid w:val="002D6BB5"/>
    <w:rsid w:val="002F300B"/>
    <w:rsid w:val="002F3235"/>
    <w:rsid w:val="002F6F38"/>
    <w:rsid w:val="003007B2"/>
    <w:rsid w:val="00314722"/>
    <w:rsid w:val="00315302"/>
    <w:rsid w:val="00333A2F"/>
    <w:rsid w:val="00333DB8"/>
    <w:rsid w:val="00342041"/>
    <w:rsid w:val="00342802"/>
    <w:rsid w:val="0034463A"/>
    <w:rsid w:val="0034780D"/>
    <w:rsid w:val="0035298D"/>
    <w:rsid w:val="003626F5"/>
    <w:rsid w:val="0037729C"/>
    <w:rsid w:val="00390BA4"/>
    <w:rsid w:val="00397808"/>
    <w:rsid w:val="003A31CF"/>
    <w:rsid w:val="003A5608"/>
    <w:rsid w:val="003A79E9"/>
    <w:rsid w:val="003B73DF"/>
    <w:rsid w:val="003C215D"/>
    <w:rsid w:val="003C5BAA"/>
    <w:rsid w:val="003D7A05"/>
    <w:rsid w:val="003F00F9"/>
    <w:rsid w:val="003F67EE"/>
    <w:rsid w:val="003F7FDB"/>
    <w:rsid w:val="0040583E"/>
    <w:rsid w:val="00414E21"/>
    <w:rsid w:val="00417749"/>
    <w:rsid w:val="00422787"/>
    <w:rsid w:val="00425F72"/>
    <w:rsid w:val="004318E7"/>
    <w:rsid w:val="004475DC"/>
    <w:rsid w:val="00454E9A"/>
    <w:rsid w:val="00461C7C"/>
    <w:rsid w:val="00463774"/>
    <w:rsid w:val="0049571C"/>
    <w:rsid w:val="004B20D2"/>
    <w:rsid w:val="004B21F2"/>
    <w:rsid w:val="004B7D01"/>
    <w:rsid w:val="004C43F6"/>
    <w:rsid w:val="004C7D70"/>
    <w:rsid w:val="004E749D"/>
    <w:rsid w:val="004E7E4B"/>
    <w:rsid w:val="00501346"/>
    <w:rsid w:val="00504ACC"/>
    <w:rsid w:val="00510663"/>
    <w:rsid w:val="0052747F"/>
    <w:rsid w:val="00544AF7"/>
    <w:rsid w:val="00550D1C"/>
    <w:rsid w:val="00554EFD"/>
    <w:rsid w:val="00565295"/>
    <w:rsid w:val="00566600"/>
    <w:rsid w:val="00573A0D"/>
    <w:rsid w:val="00576207"/>
    <w:rsid w:val="00577791"/>
    <w:rsid w:val="00585A73"/>
    <w:rsid w:val="00592381"/>
    <w:rsid w:val="005A030F"/>
    <w:rsid w:val="005A34D3"/>
    <w:rsid w:val="005B655D"/>
    <w:rsid w:val="005C25EA"/>
    <w:rsid w:val="005C6EFA"/>
    <w:rsid w:val="005D2D53"/>
    <w:rsid w:val="00601954"/>
    <w:rsid w:val="00602239"/>
    <w:rsid w:val="00606115"/>
    <w:rsid w:val="0061011C"/>
    <w:rsid w:val="00621DBB"/>
    <w:rsid w:val="006336C4"/>
    <w:rsid w:val="00644214"/>
    <w:rsid w:val="00646421"/>
    <w:rsid w:val="00664675"/>
    <w:rsid w:val="00666C5F"/>
    <w:rsid w:val="00687ACE"/>
    <w:rsid w:val="0069178F"/>
    <w:rsid w:val="00692F16"/>
    <w:rsid w:val="00694361"/>
    <w:rsid w:val="006A63AB"/>
    <w:rsid w:val="006B7D2D"/>
    <w:rsid w:val="006C0923"/>
    <w:rsid w:val="006F0362"/>
    <w:rsid w:val="006F4879"/>
    <w:rsid w:val="006F5C91"/>
    <w:rsid w:val="00700495"/>
    <w:rsid w:val="00702039"/>
    <w:rsid w:val="00704B01"/>
    <w:rsid w:val="00711041"/>
    <w:rsid w:val="00716640"/>
    <w:rsid w:val="00717D57"/>
    <w:rsid w:val="00721AFC"/>
    <w:rsid w:val="00723517"/>
    <w:rsid w:val="007518A2"/>
    <w:rsid w:val="00751C23"/>
    <w:rsid w:val="00752ADD"/>
    <w:rsid w:val="007608AE"/>
    <w:rsid w:val="0076714A"/>
    <w:rsid w:val="00777AAA"/>
    <w:rsid w:val="0078272F"/>
    <w:rsid w:val="0078757A"/>
    <w:rsid w:val="00787828"/>
    <w:rsid w:val="00787CD1"/>
    <w:rsid w:val="007A78F2"/>
    <w:rsid w:val="007B44B7"/>
    <w:rsid w:val="007C0569"/>
    <w:rsid w:val="007C137A"/>
    <w:rsid w:val="007C3672"/>
    <w:rsid w:val="007C3D84"/>
    <w:rsid w:val="007D00FA"/>
    <w:rsid w:val="007D121C"/>
    <w:rsid w:val="007E6716"/>
    <w:rsid w:val="007F2AEB"/>
    <w:rsid w:val="0080666C"/>
    <w:rsid w:val="0080690F"/>
    <w:rsid w:val="00817BF4"/>
    <w:rsid w:val="008236A7"/>
    <w:rsid w:val="00836C41"/>
    <w:rsid w:val="00853257"/>
    <w:rsid w:val="00862F9D"/>
    <w:rsid w:val="008637AB"/>
    <w:rsid w:val="00864228"/>
    <w:rsid w:val="0086674F"/>
    <w:rsid w:val="00884F9D"/>
    <w:rsid w:val="008962A8"/>
    <w:rsid w:val="00897763"/>
    <w:rsid w:val="008A4C93"/>
    <w:rsid w:val="008A607B"/>
    <w:rsid w:val="008D0FFE"/>
    <w:rsid w:val="008D2473"/>
    <w:rsid w:val="008D2580"/>
    <w:rsid w:val="008D37C1"/>
    <w:rsid w:val="008D4097"/>
    <w:rsid w:val="008D5194"/>
    <w:rsid w:val="008E09FD"/>
    <w:rsid w:val="008E4CB4"/>
    <w:rsid w:val="008E4EBE"/>
    <w:rsid w:val="00901C09"/>
    <w:rsid w:val="00904691"/>
    <w:rsid w:val="009075A8"/>
    <w:rsid w:val="00922E8B"/>
    <w:rsid w:val="00930054"/>
    <w:rsid w:val="00946071"/>
    <w:rsid w:val="00953726"/>
    <w:rsid w:val="009716DB"/>
    <w:rsid w:val="009844C8"/>
    <w:rsid w:val="00984F66"/>
    <w:rsid w:val="009869CB"/>
    <w:rsid w:val="00994D42"/>
    <w:rsid w:val="0099701B"/>
    <w:rsid w:val="00997202"/>
    <w:rsid w:val="009C10C9"/>
    <w:rsid w:val="009C1899"/>
    <w:rsid w:val="009D3B6E"/>
    <w:rsid w:val="009D78BF"/>
    <w:rsid w:val="009E109F"/>
    <w:rsid w:val="009E303B"/>
    <w:rsid w:val="009F1A28"/>
    <w:rsid w:val="009F2B13"/>
    <w:rsid w:val="009F4B49"/>
    <w:rsid w:val="00A071B5"/>
    <w:rsid w:val="00A10DCA"/>
    <w:rsid w:val="00A241EF"/>
    <w:rsid w:val="00A25370"/>
    <w:rsid w:val="00A265E2"/>
    <w:rsid w:val="00A327E1"/>
    <w:rsid w:val="00A33A43"/>
    <w:rsid w:val="00A4381A"/>
    <w:rsid w:val="00A47FF5"/>
    <w:rsid w:val="00A522A8"/>
    <w:rsid w:val="00A61529"/>
    <w:rsid w:val="00A70A18"/>
    <w:rsid w:val="00A83D85"/>
    <w:rsid w:val="00AA009A"/>
    <w:rsid w:val="00AA6DFC"/>
    <w:rsid w:val="00AC3C54"/>
    <w:rsid w:val="00AD0018"/>
    <w:rsid w:val="00AD070B"/>
    <w:rsid w:val="00AD39BE"/>
    <w:rsid w:val="00AD538F"/>
    <w:rsid w:val="00AD76A9"/>
    <w:rsid w:val="00AE2718"/>
    <w:rsid w:val="00AE301C"/>
    <w:rsid w:val="00AF18CA"/>
    <w:rsid w:val="00AF4BB7"/>
    <w:rsid w:val="00B13B51"/>
    <w:rsid w:val="00B214B4"/>
    <w:rsid w:val="00B32855"/>
    <w:rsid w:val="00B3417F"/>
    <w:rsid w:val="00B3596A"/>
    <w:rsid w:val="00B44566"/>
    <w:rsid w:val="00B56A39"/>
    <w:rsid w:val="00B67704"/>
    <w:rsid w:val="00B82DFF"/>
    <w:rsid w:val="00B835C5"/>
    <w:rsid w:val="00B8505A"/>
    <w:rsid w:val="00BA62C2"/>
    <w:rsid w:val="00BC7967"/>
    <w:rsid w:val="00BD68A6"/>
    <w:rsid w:val="00BE1FFE"/>
    <w:rsid w:val="00BE334D"/>
    <w:rsid w:val="00BE7169"/>
    <w:rsid w:val="00BE7D62"/>
    <w:rsid w:val="00BF061B"/>
    <w:rsid w:val="00BF3479"/>
    <w:rsid w:val="00BF3F4A"/>
    <w:rsid w:val="00C22A35"/>
    <w:rsid w:val="00C25CF2"/>
    <w:rsid w:val="00C30851"/>
    <w:rsid w:val="00C317B2"/>
    <w:rsid w:val="00C33EE9"/>
    <w:rsid w:val="00C423E8"/>
    <w:rsid w:val="00C45063"/>
    <w:rsid w:val="00C5248C"/>
    <w:rsid w:val="00C62E9D"/>
    <w:rsid w:val="00C6300A"/>
    <w:rsid w:val="00C63064"/>
    <w:rsid w:val="00C6645A"/>
    <w:rsid w:val="00C677DB"/>
    <w:rsid w:val="00C74FD8"/>
    <w:rsid w:val="00C843CF"/>
    <w:rsid w:val="00C935DE"/>
    <w:rsid w:val="00C979C1"/>
    <w:rsid w:val="00C97B41"/>
    <w:rsid w:val="00CA5D09"/>
    <w:rsid w:val="00CB09F5"/>
    <w:rsid w:val="00CC1074"/>
    <w:rsid w:val="00CE18A0"/>
    <w:rsid w:val="00CE57A9"/>
    <w:rsid w:val="00CE7F0D"/>
    <w:rsid w:val="00CF3555"/>
    <w:rsid w:val="00CF4551"/>
    <w:rsid w:val="00CF51A8"/>
    <w:rsid w:val="00CF5E27"/>
    <w:rsid w:val="00CF7998"/>
    <w:rsid w:val="00D009A4"/>
    <w:rsid w:val="00D11780"/>
    <w:rsid w:val="00D21841"/>
    <w:rsid w:val="00D21F88"/>
    <w:rsid w:val="00D276CE"/>
    <w:rsid w:val="00D34E09"/>
    <w:rsid w:val="00D37DD5"/>
    <w:rsid w:val="00D47E03"/>
    <w:rsid w:val="00D56EBB"/>
    <w:rsid w:val="00D60FF9"/>
    <w:rsid w:val="00D63307"/>
    <w:rsid w:val="00D63487"/>
    <w:rsid w:val="00D75F53"/>
    <w:rsid w:val="00D76BC4"/>
    <w:rsid w:val="00D816C1"/>
    <w:rsid w:val="00D85E63"/>
    <w:rsid w:val="00DA5718"/>
    <w:rsid w:val="00DB29B3"/>
    <w:rsid w:val="00DC05C5"/>
    <w:rsid w:val="00DE1A4E"/>
    <w:rsid w:val="00DE3A18"/>
    <w:rsid w:val="00DF0095"/>
    <w:rsid w:val="00E00F34"/>
    <w:rsid w:val="00E04A57"/>
    <w:rsid w:val="00E13108"/>
    <w:rsid w:val="00E17F6F"/>
    <w:rsid w:val="00E22ADF"/>
    <w:rsid w:val="00E2684D"/>
    <w:rsid w:val="00E3298B"/>
    <w:rsid w:val="00E33F90"/>
    <w:rsid w:val="00E40AF0"/>
    <w:rsid w:val="00E4755A"/>
    <w:rsid w:val="00E53FBE"/>
    <w:rsid w:val="00E6270F"/>
    <w:rsid w:val="00E738B0"/>
    <w:rsid w:val="00E768BF"/>
    <w:rsid w:val="00E8523E"/>
    <w:rsid w:val="00E9066E"/>
    <w:rsid w:val="00EA44AB"/>
    <w:rsid w:val="00EA47A2"/>
    <w:rsid w:val="00EA6955"/>
    <w:rsid w:val="00EB4B01"/>
    <w:rsid w:val="00EC1B51"/>
    <w:rsid w:val="00ED217B"/>
    <w:rsid w:val="00ED37B6"/>
    <w:rsid w:val="00ED464D"/>
    <w:rsid w:val="00EE07F3"/>
    <w:rsid w:val="00EE6708"/>
    <w:rsid w:val="00EE7C7E"/>
    <w:rsid w:val="00EE7CB1"/>
    <w:rsid w:val="00EF68DF"/>
    <w:rsid w:val="00F070C2"/>
    <w:rsid w:val="00F11D0F"/>
    <w:rsid w:val="00F1562F"/>
    <w:rsid w:val="00F31252"/>
    <w:rsid w:val="00F67F1B"/>
    <w:rsid w:val="00F72347"/>
    <w:rsid w:val="00F82902"/>
    <w:rsid w:val="00F866DE"/>
    <w:rsid w:val="00FA06A5"/>
    <w:rsid w:val="00FB747F"/>
    <w:rsid w:val="00FD1263"/>
    <w:rsid w:val="00FD673D"/>
    <w:rsid w:val="00FD749F"/>
    <w:rsid w:val="00FE1D1C"/>
    <w:rsid w:val="00FE1ED9"/>
    <w:rsid w:val="00FE3E46"/>
    <w:rsid w:val="00FE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7EE"/>
    <w:pPr>
      <w:widowControl w:val="0"/>
      <w:jc w:val="both"/>
    </w:pPr>
    <w:rPr>
      <w:kern w:val="2"/>
      <w:sz w:val="21"/>
      <w:szCs w:val="24"/>
    </w:rPr>
  </w:style>
  <w:style w:type="paragraph" w:styleId="1">
    <w:name w:val="heading 1"/>
    <w:basedOn w:val="a"/>
    <w:next w:val="a"/>
    <w:qFormat/>
    <w:rsid w:val="003F67EE"/>
    <w:pPr>
      <w:keepNext/>
      <w:spacing w:line="560" w:lineRule="exact"/>
      <w:jc w:val="right"/>
      <w:outlineLvl w:val="0"/>
    </w:pPr>
    <w:rPr>
      <w:rFonts w:ascii="方正小标宋简体" w:eastAsia="方正小标宋简体"/>
      <w:sz w:val="32"/>
    </w:rPr>
  </w:style>
  <w:style w:type="paragraph" w:styleId="2">
    <w:name w:val="heading 2"/>
    <w:basedOn w:val="a"/>
    <w:next w:val="a"/>
    <w:qFormat/>
    <w:rsid w:val="003F67EE"/>
    <w:pPr>
      <w:keepNext/>
      <w:spacing w:line="560" w:lineRule="exact"/>
      <w:jc w:val="right"/>
      <w:outlineLvl w:val="1"/>
    </w:pPr>
    <w:rPr>
      <w:rFonts w:ascii="方正小标宋简体"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7E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3F67EE"/>
    <w:pPr>
      <w:tabs>
        <w:tab w:val="center" w:pos="4153"/>
        <w:tab w:val="right" w:pos="8306"/>
      </w:tabs>
      <w:snapToGrid w:val="0"/>
      <w:jc w:val="left"/>
    </w:pPr>
    <w:rPr>
      <w:sz w:val="18"/>
      <w:szCs w:val="18"/>
    </w:rPr>
  </w:style>
  <w:style w:type="paragraph" w:styleId="a5">
    <w:name w:val="Date"/>
    <w:basedOn w:val="a"/>
    <w:next w:val="a"/>
    <w:rsid w:val="003F67EE"/>
    <w:pPr>
      <w:ind w:leftChars="2500" w:left="100"/>
    </w:pPr>
    <w:rPr>
      <w:rFonts w:eastAsia="仿宋_GB2312"/>
      <w:sz w:val="32"/>
    </w:rPr>
  </w:style>
  <w:style w:type="paragraph" w:styleId="a6">
    <w:name w:val="Body Text Indent"/>
    <w:basedOn w:val="a"/>
    <w:rsid w:val="003F67EE"/>
    <w:pPr>
      <w:ind w:firstLineChars="200" w:firstLine="560"/>
    </w:pPr>
    <w:rPr>
      <w:rFonts w:ascii="仿宋_GB2312" w:eastAsia="仿宋_GB2312"/>
      <w:sz w:val="28"/>
    </w:rPr>
  </w:style>
  <w:style w:type="paragraph" w:styleId="20">
    <w:name w:val="Body Text Indent 2"/>
    <w:basedOn w:val="a"/>
    <w:rsid w:val="003F67EE"/>
    <w:pPr>
      <w:spacing w:line="560" w:lineRule="exact"/>
      <w:ind w:firstLineChars="200" w:firstLine="640"/>
    </w:pPr>
    <w:rPr>
      <w:rFonts w:eastAsia="仿宋_GB2312"/>
      <w:sz w:val="32"/>
      <w:szCs w:val="28"/>
    </w:rPr>
  </w:style>
  <w:style w:type="paragraph" w:customStyle="1" w:styleId="10">
    <w:name w:val="标题1"/>
    <w:basedOn w:val="a"/>
    <w:next w:val="a"/>
    <w:rsid w:val="00E9066E"/>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7">
    <w:name w:val="仿宋正文格式"/>
    <w:basedOn w:val="a"/>
    <w:qFormat/>
    <w:rsid w:val="00D85E63"/>
    <w:pPr>
      <w:widowControl/>
      <w:snapToGrid w:val="0"/>
      <w:spacing w:line="324" w:lineRule="auto"/>
      <w:ind w:firstLineChars="200" w:firstLine="200"/>
    </w:pPr>
    <w:rPr>
      <w:rFonts w:eastAsia="仿宋_GB2312"/>
      <w:kern w:val="0"/>
      <w:sz w:val="30"/>
      <w:lang w:eastAsia="en-US"/>
    </w:rPr>
  </w:style>
  <w:style w:type="paragraph" w:styleId="a8">
    <w:name w:val="Normal (Web)"/>
    <w:basedOn w:val="a"/>
    <w:uiPriority w:val="99"/>
    <w:rsid w:val="00D75F53"/>
    <w:pPr>
      <w:widowControl/>
      <w:autoSpaceDE w:val="0"/>
      <w:autoSpaceDN w:val="0"/>
      <w:snapToGrid w:val="0"/>
      <w:spacing w:before="100" w:beforeAutospacing="1" w:after="100" w:afterAutospacing="1" w:line="590" w:lineRule="atLeast"/>
      <w:ind w:firstLine="624"/>
      <w:jc w:val="left"/>
    </w:pPr>
    <w:rPr>
      <w:rFonts w:ascii="宋体" w:cs="宋体"/>
      <w:kern w:val="0"/>
      <w:sz w:val="24"/>
      <w:szCs w:val="22"/>
    </w:rPr>
  </w:style>
  <w:style w:type="paragraph" w:styleId="a9">
    <w:name w:val="List Paragraph"/>
    <w:basedOn w:val="a"/>
    <w:uiPriority w:val="34"/>
    <w:qFormat/>
    <w:rsid w:val="00B82DFF"/>
    <w:pPr>
      <w:ind w:firstLineChars="200" w:firstLine="420"/>
    </w:pPr>
  </w:style>
  <w:style w:type="character" w:styleId="aa">
    <w:name w:val="Strong"/>
    <w:basedOn w:val="a0"/>
    <w:uiPriority w:val="22"/>
    <w:qFormat/>
    <w:rsid w:val="001C145A"/>
    <w:rPr>
      <w:b/>
      <w:bCs/>
    </w:rPr>
  </w:style>
  <w:style w:type="character" w:customStyle="1" w:styleId="Char">
    <w:name w:val="页脚 Char"/>
    <w:basedOn w:val="a0"/>
    <w:link w:val="a4"/>
    <w:locked/>
    <w:rsid w:val="0011624A"/>
    <w:rPr>
      <w:kern w:val="2"/>
      <w:sz w:val="18"/>
      <w:szCs w:val="18"/>
    </w:rPr>
  </w:style>
  <w:style w:type="paragraph" w:customStyle="1" w:styleId="Char0">
    <w:name w:val="Char"/>
    <w:basedOn w:val="a"/>
    <w:rsid w:val="00723517"/>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20704F-1655-4685-BB5E-20035F8B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2748</Characters>
  <Application>Microsoft Office Word</Application>
  <DocSecurity>0</DocSecurity>
  <Lines>22</Lines>
  <Paragraphs>6</Paragraphs>
  <ScaleCrop>false</ScaleCrop>
  <Company>Microsoft</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对市十四届人大三次会议第45号的答复</dc:title>
  <dc:creator>LJJ</dc:creator>
  <cp:lastModifiedBy>Administrator</cp:lastModifiedBy>
  <cp:revision>2</cp:revision>
  <cp:lastPrinted>2019-06-12T01:38:00Z</cp:lastPrinted>
  <dcterms:created xsi:type="dcterms:W3CDTF">2019-06-12T01:39:00Z</dcterms:created>
  <dcterms:modified xsi:type="dcterms:W3CDTF">2019-06-12T01:39:00Z</dcterms:modified>
</cp:coreProperties>
</file>