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34" w:rsidRDefault="005C6934">
      <w:pPr>
        <w:suppressAutoHyphens/>
        <w:spacing w:after="120"/>
        <w:jc w:val="center"/>
        <w:rPr>
          <w:rFonts w:ascii="宋体" w:hAnsi="宋体" w:cs="微软雅黑"/>
          <w:b/>
          <w:bCs/>
          <w:kern w:val="1"/>
          <w:sz w:val="36"/>
          <w:szCs w:val="36"/>
        </w:rPr>
      </w:pPr>
    </w:p>
    <w:p w:rsidR="005C6934" w:rsidRDefault="005C6934">
      <w:pPr>
        <w:suppressAutoHyphens/>
        <w:spacing w:after="120"/>
        <w:jc w:val="center"/>
        <w:rPr>
          <w:rFonts w:ascii="宋体" w:hAnsi="宋体" w:cs="微软雅黑"/>
          <w:b/>
          <w:bCs/>
          <w:kern w:val="1"/>
          <w:sz w:val="36"/>
          <w:szCs w:val="36"/>
        </w:rPr>
      </w:pPr>
    </w:p>
    <w:p w:rsidR="005C6934" w:rsidRDefault="00B304E4">
      <w:pPr>
        <w:suppressAutoHyphens/>
        <w:spacing w:after="120" w:line="360" w:lineRule="auto"/>
        <w:jc w:val="center"/>
        <w:rPr>
          <w:rFonts w:ascii="宋体" w:hAnsi="宋体"/>
          <w:b/>
          <w:spacing w:val="20"/>
          <w:sz w:val="44"/>
          <w:szCs w:val="36"/>
        </w:rPr>
      </w:pPr>
      <w:r>
        <w:rPr>
          <w:rFonts w:ascii="宋体" w:hAnsi="宋体" w:cs="微软雅黑" w:hint="eastAsia"/>
          <w:b/>
          <w:bCs/>
          <w:kern w:val="1"/>
          <w:sz w:val="44"/>
          <w:szCs w:val="36"/>
        </w:rPr>
        <w:t>南通市食品药品监督检验中心</w:t>
      </w:r>
      <w:bookmarkStart w:id="0" w:name="OLE_LINK2"/>
      <w:bookmarkStart w:id="1" w:name="OLE_LINK3"/>
      <w:r>
        <w:rPr>
          <w:rFonts w:ascii="宋体" w:hAnsi="宋体" w:cs="微软雅黑" w:hint="eastAsia"/>
          <w:b/>
          <w:bCs/>
          <w:kern w:val="1"/>
          <w:sz w:val="44"/>
          <w:szCs w:val="36"/>
        </w:rPr>
        <w:t>2026年4月至2029年3月</w:t>
      </w:r>
      <w:bookmarkEnd w:id="0"/>
      <w:bookmarkEnd w:id="1"/>
      <w:r>
        <w:rPr>
          <w:rFonts w:ascii="宋体" w:hAnsi="宋体" w:cs="微软雅黑" w:hint="eastAsia"/>
          <w:b/>
          <w:bCs/>
          <w:kern w:val="1"/>
          <w:sz w:val="44"/>
          <w:szCs w:val="36"/>
        </w:rPr>
        <w:t>检测设备维修项目</w:t>
      </w:r>
    </w:p>
    <w:p w:rsidR="005C6934" w:rsidRDefault="005C6934">
      <w:pPr>
        <w:jc w:val="center"/>
        <w:rPr>
          <w:rFonts w:ascii="宋体" w:hAnsi="宋体"/>
          <w:b/>
          <w:sz w:val="44"/>
          <w:szCs w:val="36"/>
        </w:rPr>
      </w:pPr>
    </w:p>
    <w:p w:rsidR="005C6934" w:rsidRDefault="005C6934">
      <w:pPr>
        <w:jc w:val="center"/>
        <w:rPr>
          <w:rFonts w:ascii="宋体" w:hAnsi="宋体"/>
          <w:b/>
          <w:sz w:val="100"/>
          <w:szCs w:val="100"/>
        </w:rPr>
      </w:pPr>
    </w:p>
    <w:p w:rsidR="005C6934" w:rsidRDefault="005C6934">
      <w:pPr>
        <w:jc w:val="center"/>
        <w:rPr>
          <w:rFonts w:ascii="宋体" w:hAnsi="宋体"/>
          <w:b/>
          <w:sz w:val="100"/>
          <w:szCs w:val="100"/>
        </w:rPr>
      </w:pPr>
    </w:p>
    <w:p w:rsidR="005C6934" w:rsidRDefault="0096690A">
      <w:pPr>
        <w:jc w:val="center"/>
        <w:rPr>
          <w:rFonts w:ascii="宋体" w:hAnsi="宋体"/>
          <w:b/>
          <w:sz w:val="72"/>
          <w:szCs w:val="72"/>
        </w:rPr>
      </w:pPr>
      <w:r>
        <w:rPr>
          <w:rFonts w:ascii="宋体" w:hAnsi="宋体" w:hint="eastAsia"/>
          <w:b/>
          <w:sz w:val="72"/>
          <w:szCs w:val="72"/>
        </w:rPr>
        <w:t>单一来源谈判文件</w:t>
      </w:r>
    </w:p>
    <w:p w:rsidR="005C6934" w:rsidRDefault="005C6934">
      <w:pPr>
        <w:keepNext/>
        <w:spacing w:line="500" w:lineRule="exact"/>
        <w:jc w:val="center"/>
        <w:outlineLvl w:val="5"/>
        <w:rPr>
          <w:rFonts w:ascii="宋体" w:hAnsi="宋体"/>
          <w:b/>
          <w:kern w:val="0"/>
          <w:sz w:val="44"/>
          <w:szCs w:val="20"/>
        </w:rPr>
      </w:pPr>
    </w:p>
    <w:p w:rsidR="005C6934" w:rsidRDefault="0096690A">
      <w:pPr>
        <w:keepNext/>
        <w:spacing w:line="500" w:lineRule="exact"/>
        <w:jc w:val="center"/>
        <w:outlineLvl w:val="5"/>
        <w:rPr>
          <w:rFonts w:ascii="宋体" w:hAnsi="宋体"/>
          <w:kern w:val="0"/>
          <w:sz w:val="28"/>
          <w:szCs w:val="28"/>
        </w:rPr>
      </w:pPr>
      <w:r>
        <w:rPr>
          <w:rFonts w:ascii="宋体" w:hAnsi="宋体" w:hint="eastAsia"/>
          <w:kern w:val="0"/>
          <w:sz w:val="28"/>
          <w:szCs w:val="28"/>
        </w:rPr>
        <w:t>采购文件编号：WLDL20260</w:t>
      </w:r>
      <w:r w:rsidR="00085C0F">
        <w:rPr>
          <w:rFonts w:ascii="宋体" w:hAnsi="宋体" w:hint="eastAsia"/>
          <w:kern w:val="0"/>
          <w:sz w:val="28"/>
          <w:szCs w:val="28"/>
        </w:rPr>
        <w:t>4</w:t>
      </w:r>
      <w:r w:rsidR="0097663F">
        <w:rPr>
          <w:rFonts w:ascii="宋体" w:hAnsi="宋体" w:hint="eastAsia"/>
          <w:kern w:val="0"/>
          <w:sz w:val="28"/>
          <w:szCs w:val="28"/>
        </w:rPr>
        <w:t>036</w:t>
      </w:r>
    </w:p>
    <w:p w:rsidR="005C6934" w:rsidRDefault="005C6934">
      <w:pPr>
        <w:spacing w:line="500" w:lineRule="exact"/>
        <w:jc w:val="center"/>
        <w:rPr>
          <w:rFonts w:ascii="宋体" w:hAnsi="宋体"/>
          <w:sz w:val="28"/>
          <w:szCs w:val="28"/>
        </w:rPr>
      </w:pPr>
    </w:p>
    <w:p w:rsidR="005C6934" w:rsidRPr="0097663F" w:rsidRDefault="005C6934">
      <w:pPr>
        <w:spacing w:line="500" w:lineRule="exact"/>
        <w:jc w:val="center"/>
        <w:rPr>
          <w:rFonts w:ascii="宋体" w:hAnsi="宋体"/>
          <w:b/>
          <w:sz w:val="36"/>
        </w:rPr>
      </w:pPr>
    </w:p>
    <w:p w:rsidR="005C6934" w:rsidRDefault="005C6934">
      <w:pPr>
        <w:spacing w:line="500" w:lineRule="exact"/>
        <w:jc w:val="center"/>
        <w:rPr>
          <w:rFonts w:ascii="宋体" w:hAnsi="宋体"/>
          <w:b/>
          <w:sz w:val="36"/>
        </w:rPr>
      </w:pPr>
    </w:p>
    <w:p w:rsidR="005C6934" w:rsidRDefault="005C6934">
      <w:pPr>
        <w:spacing w:line="500" w:lineRule="exact"/>
        <w:rPr>
          <w:rFonts w:ascii="宋体" w:hAnsi="宋体"/>
        </w:rPr>
      </w:pPr>
    </w:p>
    <w:p w:rsidR="005C6934" w:rsidRDefault="005C6934">
      <w:pPr>
        <w:spacing w:line="500" w:lineRule="exact"/>
        <w:jc w:val="center"/>
        <w:rPr>
          <w:rFonts w:ascii="宋体" w:hAnsi="宋体"/>
          <w:sz w:val="32"/>
        </w:rPr>
      </w:pPr>
    </w:p>
    <w:p w:rsidR="005C6934" w:rsidRDefault="005C6934">
      <w:pPr>
        <w:spacing w:after="120"/>
        <w:ind w:leftChars="200" w:left="420"/>
      </w:pPr>
    </w:p>
    <w:p w:rsidR="005C6934" w:rsidRDefault="0096690A">
      <w:pPr>
        <w:adjustRightInd w:val="0"/>
        <w:snapToGrid w:val="0"/>
        <w:spacing w:beforeLines="50" w:before="156" w:line="360" w:lineRule="auto"/>
        <w:ind w:firstLineChars="600" w:firstLine="1807"/>
        <w:jc w:val="left"/>
        <w:rPr>
          <w:rFonts w:ascii="宋体" w:hAnsi="宋体" w:cs="宋体"/>
          <w:b/>
          <w:bCs/>
          <w:sz w:val="30"/>
          <w:szCs w:val="30"/>
        </w:rPr>
      </w:pPr>
      <w:r>
        <w:rPr>
          <w:rFonts w:ascii="宋体" w:hAnsi="宋体" w:cs="宋体" w:hint="eastAsia"/>
          <w:b/>
          <w:bCs/>
          <w:sz w:val="30"/>
          <w:szCs w:val="30"/>
        </w:rPr>
        <w:t>采购单位：南通市食品药品监督检验中心</w:t>
      </w:r>
    </w:p>
    <w:p w:rsidR="005C6934" w:rsidRDefault="0096690A">
      <w:pPr>
        <w:adjustRightInd w:val="0"/>
        <w:snapToGrid w:val="0"/>
        <w:spacing w:beforeLines="50" w:before="156" w:line="360" w:lineRule="auto"/>
        <w:ind w:firstLineChars="600" w:firstLine="1807"/>
        <w:jc w:val="left"/>
        <w:rPr>
          <w:rFonts w:ascii="宋体" w:hAnsi="宋体" w:cs="宋体"/>
          <w:b/>
          <w:bCs/>
          <w:sz w:val="30"/>
          <w:szCs w:val="30"/>
        </w:rPr>
      </w:pPr>
      <w:r>
        <w:rPr>
          <w:rFonts w:ascii="宋体" w:hAnsi="宋体" w:cs="宋体" w:hint="eastAsia"/>
          <w:b/>
          <w:bCs/>
          <w:sz w:val="30"/>
          <w:szCs w:val="30"/>
        </w:rPr>
        <w:t>代理机构：南通万隆工程管理有限公司</w:t>
      </w:r>
    </w:p>
    <w:p w:rsidR="005C6934" w:rsidRDefault="0096690A">
      <w:pPr>
        <w:pStyle w:val="aa"/>
        <w:snapToGrid w:val="0"/>
        <w:spacing w:beforeAutospacing="0" w:afterAutospacing="0" w:line="360" w:lineRule="auto"/>
        <w:ind w:leftChars="-67" w:left="-24" w:rightChars="-114" w:right="-239" w:hangingChars="39" w:hanging="117"/>
        <w:jc w:val="center"/>
        <w:rPr>
          <w:b/>
          <w:bCs/>
          <w:kern w:val="2"/>
          <w:sz w:val="30"/>
          <w:szCs w:val="30"/>
        </w:rPr>
      </w:pPr>
      <w:r>
        <w:rPr>
          <w:rFonts w:hint="eastAsia"/>
          <w:b/>
          <w:bCs/>
          <w:kern w:val="2"/>
          <w:sz w:val="30"/>
          <w:szCs w:val="30"/>
        </w:rPr>
        <w:t>二〇二六年</w:t>
      </w:r>
      <w:r w:rsidR="0097663F">
        <w:rPr>
          <w:rFonts w:hint="eastAsia"/>
          <w:b/>
          <w:bCs/>
          <w:kern w:val="2"/>
          <w:sz w:val="30"/>
          <w:szCs w:val="30"/>
        </w:rPr>
        <w:t>五</w:t>
      </w:r>
      <w:r>
        <w:rPr>
          <w:rFonts w:hint="eastAsia"/>
          <w:b/>
          <w:bCs/>
          <w:kern w:val="2"/>
          <w:sz w:val="30"/>
          <w:szCs w:val="30"/>
        </w:rPr>
        <w:t>月</w:t>
      </w:r>
    </w:p>
    <w:p w:rsidR="00B304E4" w:rsidRDefault="00B304E4">
      <w:pPr>
        <w:pStyle w:val="aa"/>
        <w:snapToGrid w:val="0"/>
        <w:spacing w:beforeAutospacing="0" w:afterAutospacing="0" w:line="360" w:lineRule="auto"/>
        <w:ind w:leftChars="-67" w:rightChars="-114" w:right="-239" w:hangingChars="39" w:hanging="141"/>
        <w:jc w:val="center"/>
        <w:rPr>
          <w:b/>
          <w:sz w:val="36"/>
          <w:szCs w:val="36"/>
        </w:rPr>
      </w:pPr>
    </w:p>
    <w:p w:rsidR="005C6934" w:rsidRDefault="0096690A">
      <w:pPr>
        <w:pStyle w:val="aa"/>
        <w:snapToGrid w:val="0"/>
        <w:spacing w:beforeAutospacing="0" w:afterAutospacing="0" w:line="360" w:lineRule="auto"/>
        <w:ind w:leftChars="-67" w:rightChars="-114" w:right="-239" w:hangingChars="39" w:hanging="141"/>
        <w:jc w:val="center"/>
        <w:rPr>
          <w:b/>
          <w:sz w:val="36"/>
          <w:szCs w:val="36"/>
        </w:rPr>
      </w:pPr>
      <w:r>
        <w:rPr>
          <w:rFonts w:hint="eastAsia"/>
          <w:b/>
          <w:sz w:val="36"/>
          <w:szCs w:val="36"/>
        </w:rPr>
        <w:lastRenderedPageBreak/>
        <w:t>南通市食品药品监督检验中心2026年</w:t>
      </w:r>
      <w:r w:rsidR="00EE4BD3">
        <w:rPr>
          <w:b/>
          <w:sz w:val="36"/>
          <w:szCs w:val="36"/>
        </w:rPr>
        <w:t>4</w:t>
      </w:r>
      <w:r>
        <w:rPr>
          <w:rFonts w:hint="eastAsia"/>
          <w:b/>
          <w:sz w:val="36"/>
          <w:szCs w:val="36"/>
        </w:rPr>
        <w:t>月至</w:t>
      </w:r>
    </w:p>
    <w:p w:rsidR="005C6934" w:rsidRDefault="0096690A">
      <w:pPr>
        <w:pStyle w:val="aa"/>
        <w:snapToGrid w:val="0"/>
        <w:spacing w:beforeAutospacing="0" w:afterAutospacing="0" w:line="360" w:lineRule="auto"/>
        <w:ind w:leftChars="-67" w:rightChars="-114" w:right="-239" w:hangingChars="39" w:hanging="141"/>
        <w:jc w:val="center"/>
        <w:rPr>
          <w:b/>
          <w:sz w:val="36"/>
          <w:szCs w:val="36"/>
        </w:rPr>
      </w:pPr>
      <w:r>
        <w:rPr>
          <w:rFonts w:hint="eastAsia"/>
          <w:b/>
          <w:sz w:val="36"/>
          <w:szCs w:val="36"/>
        </w:rPr>
        <w:t>2029年</w:t>
      </w:r>
      <w:r w:rsidR="00EE4BD3">
        <w:rPr>
          <w:b/>
          <w:sz w:val="36"/>
          <w:szCs w:val="36"/>
        </w:rPr>
        <w:t>3</w:t>
      </w:r>
      <w:r>
        <w:rPr>
          <w:rFonts w:hint="eastAsia"/>
          <w:b/>
          <w:sz w:val="36"/>
          <w:szCs w:val="36"/>
        </w:rPr>
        <w:t>月检测设备维修项目</w:t>
      </w:r>
    </w:p>
    <w:p w:rsidR="005C6934" w:rsidRDefault="0096690A">
      <w:pPr>
        <w:pStyle w:val="aa"/>
        <w:snapToGrid w:val="0"/>
        <w:spacing w:beforeAutospacing="0" w:afterAutospacing="0" w:line="360" w:lineRule="auto"/>
        <w:ind w:leftChars="-67" w:rightChars="-114" w:right="-239" w:hangingChars="39" w:hanging="141"/>
        <w:jc w:val="center"/>
        <w:rPr>
          <w:b/>
          <w:bCs/>
          <w:sz w:val="36"/>
          <w:szCs w:val="36"/>
        </w:rPr>
      </w:pPr>
      <w:r>
        <w:rPr>
          <w:rFonts w:hint="eastAsia"/>
          <w:b/>
          <w:bCs/>
          <w:sz w:val="36"/>
          <w:szCs w:val="36"/>
        </w:rPr>
        <w:t>单一来源谈判邀请文件</w:t>
      </w:r>
    </w:p>
    <w:p w:rsidR="005C6934" w:rsidRDefault="00B304E4" w:rsidP="00AC0572">
      <w:pPr>
        <w:shd w:val="solid" w:color="FFFFFF" w:fill="auto"/>
        <w:autoSpaceDN w:val="0"/>
        <w:snapToGrid w:val="0"/>
        <w:spacing w:line="360" w:lineRule="auto"/>
        <w:ind w:firstLine="560"/>
        <w:rPr>
          <w:sz w:val="24"/>
        </w:rPr>
      </w:pPr>
      <w:r>
        <w:rPr>
          <w:rFonts w:hint="eastAsia"/>
          <w:b/>
          <w:sz w:val="24"/>
          <w:u w:val="single"/>
        </w:rPr>
        <w:t>南通市食品药品监督检验中心</w:t>
      </w:r>
      <w:r>
        <w:rPr>
          <w:rFonts w:hint="eastAsia"/>
          <w:b/>
          <w:sz w:val="24"/>
          <w:u w:val="single"/>
        </w:rPr>
        <w:t>2026</w:t>
      </w:r>
      <w:r>
        <w:rPr>
          <w:rFonts w:hint="eastAsia"/>
          <w:b/>
          <w:sz w:val="24"/>
          <w:u w:val="single"/>
        </w:rPr>
        <w:t>年</w:t>
      </w:r>
      <w:r>
        <w:rPr>
          <w:rFonts w:hint="eastAsia"/>
          <w:b/>
          <w:sz w:val="24"/>
          <w:u w:val="single"/>
        </w:rPr>
        <w:t>4</w:t>
      </w:r>
      <w:r>
        <w:rPr>
          <w:rFonts w:hint="eastAsia"/>
          <w:b/>
          <w:sz w:val="24"/>
          <w:u w:val="single"/>
        </w:rPr>
        <w:t>月至</w:t>
      </w:r>
      <w:r>
        <w:rPr>
          <w:rFonts w:hint="eastAsia"/>
          <w:b/>
          <w:sz w:val="24"/>
          <w:u w:val="single"/>
        </w:rPr>
        <w:t>2029</w:t>
      </w:r>
      <w:r>
        <w:rPr>
          <w:rFonts w:hint="eastAsia"/>
          <w:b/>
          <w:sz w:val="24"/>
          <w:u w:val="single"/>
        </w:rPr>
        <w:t>年</w:t>
      </w:r>
      <w:r>
        <w:rPr>
          <w:rFonts w:hint="eastAsia"/>
          <w:b/>
          <w:sz w:val="24"/>
          <w:u w:val="single"/>
        </w:rPr>
        <w:t>3</w:t>
      </w:r>
      <w:r>
        <w:rPr>
          <w:rFonts w:hint="eastAsia"/>
          <w:b/>
          <w:sz w:val="24"/>
          <w:u w:val="single"/>
        </w:rPr>
        <w:t>月检测设备维修项目</w:t>
      </w:r>
      <w:r w:rsidR="0096690A">
        <w:rPr>
          <w:rFonts w:hint="eastAsia"/>
          <w:sz w:val="24"/>
        </w:rPr>
        <w:t>拟用单一来源方式组织采购，现分别邀请单一来源供应商</w:t>
      </w:r>
      <w:r w:rsidR="0096690A">
        <w:rPr>
          <w:rFonts w:hint="eastAsia"/>
          <w:b/>
          <w:sz w:val="24"/>
          <w:u w:val="single"/>
        </w:rPr>
        <w:t>珀金埃尔默企业管理（上海）有限公司、沃</w:t>
      </w:r>
      <w:proofErr w:type="gramStart"/>
      <w:r w:rsidR="0096690A">
        <w:rPr>
          <w:rFonts w:hint="eastAsia"/>
          <w:b/>
          <w:sz w:val="24"/>
          <w:u w:val="single"/>
        </w:rPr>
        <w:t>特世</w:t>
      </w:r>
      <w:proofErr w:type="gramEnd"/>
      <w:r w:rsidR="0096690A">
        <w:rPr>
          <w:rFonts w:hint="eastAsia"/>
          <w:b/>
          <w:sz w:val="24"/>
          <w:u w:val="single"/>
        </w:rPr>
        <w:t>科技（上海）有限公司、安捷伦科技（中国）有限公司、</w:t>
      </w:r>
      <w:proofErr w:type="gramStart"/>
      <w:r w:rsidR="0096690A">
        <w:rPr>
          <w:rFonts w:hint="eastAsia"/>
          <w:b/>
          <w:sz w:val="24"/>
          <w:u w:val="single"/>
        </w:rPr>
        <w:t>赛默飞世</w:t>
      </w:r>
      <w:proofErr w:type="gramEnd"/>
      <w:r w:rsidR="0096690A">
        <w:rPr>
          <w:rFonts w:hint="eastAsia"/>
          <w:b/>
          <w:sz w:val="24"/>
          <w:u w:val="single"/>
        </w:rPr>
        <w:t>尔科技（中国）有限公司</w:t>
      </w:r>
      <w:r w:rsidR="0096690A">
        <w:rPr>
          <w:rFonts w:hint="eastAsia"/>
          <w:sz w:val="24"/>
          <w:u w:val="single"/>
        </w:rPr>
        <w:t>、</w:t>
      </w:r>
      <w:r w:rsidR="0096690A">
        <w:rPr>
          <w:rFonts w:hint="eastAsia"/>
          <w:b/>
          <w:sz w:val="24"/>
          <w:u w:val="single"/>
        </w:rPr>
        <w:t>上海爱博才思分析仪器贸易有限公司</w:t>
      </w:r>
      <w:r w:rsidR="0096690A">
        <w:rPr>
          <w:rFonts w:hint="eastAsia"/>
          <w:sz w:val="24"/>
        </w:rPr>
        <w:t>对该项目进行谈判。</w:t>
      </w:r>
    </w:p>
    <w:p w:rsidR="005C6934" w:rsidRDefault="0096690A" w:rsidP="00AC0572">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一、项目名称：</w:t>
      </w:r>
      <w:r w:rsidR="00B304E4">
        <w:rPr>
          <w:rFonts w:ascii="宋体" w:hAnsi="宋体" w:cs="宋体" w:hint="eastAsia"/>
          <w:sz w:val="24"/>
        </w:rPr>
        <w:t>南通市食品药品监督检验中心2026年4月至2029年3月检测设备维修项目</w:t>
      </w:r>
      <w:r>
        <w:rPr>
          <w:rFonts w:ascii="宋体" w:hAnsi="宋体" w:cs="宋体" w:hint="eastAsia"/>
          <w:sz w:val="24"/>
        </w:rPr>
        <w:t>。</w:t>
      </w:r>
    </w:p>
    <w:p w:rsidR="005C6934" w:rsidRDefault="0096690A" w:rsidP="00AC0572">
      <w:pPr>
        <w:snapToGrid w:val="0"/>
        <w:spacing w:line="360" w:lineRule="auto"/>
        <w:ind w:firstLineChars="200" w:firstLine="480"/>
        <w:rPr>
          <w:rFonts w:ascii="宋体" w:hAnsi="宋体" w:cs="宋体"/>
          <w:sz w:val="24"/>
        </w:rPr>
      </w:pPr>
      <w:r>
        <w:rPr>
          <w:rFonts w:hint="eastAsia"/>
          <w:sz w:val="24"/>
        </w:rPr>
        <w:t>二、</w:t>
      </w:r>
      <w:r>
        <w:rPr>
          <w:rFonts w:ascii="宋体" w:hAnsi="宋体" w:cs="宋体" w:hint="eastAsia"/>
          <w:bCs/>
          <w:sz w:val="24"/>
        </w:rPr>
        <w:t>项目预算价</w:t>
      </w:r>
      <w:r w:rsidRPr="00AC0572">
        <w:rPr>
          <w:rFonts w:ascii="宋体" w:hAnsi="宋体" w:cs="宋体" w:hint="eastAsia"/>
          <w:sz w:val="24"/>
        </w:rPr>
        <w:t>：</w:t>
      </w:r>
      <w:r w:rsidR="00AC0572" w:rsidRPr="00AC0572">
        <w:rPr>
          <w:rFonts w:ascii="宋体" w:hAnsi="宋体" w:cs="宋体" w:hint="eastAsia"/>
          <w:sz w:val="24"/>
        </w:rPr>
        <w:t>按各供应商的计费基数与成交折扣率分别结算。</w:t>
      </w:r>
    </w:p>
    <w:p w:rsidR="005C6934" w:rsidRDefault="0096690A" w:rsidP="00AC0572">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三、最高限价：本项目采用投标费率（折扣）形式进行报价，所报投标费率最多保留两位小数。本项目最高投标费率（折扣）为100%，报价不得高于最高限价，否则为无效响应。</w:t>
      </w:r>
    </w:p>
    <w:p w:rsidR="005C6934" w:rsidRPr="00B304E4" w:rsidRDefault="0096690A">
      <w:pPr>
        <w:tabs>
          <w:tab w:val="left" w:pos="1275"/>
        </w:tabs>
        <w:adjustRightInd w:val="0"/>
        <w:snapToGrid w:val="0"/>
        <w:spacing w:line="360" w:lineRule="auto"/>
        <w:ind w:firstLineChars="200" w:firstLine="480"/>
        <w:rPr>
          <w:sz w:val="24"/>
        </w:rPr>
      </w:pPr>
      <w:r>
        <w:rPr>
          <w:rFonts w:hint="eastAsia"/>
          <w:sz w:val="24"/>
        </w:rPr>
        <w:t>四、服务期限</w:t>
      </w:r>
      <w:r w:rsidRPr="00B304E4">
        <w:rPr>
          <w:rFonts w:hint="eastAsia"/>
          <w:sz w:val="24"/>
        </w:rPr>
        <w:t>：</w:t>
      </w:r>
      <w:r w:rsidR="00B304E4" w:rsidRPr="00492EFD">
        <w:rPr>
          <w:rFonts w:ascii="宋体" w:hAnsi="宋体" w:cs="宋体" w:hint="eastAsia"/>
          <w:sz w:val="24"/>
        </w:rPr>
        <w:t>三年，合同一年一签</w:t>
      </w:r>
      <w:r w:rsidR="00047A1B" w:rsidRPr="00492EFD">
        <w:rPr>
          <w:rFonts w:ascii="宋体" w:hAnsi="宋体" w:cs="宋体" w:hint="eastAsia"/>
          <w:sz w:val="24"/>
        </w:rPr>
        <w:t>（12个月）</w:t>
      </w:r>
      <w:r w:rsidR="00B304E4" w:rsidRPr="00492EFD">
        <w:rPr>
          <w:rFonts w:ascii="宋体" w:hAnsi="宋体" w:cs="宋体" w:hint="eastAsia"/>
          <w:sz w:val="24"/>
        </w:rPr>
        <w:t>，如成交供应商合同期内履约情况良好，则在一年合同期满后，且成交供应商承诺不增加费</w:t>
      </w:r>
      <w:r w:rsidR="00492EFD" w:rsidRPr="00492EFD">
        <w:rPr>
          <w:rFonts w:ascii="宋体" w:hAnsi="宋体" w:cs="宋体" w:hint="eastAsia"/>
          <w:sz w:val="24"/>
        </w:rPr>
        <w:t>用，双方共同同意的前提下，采购单位、成交供应</w:t>
      </w:r>
      <w:proofErr w:type="gramStart"/>
      <w:r w:rsidR="00492EFD" w:rsidRPr="00492EFD">
        <w:rPr>
          <w:rFonts w:ascii="宋体" w:hAnsi="宋体" w:cs="宋体" w:hint="eastAsia"/>
          <w:sz w:val="24"/>
        </w:rPr>
        <w:t>商双方</w:t>
      </w:r>
      <w:proofErr w:type="gramEnd"/>
      <w:r w:rsidR="00492EFD" w:rsidRPr="00492EFD">
        <w:rPr>
          <w:rFonts w:ascii="宋体" w:hAnsi="宋体" w:cs="宋体" w:hint="eastAsia"/>
          <w:sz w:val="24"/>
        </w:rPr>
        <w:t>可</w:t>
      </w:r>
      <w:r w:rsidR="00492EFD" w:rsidRPr="00C34F09">
        <w:rPr>
          <w:rFonts w:ascii="宋体" w:hAnsi="宋体" w:cs="宋体" w:hint="eastAsia"/>
          <w:sz w:val="24"/>
        </w:rPr>
        <w:t>续签下一年</w:t>
      </w:r>
      <w:r w:rsidR="00B304E4" w:rsidRPr="00C34F09">
        <w:rPr>
          <w:rFonts w:ascii="宋体" w:hAnsi="宋体" w:cs="宋体" w:hint="eastAsia"/>
          <w:sz w:val="24"/>
        </w:rPr>
        <w:t>合同，但最</w:t>
      </w:r>
      <w:r w:rsidR="00B304E4" w:rsidRPr="00492EFD">
        <w:rPr>
          <w:rFonts w:ascii="宋体" w:hAnsi="宋体" w:cs="宋体" w:hint="eastAsia"/>
          <w:sz w:val="24"/>
        </w:rPr>
        <w:t>多续签2次。</w:t>
      </w:r>
    </w:p>
    <w:p w:rsidR="005C6934" w:rsidRDefault="0096690A">
      <w:pPr>
        <w:tabs>
          <w:tab w:val="left" w:pos="1275"/>
        </w:tabs>
        <w:adjustRightInd w:val="0"/>
        <w:snapToGrid w:val="0"/>
        <w:spacing w:line="360" w:lineRule="auto"/>
        <w:ind w:firstLineChars="200" w:firstLine="480"/>
        <w:rPr>
          <w:sz w:val="24"/>
        </w:rPr>
      </w:pPr>
      <w:r>
        <w:rPr>
          <w:rFonts w:hint="eastAsia"/>
          <w:sz w:val="24"/>
        </w:rPr>
        <w:t>五、项目需求：</w:t>
      </w:r>
    </w:p>
    <w:p w:rsidR="005C6934" w:rsidRDefault="0096690A">
      <w:pPr>
        <w:tabs>
          <w:tab w:val="left" w:pos="1275"/>
        </w:tabs>
        <w:adjustRightInd w:val="0"/>
        <w:snapToGrid w:val="0"/>
        <w:spacing w:line="360" w:lineRule="auto"/>
        <w:ind w:firstLineChars="200" w:firstLine="480"/>
        <w:rPr>
          <w:sz w:val="24"/>
        </w:rPr>
      </w:pPr>
      <w:r>
        <w:rPr>
          <w:rFonts w:hint="eastAsia"/>
          <w:sz w:val="24"/>
        </w:rPr>
        <w:t>为保障实验室的高效运行，发挥现有检验仪器设备的最优性能，减少突发故障的产生机率，缩短故障引起的停机时间，避免影响检验任务时限，延长仪器的使用寿命，拟采购珀金埃尔默企业管理（上海）有限公司、沃</w:t>
      </w:r>
      <w:proofErr w:type="gramStart"/>
      <w:r>
        <w:rPr>
          <w:rFonts w:hint="eastAsia"/>
          <w:sz w:val="24"/>
        </w:rPr>
        <w:t>特世</w:t>
      </w:r>
      <w:proofErr w:type="gramEnd"/>
      <w:r>
        <w:rPr>
          <w:rFonts w:hint="eastAsia"/>
          <w:sz w:val="24"/>
        </w:rPr>
        <w:t>科技（上海）有限公司、安捷伦科技（中国）有限公司、</w:t>
      </w:r>
      <w:proofErr w:type="gramStart"/>
      <w:r>
        <w:rPr>
          <w:rFonts w:hint="eastAsia"/>
          <w:sz w:val="24"/>
        </w:rPr>
        <w:t>赛默飞世</w:t>
      </w:r>
      <w:proofErr w:type="gramEnd"/>
      <w:r>
        <w:rPr>
          <w:rFonts w:hint="eastAsia"/>
          <w:sz w:val="24"/>
        </w:rPr>
        <w:t>尔科技（中国）有限公司、上海爱博才思分析仪器贸易有限公司</w:t>
      </w:r>
      <w:r>
        <w:rPr>
          <w:sz w:val="24"/>
        </w:rPr>
        <w:t>5</w:t>
      </w:r>
      <w:r>
        <w:rPr>
          <w:rFonts w:hint="eastAsia"/>
          <w:sz w:val="24"/>
        </w:rPr>
        <w:t>个厂家的原厂维修服务，以保证仪器维修质量及快速的服务响应时间。</w:t>
      </w:r>
    </w:p>
    <w:p w:rsidR="005C6934" w:rsidRDefault="0096690A">
      <w:pPr>
        <w:tabs>
          <w:tab w:val="left" w:pos="1275"/>
        </w:tabs>
        <w:snapToGrid w:val="0"/>
        <w:spacing w:line="360" w:lineRule="auto"/>
        <w:ind w:firstLineChars="200" w:firstLine="480"/>
        <w:rPr>
          <w:sz w:val="24"/>
        </w:rPr>
      </w:pPr>
      <w:r>
        <w:rPr>
          <w:rFonts w:hint="eastAsia"/>
          <w:sz w:val="24"/>
          <w:szCs w:val="21"/>
        </w:rPr>
        <w:t>本项目共分五个包件，</w:t>
      </w:r>
      <w:r>
        <w:rPr>
          <w:rFonts w:hint="eastAsia"/>
          <w:sz w:val="24"/>
        </w:rPr>
        <w:t>包一为</w:t>
      </w:r>
      <w:proofErr w:type="spellStart"/>
      <w:r>
        <w:rPr>
          <w:rFonts w:hint="eastAsia"/>
          <w:sz w:val="24"/>
        </w:rPr>
        <w:t>Thermo</w:t>
      </w:r>
      <w:proofErr w:type="spellEnd"/>
      <w:r>
        <w:rPr>
          <w:rFonts w:hint="eastAsia"/>
          <w:sz w:val="24"/>
        </w:rPr>
        <w:t>品牌、包二为</w:t>
      </w:r>
      <w:r>
        <w:rPr>
          <w:rFonts w:hint="eastAsia"/>
          <w:sz w:val="24"/>
        </w:rPr>
        <w:t>Waters</w:t>
      </w:r>
      <w:r>
        <w:rPr>
          <w:rFonts w:hint="eastAsia"/>
          <w:sz w:val="24"/>
        </w:rPr>
        <w:t>品牌、包三为</w:t>
      </w:r>
      <w:r>
        <w:rPr>
          <w:rFonts w:hint="eastAsia"/>
          <w:sz w:val="24"/>
        </w:rPr>
        <w:t>A</w:t>
      </w:r>
      <w:r>
        <w:rPr>
          <w:sz w:val="24"/>
        </w:rPr>
        <w:t>gilent</w:t>
      </w:r>
      <w:r>
        <w:rPr>
          <w:rFonts w:hint="eastAsia"/>
          <w:sz w:val="24"/>
        </w:rPr>
        <w:t>品牌、包四为</w:t>
      </w:r>
      <w:r>
        <w:rPr>
          <w:rFonts w:ascii="宋体" w:hAnsi="宋体" w:cs="宋体" w:hint="eastAsia"/>
          <w:sz w:val="24"/>
        </w:rPr>
        <w:t>PE品牌、</w:t>
      </w:r>
      <w:r>
        <w:rPr>
          <w:rFonts w:ascii="宋体" w:hAnsi="宋体" w:cs="宋体"/>
          <w:sz w:val="24"/>
        </w:rPr>
        <w:t>包五为</w:t>
      </w:r>
      <w:r>
        <w:rPr>
          <w:rFonts w:ascii="宋体" w:hAnsi="宋体" w:cs="宋体" w:hint="eastAsia"/>
          <w:sz w:val="24"/>
        </w:rPr>
        <w:t>AB品牌。供应商须按照各自包件提供对应包件的响应材料。</w:t>
      </w:r>
    </w:p>
    <w:p w:rsidR="005C6934" w:rsidRDefault="0096690A">
      <w:pPr>
        <w:widowControl/>
        <w:rPr>
          <w:sz w:val="24"/>
        </w:rPr>
      </w:pPr>
      <w:r>
        <w:rPr>
          <w:sz w:val="24"/>
        </w:rPr>
        <w:br w:type="page"/>
      </w:r>
    </w:p>
    <w:p w:rsidR="005C6934" w:rsidRDefault="005C6934">
      <w:pPr>
        <w:tabs>
          <w:tab w:val="left" w:pos="1275"/>
        </w:tabs>
        <w:adjustRightInd w:val="0"/>
        <w:snapToGrid w:val="0"/>
        <w:spacing w:line="360" w:lineRule="auto"/>
        <w:ind w:firstLineChars="200" w:firstLine="480"/>
        <w:rPr>
          <w:sz w:val="24"/>
        </w:rPr>
        <w:sectPr w:rsidR="005C6934">
          <w:footerReference w:type="default" r:id="rId10"/>
          <w:pgSz w:w="11906" w:h="16838"/>
          <w:pgMar w:top="1440" w:right="1416" w:bottom="1440" w:left="1800" w:header="851" w:footer="665" w:gutter="0"/>
          <w:cols w:space="720"/>
          <w:docGrid w:type="lines" w:linePitch="312"/>
        </w:sectPr>
      </w:pPr>
    </w:p>
    <w:p w:rsidR="005C6934" w:rsidRDefault="0096690A">
      <w:pPr>
        <w:tabs>
          <w:tab w:val="left" w:pos="1275"/>
        </w:tabs>
        <w:adjustRightInd w:val="0"/>
        <w:snapToGrid w:val="0"/>
        <w:spacing w:line="360" w:lineRule="auto"/>
        <w:ind w:firstLineChars="200" w:firstLine="480"/>
        <w:rPr>
          <w:sz w:val="24"/>
        </w:rPr>
      </w:pPr>
      <w:r>
        <w:rPr>
          <w:rFonts w:hint="eastAsia"/>
          <w:sz w:val="24"/>
        </w:rPr>
        <w:lastRenderedPageBreak/>
        <w:t>（一）服务范围</w:t>
      </w:r>
    </w:p>
    <w:p w:rsidR="005C6934" w:rsidRDefault="0096690A">
      <w:pPr>
        <w:tabs>
          <w:tab w:val="left" w:pos="1275"/>
        </w:tabs>
        <w:adjustRightInd w:val="0"/>
        <w:snapToGrid w:val="0"/>
        <w:spacing w:line="360" w:lineRule="auto"/>
        <w:ind w:firstLineChars="200" w:firstLine="482"/>
        <w:rPr>
          <w:b/>
          <w:sz w:val="24"/>
        </w:rPr>
      </w:pPr>
      <w:r>
        <w:rPr>
          <w:rFonts w:hint="eastAsia"/>
          <w:b/>
          <w:sz w:val="24"/>
        </w:rPr>
        <w:t>1</w:t>
      </w:r>
      <w:r>
        <w:rPr>
          <w:rFonts w:hint="eastAsia"/>
          <w:b/>
          <w:sz w:val="24"/>
        </w:rPr>
        <w:t>、包一：</w:t>
      </w:r>
      <w:proofErr w:type="spellStart"/>
      <w:r>
        <w:rPr>
          <w:rFonts w:hint="eastAsia"/>
          <w:b/>
          <w:sz w:val="24"/>
        </w:rPr>
        <w:t>Thermo</w:t>
      </w:r>
      <w:proofErr w:type="spellEnd"/>
      <w:r>
        <w:rPr>
          <w:rFonts w:hint="eastAsia"/>
          <w:b/>
          <w:sz w:val="24"/>
        </w:rPr>
        <w:t>品牌</w:t>
      </w:r>
    </w:p>
    <w:tbl>
      <w:tblPr>
        <w:tblW w:w="8833" w:type="dxa"/>
        <w:jc w:val="center"/>
        <w:tblLook w:val="04A0" w:firstRow="1" w:lastRow="0" w:firstColumn="1" w:lastColumn="0" w:noHBand="0" w:noVBand="1"/>
      </w:tblPr>
      <w:tblGrid>
        <w:gridCol w:w="724"/>
        <w:gridCol w:w="2552"/>
        <w:gridCol w:w="1560"/>
        <w:gridCol w:w="2579"/>
        <w:gridCol w:w="1418"/>
      </w:tblGrid>
      <w:tr w:rsidR="005C6934">
        <w:trPr>
          <w:trHeight w:val="68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仪器设备名称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型号</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仪器模块</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购买时间</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400L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培养箱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250L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Vanquish Core</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2023-06-05</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22</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三重四级杆质谱仪</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TSQALTIS</w:t>
            </w:r>
          </w:p>
        </w:tc>
        <w:tc>
          <w:tcPr>
            <w:tcW w:w="2579" w:type="dxa"/>
            <w:tcBorders>
              <w:top w:val="single" w:sz="4" w:space="0" w:color="auto"/>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ESI源、APCI源</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2020-12-31</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液相色谱系统</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Ultimate3000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4472C4"/>
                <w:kern w:val="0"/>
                <w:sz w:val="22"/>
                <w:szCs w:val="22"/>
              </w:rPr>
            </w:pPr>
            <w:r>
              <w:rPr>
                <w:rFonts w:ascii="宋体" w:hAnsi="宋体" w:cs="宋体" w:hint="eastAsia"/>
                <w:color w:val="4472C4"/>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2013-12-31</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三重四级杆质谱仪</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TSQALTIS</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ESI源、APCI源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2018-10-09</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Ultimate3000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4472C4"/>
                <w:kern w:val="0"/>
                <w:sz w:val="22"/>
                <w:szCs w:val="22"/>
              </w:rPr>
            </w:pPr>
            <w:r>
              <w:rPr>
                <w:rFonts w:ascii="宋体" w:hAnsi="宋体" w:cs="宋体" w:hint="eastAsia"/>
                <w:color w:val="4472C4"/>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2012-12-31</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马弗炉</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M110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2017-05-18</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马弗炉</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M110 9L</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2012-12-21</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TRACE1310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FID、ECD、FPD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2016-12-07</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TRACE1310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FID、ECD、FPD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2016-12-07</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液相色谱系统</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Ultimate3000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4472C4"/>
                <w:kern w:val="0"/>
                <w:sz w:val="22"/>
                <w:szCs w:val="22"/>
              </w:rPr>
            </w:pPr>
            <w:r>
              <w:rPr>
                <w:rFonts w:ascii="宋体" w:hAnsi="宋体" w:cs="宋体" w:hint="eastAsia"/>
                <w:color w:val="4472C4"/>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2013-12-31</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一代测序仪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proofErr w:type="spellStart"/>
            <w:r>
              <w:rPr>
                <w:rFonts w:ascii="宋体" w:hAnsi="宋体" w:cs="宋体" w:hint="eastAsia"/>
                <w:color w:val="000000"/>
                <w:kern w:val="0"/>
                <w:sz w:val="22"/>
                <w:szCs w:val="22"/>
              </w:rPr>
              <w:t>seqstudio</w:t>
            </w:r>
            <w:proofErr w:type="spellEnd"/>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4472C4"/>
                <w:kern w:val="0"/>
                <w:sz w:val="22"/>
                <w:szCs w:val="22"/>
              </w:rPr>
            </w:pPr>
            <w:r>
              <w:rPr>
                <w:rFonts w:ascii="宋体" w:hAnsi="宋体" w:cs="宋体" w:hint="eastAsia"/>
                <w:color w:val="4472C4"/>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2022-12-23</w:t>
            </w:r>
          </w:p>
        </w:tc>
      </w:tr>
      <w:tr w:rsidR="005C6934">
        <w:trPr>
          <w:trHeight w:val="6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超高液相色谱仪(质谱用）</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Vanquish</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2020-03-30</w:t>
            </w:r>
          </w:p>
        </w:tc>
      </w:tr>
      <w:tr w:rsidR="005C6934">
        <w:trPr>
          <w:trHeight w:val="6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气相色谱顶空阻力进样器</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proofErr w:type="spellStart"/>
            <w:r>
              <w:rPr>
                <w:rFonts w:ascii="宋体" w:hAnsi="宋体" w:cs="宋体" w:hint="eastAsia"/>
                <w:color w:val="000000"/>
                <w:kern w:val="0"/>
                <w:sz w:val="22"/>
                <w:szCs w:val="22"/>
              </w:rPr>
              <w:t>Thplus</w:t>
            </w:r>
            <w:proofErr w:type="spellEnd"/>
            <w:r>
              <w:rPr>
                <w:rFonts w:ascii="宋体" w:hAnsi="宋体" w:cs="宋体" w:hint="eastAsia"/>
                <w:color w:val="000000"/>
                <w:kern w:val="0"/>
                <w:sz w:val="22"/>
                <w:szCs w:val="22"/>
              </w:rPr>
              <w:t xml:space="preserve"> 500 Headspace sampler</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2019-12-12</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ultimate3000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2013-12-31</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VANQUISHF</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4472C4"/>
                <w:kern w:val="0"/>
                <w:sz w:val="22"/>
                <w:szCs w:val="22"/>
              </w:rPr>
            </w:pPr>
            <w:r>
              <w:rPr>
                <w:rFonts w:ascii="宋体" w:hAnsi="宋体" w:cs="宋体" w:hint="eastAsia"/>
                <w:color w:val="4472C4"/>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2018-12-11</w:t>
            </w:r>
          </w:p>
        </w:tc>
      </w:tr>
      <w:tr w:rsidR="005C6934">
        <w:trPr>
          <w:trHeight w:val="1401"/>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双三元液相色谱仪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泵：5040.0061；</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：5730.0000；</w:t>
            </w:r>
            <w:r>
              <w:rPr>
                <w:rFonts w:ascii="宋体" w:hAnsi="宋体" w:cs="宋体" w:hint="eastAsia"/>
                <w:color w:val="000000"/>
                <w:kern w:val="0"/>
                <w:sz w:val="22"/>
                <w:szCs w:val="22"/>
              </w:rPr>
              <w:br/>
              <w:t>检测器(DAD)：5082.0010；</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2012-03-10</w:t>
            </w:r>
          </w:p>
        </w:tc>
      </w:tr>
      <w:tr w:rsidR="005C6934">
        <w:trPr>
          <w:trHeight w:val="1179"/>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泵：5040.0030；</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：5730.0010；</w:t>
            </w:r>
            <w:r>
              <w:rPr>
                <w:rFonts w:ascii="宋体" w:hAnsi="宋体" w:cs="宋体" w:hint="eastAsia"/>
                <w:color w:val="000000"/>
                <w:kern w:val="0"/>
                <w:sz w:val="22"/>
                <w:szCs w:val="22"/>
              </w:rPr>
              <w:br/>
              <w:t>检测器(DAD)：5082.0010；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2019-01-29</w:t>
            </w:r>
          </w:p>
        </w:tc>
      </w:tr>
      <w:tr w:rsidR="005C6934">
        <w:trPr>
          <w:trHeight w:val="156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泵：5040.0030；</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：5730.0000；</w:t>
            </w:r>
            <w:r>
              <w:rPr>
                <w:rFonts w:ascii="宋体" w:hAnsi="宋体" w:cs="宋体" w:hint="eastAsia"/>
                <w:color w:val="000000"/>
                <w:kern w:val="0"/>
                <w:sz w:val="22"/>
                <w:szCs w:val="22"/>
              </w:rPr>
              <w:br/>
              <w:t>检测器(DAD)：5082.0010；</w:t>
            </w:r>
            <w:r>
              <w:rPr>
                <w:rFonts w:ascii="宋体" w:hAnsi="宋体" w:cs="宋体" w:hint="eastAsia"/>
                <w:color w:val="000000"/>
                <w:kern w:val="0"/>
                <w:sz w:val="22"/>
                <w:szCs w:val="22"/>
              </w:rPr>
              <w:br/>
              <w:t>检测器（示差）：RefractoMax521</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2016-12-07</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jc w:val="center"/>
            </w:pPr>
            <w:r>
              <w:rPr>
                <w:rFonts w:ascii="宋体" w:hAnsi="宋体" w:cs="宋体" w:hint="eastAsia"/>
                <w:color w:val="000000"/>
                <w:kern w:val="0"/>
                <w:sz w:val="22"/>
                <w:szCs w:val="22"/>
              </w:rPr>
              <w:t>检测器(DAD)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2019-01-18</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jc w:val="center"/>
            </w:pPr>
            <w:r>
              <w:rPr>
                <w:rFonts w:ascii="宋体" w:hAnsi="宋体" w:cs="宋体" w:hint="eastAsia"/>
                <w:color w:val="000000"/>
                <w:kern w:val="0"/>
                <w:sz w:val="22"/>
                <w:szCs w:val="22"/>
              </w:rPr>
              <w:t>检测器(DAD)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2019-01-29</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傅利叶红外分光光度计</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AVATAR370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2004-08-25</w:t>
            </w:r>
          </w:p>
        </w:tc>
      </w:tr>
      <w:tr w:rsidR="005C6934">
        <w:trPr>
          <w:trHeight w:val="274"/>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四元液相色谱仪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泵：5040.0031；</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：5730.0000；</w:t>
            </w:r>
            <w:r>
              <w:rPr>
                <w:rFonts w:ascii="宋体" w:hAnsi="宋体" w:cs="宋体" w:hint="eastAsia"/>
                <w:color w:val="000000"/>
                <w:kern w:val="0"/>
                <w:sz w:val="22"/>
                <w:szCs w:val="22"/>
              </w:rPr>
              <w:br/>
              <w:t>检测器(VWD)：5074.0010；</w:t>
            </w:r>
            <w:r>
              <w:rPr>
                <w:rFonts w:ascii="宋体" w:hAnsi="宋体" w:cs="宋体" w:hint="eastAsia"/>
                <w:color w:val="000000"/>
                <w:kern w:val="0"/>
                <w:sz w:val="22"/>
                <w:szCs w:val="22"/>
              </w:rPr>
              <w:br/>
              <w:t>检测器（蒸散）：15006000</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2012-03-10</w:t>
            </w:r>
          </w:p>
        </w:tc>
      </w:tr>
      <w:tr w:rsidR="005C6934">
        <w:trPr>
          <w:trHeight w:val="144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泵：5040.0030；</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：5730.0010；</w:t>
            </w:r>
            <w:r>
              <w:rPr>
                <w:rFonts w:ascii="宋体" w:hAnsi="宋体" w:cs="宋体" w:hint="eastAsia"/>
                <w:color w:val="000000"/>
                <w:kern w:val="0"/>
                <w:sz w:val="22"/>
                <w:szCs w:val="22"/>
              </w:rPr>
              <w:br/>
              <w:t>检测器(VWD)：5074.0005；</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2019-01-29</w:t>
            </w:r>
          </w:p>
        </w:tc>
      </w:tr>
      <w:tr w:rsidR="005C6934">
        <w:trPr>
          <w:trHeight w:val="1539"/>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泵：5040.0030；</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：5730.0010；</w:t>
            </w:r>
            <w:r>
              <w:rPr>
                <w:rFonts w:ascii="宋体" w:hAnsi="宋体" w:cs="宋体" w:hint="eastAsia"/>
                <w:color w:val="000000"/>
                <w:kern w:val="0"/>
                <w:sz w:val="22"/>
                <w:szCs w:val="22"/>
              </w:rPr>
              <w:br/>
              <w:t>检测器(VWD)：5074.0005；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2019-01-29</w:t>
            </w:r>
          </w:p>
        </w:tc>
      </w:tr>
      <w:tr w:rsidR="005C6934">
        <w:trPr>
          <w:trHeight w:val="56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w:t>
            </w:r>
            <w:proofErr w:type="gramStart"/>
            <w:r>
              <w:rPr>
                <w:rFonts w:ascii="宋体" w:hAnsi="宋体" w:cs="宋体" w:hint="eastAsia"/>
                <w:color w:val="000000"/>
                <w:kern w:val="0"/>
                <w:sz w:val="22"/>
                <w:szCs w:val="22"/>
              </w:rPr>
              <w:t>极</w:t>
            </w:r>
            <w:proofErr w:type="gramEnd"/>
            <w:r>
              <w:rPr>
                <w:rFonts w:ascii="宋体" w:hAnsi="宋体" w:cs="宋体" w:hint="eastAsia"/>
                <w:color w:val="000000"/>
                <w:kern w:val="0"/>
                <w:sz w:val="22"/>
                <w:szCs w:val="22"/>
              </w:rPr>
              <w:t>杆气质联用仪</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TSQ9000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2019-01-29</w:t>
            </w:r>
          </w:p>
        </w:tc>
      </w:tr>
      <w:tr w:rsidR="005C6934">
        <w:trPr>
          <w:trHeight w:val="1404"/>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四元液相色谱仪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泵：5040.0031；</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：5730.0000；</w:t>
            </w:r>
            <w:r>
              <w:rPr>
                <w:rFonts w:ascii="宋体" w:hAnsi="宋体" w:cs="宋体" w:hint="eastAsia"/>
                <w:color w:val="000000"/>
                <w:kern w:val="0"/>
                <w:sz w:val="22"/>
                <w:szCs w:val="22"/>
              </w:rPr>
              <w:br/>
              <w:t>检测器(DAD)：5082.0010；</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2012-03-10</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离子色谱仪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ICS-5000</w:t>
            </w:r>
          </w:p>
        </w:tc>
        <w:tc>
          <w:tcPr>
            <w:tcW w:w="2579"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安培、电导检测器</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2018-10-09</w:t>
            </w:r>
          </w:p>
        </w:tc>
      </w:tr>
      <w:tr w:rsidR="005C6934">
        <w:trPr>
          <w:trHeight w:val="1419"/>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U3000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泵：5040.0030；</w:t>
            </w:r>
            <w:r>
              <w:rPr>
                <w:rFonts w:ascii="宋体" w:hAnsi="宋体" w:cs="宋体" w:hint="eastAsia"/>
                <w:color w:val="000000"/>
                <w:kern w:val="0"/>
                <w:sz w:val="22"/>
                <w:szCs w:val="22"/>
              </w:rPr>
              <w:br/>
              <w:t>进样器：5822.0010；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：5730.0000；</w:t>
            </w:r>
            <w:r>
              <w:rPr>
                <w:rFonts w:ascii="宋体" w:hAnsi="宋体" w:cs="宋体" w:hint="eastAsia"/>
                <w:color w:val="000000"/>
                <w:kern w:val="0"/>
                <w:sz w:val="22"/>
                <w:szCs w:val="22"/>
              </w:rPr>
              <w:br/>
              <w:t>检测器(DAD)：5082.0010；</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2013-12-31</w:t>
            </w:r>
          </w:p>
        </w:tc>
      </w:tr>
      <w:tr w:rsidR="005C6934">
        <w:trPr>
          <w:trHeight w:val="1304"/>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2552" w:type="dxa"/>
            <w:tcBorders>
              <w:top w:val="nil"/>
              <w:left w:val="nil"/>
              <w:bottom w:val="single" w:sz="4" w:space="0" w:color="auto"/>
              <w:right w:val="single" w:sz="4" w:space="0" w:color="auto"/>
            </w:tcBorders>
            <w:shd w:val="clear" w:color="000000" w:fill="FFFFFF"/>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离子色谱仪</w:t>
            </w:r>
          </w:p>
        </w:tc>
        <w:tc>
          <w:tcPr>
            <w:tcW w:w="1560" w:type="dxa"/>
            <w:tcBorders>
              <w:top w:val="nil"/>
              <w:left w:val="nil"/>
              <w:bottom w:val="single" w:sz="4" w:space="0" w:color="auto"/>
              <w:right w:val="single" w:sz="4" w:space="0" w:color="auto"/>
            </w:tcBorders>
            <w:shd w:val="clear" w:color="000000" w:fill="FFFFFF"/>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ICS-6000</w:t>
            </w:r>
          </w:p>
        </w:tc>
        <w:tc>
          <w:tcPr>
            <w:tcW w:w="2579" w:type="dxa"/>
            <w:tcBorders>
              <w:top w:val="nil"/>
              <w:left w:val="nil"/>
              <w:bottom w:val="single" w:sz="4" w:space="0" w:color="auto"/>
              <w:right w:val="single" w:sz="4" w:space="0" w:color="auto"/>
            </w:tcBorders>
            <w:shd w:val="clear" w:color="000000" w:fill="FFFFFF"/>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泵：22181-60002；</w:t>
            </w:r>
            <w:r>
              <w:rPr>
                <w:rFonts w:ascii="宋体" w:hAnsi="宋体" w:cs="宋体" w:hint="eastAsia"/>
                <w:color w:val="000000"/>
                <w:kern w:val="0"/>
                <w:sz w:val="22"/>
                <w:szCs w:val="22"/>
              </w:rPr>
              <w:br/>
              <w:t>淋洗液发生器：22181-60020；</w:t>
            </w:r>
            <w:r>
              <w:rPr>
                <w:rFonts w:ascii="宋体" w:hAnsi="宋体" w:cs="宋体" w:hint="eastAsia"/>
                <w:color w:val="000000"/>
                <w:kern w:val="0"/>
                <w:sz w:val="22"/>
                <w:szCs w:val="22"/>
              </w:rPr>
              <w:br/>
              <w:t>检测器：22181-60040</w:t>
            </w:r>
          </w:p>
        </w:tc>
        <w:tc>
          <w:tcPr>
            <w:tcW w:w="1418" w:type="dxa"/>
            <w:tcBorders>
              <w:top w:val="nil"/>
              <w:left w:val="nil"/>
              <w:bottom w:val="single" w:sz="4" w:space="0" w:color="auto"/>
              <w:right w:val="single" w:sz="4" w:space="0" w:color="auto"/>
            </w:tcBorders>
            <w:shd w:val="clear" w:color="000000" w:fill="FFFFFF"/>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2024.12.15</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原子吸收光谱仪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ICE3400</w:t>
            </w:r>
          </w:p>
        </w:tc>
        <w:tc>
          <w:tcPr>
            <w:tcW w:w="2579"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石墨炉</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2025-1-26</w:t>
            </w:r>
          </w:p>
        </w:tc>
      </w:tr>
      <w:tr w:rsidR="005C6934">
        <w:trPr>
          <w:trHeight w:val="567"/>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w:t>
            </w:r>
            <w:proofErr w:type="gramStart"/>
            <w:r>
              <w:rPr>
                <w:rFonts w:ascii="宋体" w:hAnsi="宋体" w:cs="宋体" w:hint="eastAsia"/>
                <w:color w:val="000000"/>
                <w:kern w:val="0"/>
                <w:sz w:val="22"/>
                <w:szCs w:val="22"/>
              </w:rPr>
              <w:t>极杆液质联</w:t>
            </w:r>
            <w:proofErr w:type="gramEnd"/>
            <w:r>
              <w:rPr>
                <w:rFonts w:ascii="宋体" w:hAnsi="宋体" w:cs="宋体" w:hint="eastAsia"/>
                <w:color w:val="000000"/>
                <w:kern w:val="0"/>
                <w:sz w:val="22"/>
                <w:szCs w:val="22"/>
              </w:rPr>
              <w:t>用仪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TSQ ALTIS Plus</w:t>
            </w:r>
          </w:p>
        </w:tc>
        <w:tc>
          <w:tcPr>
            <w:tcW w:w="2579"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ESI源</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2025-1-26</w:t>
            </w:r>
          </w:p>
        </w:tc>
      </w:tr>
    </w:tbl>
    <w:p w:rsidR="005C6934" w:rsidRDefault="005C6934">
      <w:pPr>
        <w:tabs>
          <w:tab w:val="left" w:pos="1275"/>
        </w:tabs>
        <w:adjustRightInd w:val="0"/>
        <w:snapToGrid w:val="0"/>
        <w:spacing w:line="360" w:lineRule="auto"/>
        <w:ind w:firstLineChars="200" w:firstLine="482"/>
        <w:rPr>
          <w:b/>
          <w:sz w:val="24"/>
        </w:rPr>
      </w:pPr>
    </w:p>
    <w:p w:rsidR="005C6934" w:rsidRDefault="005C6934">
      <w:pPr>
        <w:tabs>
          <w:tab w:val="left" w:pos="1275"/>
        </w:tabs>
        <w:adjustRightInd w:val="0"/>
        <w:snapToGrid w:val="0"/>
        <w:spacing w:line="360" w:lineRule="auto"/>
        <w:ind w:firstLineChars="200" w:firstLine="482"/>
        <w:rPr>
          <w:b/>
          <w:sz w:val="24"/>
        </w:rPr>
      </w:pPr>
    </w:p>
    <w:p w:rsidR="005C6934" w:rsidRDefault="005C6934">
      <w:pPr>
        <w:tabs>
          <w:tab w:val="left" w:pos="1275"/>
        </w:tabs>
        <w:adjustRightInd w:val="0"/>
        <w:snapToGrid w:val="0"/>
        <w:spacing w:line="360" w:lineRule="auto"/>
        <w:ind w:firstLineChars="200" w:firstLine="482"/>
        <w:rPr>
          <w:b/>
          <w:sz w:val="24"/>
        </w:rPr>
      </w:pPr>
    </w:p>
    <w:p w:rsidR="005C6934" w:rsidRDefault="005C6934">
      <w:pPr>
        <w:tabs>
          <w:tab w:val="left" w:pos="1275"/>
        </w:tabs>
        <w:adjustRightInd w:val="0"/>
        <w:snapToGrid w:val="0"/>
        <w:spacing w:line="360" w:lineRule="auto"/>
        <w:ind w:firstLineChars="200" w:firstLine="482"/>
        <w:rPr>
          <w:b/>
          <w:sz w:val="24"/>
        </w:rPr>
      </w:pPr>
    </w:p>
    <w:p w:rsidR="005C6934" w:rsidRDefault="0096690A">
      <w:pPr>
        <w:tabs>
          <w:tab w:val="left" w:pos="1275"/>
        </w:tabs>
        <w:adjustRightInd w:val="0"/>
        <w:snapToGrid w:val="0"/>
        <w:spacing w:line="360" w:lineRule="auto"/>
        <w:ind w:firstLineChars="200" w:firstLine="482"/>
        <w:rPr>
          <w:b/>
          <w:sz w:val="24"/>
        </w:rPr>
      </w:pPr>
      <w:r>
        <w:rPr>
          <w:b/>
          <w:sz w:val="24"/>
        </w:rPr>
        <w:lastRenderedPageBreak/>
        <w:t>2</w:t>
      </w:r>
      <w:r>
        <w:rPr>
          <w:rFonts w:hint="eastAsia"/>
          <w:b/>
          <w:sz w:val="24"/>
        </w:rPr>
        <w:t>、包二：</w:t>
      </w:r>
      <w:r>
        <w:rPr>
          <w:rFonts w:hint="eastAsia"/>
          <w:b/>
          <w:sz w:val="24"/>
        </w:rPr>
        <w:t>Waters</w:t>
      </w:r>
      <w:r>
        <w:rPr>
          <w:rFonts w:hint="eastAsia"/>
          <w:b/>
          <w:sz w:val="24"/>
        </w:rPr>
        <w:t>品牌</w:t>
      </w:r>
    </w:p>
    <w:tbl>
      <w:tblPr>
        <w:tblW w:w="8833" w:type="dxa"/>
        <w:tblInd w:w="93" w:type="dxa"/>
        <w:tblLook w:val="04A0" w:firstRow="1" w:lastRow="0" w:firstColumn="1" w:lastColumn="0" w:noHBand="0" w:noVBand="1"/>
      </w:tblPr>
      <w:tblGrid>
        <w:gridCol w:w="724"/>
        <w:gridCol w:w="2552"/>
        <w:gridCol w:w="1560"/>
        <w:gridCol w:w="2579"/>
        <w:gridCol w:w="1418"/>
      </w:tblGrid>
      <w:tr w:rsidR="005C6934">
        <w:trPr>
          <w:trHeight w:val="68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仪器设备名称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型号</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仪器模块</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购买时间</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H-CLASS UPLC</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2017-03-09</w:t>
            </w:r>
          </w:p>
        </w:tc>
      </w:tr>
      <w:tr w:rsidR="005C6934">
        <w:trPr>
          <w:trHeight w:val="135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e2695</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泵：186002998；</w:t>
            </w:r>
            <w:r>
              <w:rPr>
                <w:rFonts w:ascii="宋体" w:hAnsi="宋体" w:cs="宋体" w:hint="eastAsia"/>
                <w:color w:val="000000"/>
                <w:kern w:val="0"/>
                <w:sz w:val="22"/>
                <w:szCs w:val="22"/>
              </w:rPr>
              <w:br/>
              <w:t>进样器：186269502；</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：186001791；</w:t>
            </w:r>
            <w:r>
              <w:rPr>
                <w:rFonts w:ascii="宋体" w:hAnsi="宋体" w:cs="宋体" w:hint="eastAsia"/>
                <w:color w:val="000000"/>
                <w:kern w:val="0"/>
                <w:sz w:val="22"/>
                <w:szCs w:val="22"/>
              </w:rPr>
              <w:br/>
              <w:t>检测器：289000560</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2012-12-24</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UPLCH-CLASS</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2017-03-09</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E2695</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2014-12-31</w:t>
            </w:r>
          </w:p>
        </w:tc>
      </w:tr>
      <w:tr w:rsidR="005C6934">
        <w:trPr>
          <w:trHeight w:val="1361"/>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I-CLASS</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泵：186015000；</w:t>
            </w:r>
            <w:r>
              <w:rPr>
                <w:rFonts w:ascii="宋体" w:hAnsi="宋体" w:cs="宋体" w:hint="eastAsia"/>
                <w:color w:val="000000"/>
                <w:kern w:val="0"/>
                <w:sz w:val="22"/>
                <w:szCs w:val="22"/>
              </w:rPr>
              <w:br/>
              <w:t>进样器：186015060；</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：186015042；</w:t>
            </w:r>
            <w:r>
              <w:rPr>
                <w:rFonts w:ascii="宋体" w:hAnsi="宋体" w:cs="宋体" w:hint="eastAsia"/>
                <w:color w:val="000000"/>
                <w:kern w:val="0"/>
                <w:sz w:val="22"/>
                <w:szCs w:val="22"/>
              </w:rPr>
              <w:br/>
              <w:t>检测器：186015033</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2017-03-09</w:t>
            </w:r>
          </w:p>
        </w:tc>
      </w:tr>
      <w:tr w:rsidR="005C6934">
        <w:trPr>
          <w:trHeight w:val="1361"/>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超高效液相色谱仪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H-CLASS</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rPr>
                <w:rFonts w:ascii="宋体" w:hAnsi="宋体" w:cs="宋体"/>
                <w:color w:val="000000"/>
                <w:kern w:val="0"/>
                <w:sz w:val="22"/>
                <w:szCs w:val="22"/>
              </w:rPr>
            </w:pPr>
            <w:r>
              <w:rPr>
                <w:rFonts w:ascii="宋体" w:hAnsi="宋体" w:cs="宋体" w:hint="eastAsia"/>
                <w:color w:val="000000"/>
                <w:kern w:val="0"/>
                <w:sz w:val="22"/>
                <w:szCs w:val="22"/>
              </w:rPr>
              <w:t>泵：186015018；</w:t>
            </w:r>
            <w:r>
              <w:rPr>
                <w:rFonts w:ascii="宋体" w:hAnsi="宋体" w:cs="宋体" w:hint="eastAsia"/>
                <w:color w:val="000000"/>
                <w:kern w:val="0"/>
                <w:sz w:val="22"/>
                <w:szCs w:val="22"/>
              </w:rPr>
              <w:br/>
              <w:t>进样器：186015017；</w:t>
            </w:r>
            <w:r>
              <w:rPr>
                <w:rFonts w:ascii="宋体" w:hAnsi="宋体" w:cs="宋体" w:hint="eastAsia"/>
                <w:color w:val="000000"/>
                <w:kern w:val="0"/>
                <w:sz w:val="22"/>
                <w:szCs w:val="22"/>
              </w:rPr>
              <w:br/>
            </w:r>
            <w:proofErr w:type="gramStart"/>
            <w:r>
              <w:rPr>
                <w:rFonts w:ascii="宋体" w:hAnsi="宋体" w:cs="宋体" w:hint="eastAsia"/>
                <w:color w:val="000000"/>
                <w:kern w:val="0"/>
                <w:sz w:val="22"/>
                <w:szCs w:val="22"/>
              </w:rPr>
              <w:t>柱温箱</w:t>
            </w:r>
            <w:proofErr w:type="gramEnd"/>
            <w:r>
              <w:rPr>
                <w:rFonts w:ascii="宋体" w:hAnsi="宋体" w:cs="宋体" w:hint="eastAsia"/>
                <w:color w:val="000000"/>
                <w:kern w:val="0"/>
                <w:sz w:val="22"/>
                <w:szCs w:val="22"/>
              </w:rPr>
              <w:t>：186015042；</w:t>
            </w:r>
            <w:r>
              <w:rPr>
                <w:rFonts w:ascii="宋体" w:hAnsi="宋体" w:cs="宋体" w:hint="eastAsia"/>
                <w:color w:val="000000"/>
                <w:kern w:val="0"/>
                <w:sz w:val="22"/>
                <w:szCs w:val="22"/>
              </w:rPr>
              <w:br/>
              <w:t>检测器：186015033</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2014-12-31</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E2695</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2014-12-31</w:t>
            </w:r>
          </w:p>
        </w:tc>
      </w:tr>
    </w:tbl>
    <w:p w:rsidR="005C6934" w:rsidRDefault="005C6934">
      <w:pPr>
        <w:tabs>
          <w:tab w:val="left" w:pos="1275"/>
        </w:tabs>
        <w:adjustRightInd w:val="0"/>
        <w:snapToGrid w:val="0"/>
        <w:spacing w:line="360" w:lineRule="auto"/>
        <w:ind w:firstLineChars="200" w:firstLine="482"/>
        <w:rPr>
          <w:b/>
          <w:sz w:val="24"/>
        </w:rPr>
      </w:pPr>
    </w:p>
    <w:p w:rsidR="005C6934" w:rsidRDefault="0096690A">
      <w:pPr>
        <w:tabs>
          <w:tab w:val="left" w:pos="1275"/>
        </w:tabs>
        <w:adjustRightInd w:val="0"/>
        <w:snapToGrid w:val="0"/>
        <w:spacing w:line="360" w:lineRule="auto"/>
        <w:ind w:firstLineChars="200" w:firstLine="482"/>
        <w:rPr>
          <w:b/>
          <w:sz w:val="24"/>
        </w:rPr>
      </w:pPr>
      <w:r>
        <w:rPr>
          <w:b/>
          <w:sz w:val="24"/>
        </w:rPr>
        <w:t>3</w:t>
      </w:r>
      <w:r>
        <w:rPr>
          <w:rFonts w:hint="eastAsia"/>
          <w:b/>
          <w:sz w:val="24"/>
        </w:rPr>
        <w:t>、包三：</w:t>
      </w:r>
      <w:r>
        <w:rPr>
          <w:rFonts w:hint="eastAsia"/>
          <w:b/>
          <w:sz w:val="24"/>
        </w:rPr>
        <w:t>A</w:t>
      </w:r>
      <w:r>
        <w:rPr>
          <w:b/>
          <w:sz w:val="24"/>
        </w:rPr>
        <w:t>gilent</w:t>
      </w:r>
      <w:r>
        <w:rPr>
          <w:rFonts w:hint="eastAsia"/>
          <w:b/>
          <w:sz w:val="24"/>
        </w:rPr>
        <w:t>品牌</w:t>
      </w:r>
    </w:p>
    <w:tbl>
      <w:tblPr>
        <w:tblW w:w="8833" w:type="dxa"/>
        <w:tblInd w:w="93" w:type="dxa"/>
        <w:tblLayout w:type="fixed"/>
        <w:tblLook w:val="04A0" w:firstRow="1" w:lastRow="0" w:firstColumn="1" w:lastColumn="0" w:noHBand="0" w:noVBand="1"/>
      </w:tblPr>
      <w:tblGrid>
        <w:gridCol w:w="724"/>
        <w:gridCol w:w="2552"/>
        <w:gridCol w:w="1560"/>
        <w:gridCol w:w="2579"/>
        <w:gridCol w:w="1418"/>
      </w:tblGrid>
      <w:tr w:rsidR="005C6934">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仪器设备名称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型号</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仪器模块</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购买时间</w:t>
            </w:r>
          </w:p>
        </w:tc>
      </w:tr>
      <w:tr w:rsidR="005C6934">
        <w:trPr>
          <w:trHeight w:val="600"/>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气相色谱仪（液体+顶空自动进样器）</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FID、顶空自动进样器</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2025-09-17</w:t>
            </w:r>
          </w:p>
        </w:tc>
      </w:tr>
      <w:tr w:rsidR="005C6934">
        <w:trPr>
          <w:trHeight w:val="600"/>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气相色谱仪（液体进样器）</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FID、FPD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2025-09-17</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高分辨气质联用仪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7250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EI源</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2025-09-17</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三重四级杆气质联用仪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8890-7000E</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EI源、CI源</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2023-06-05</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紫外分光光度仪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Cary3500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G9864A</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2023-06-05</w:t>
            </w:r>
          </w:p>
        </w:tc>
      </w:tr>
      <w:tr w:rsidR="005C6934">
        <w:trPr>
          <w:trHeight w:val="600"/>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8890(G3540A),</w:t>
            </w:r>
            <w:r>
              <w:rPr>
                <w:rFonts w:ascii="宋体" w:hAnsi="宋体" w:cs="宋体" w:hint="eastAsia"/>
                <w:color w:val="000000"/>
                <w:kern w:val="0"/>
                <w:sz w:val="22"/>
                <w:szCs w:val="22"/>
              </w:rPr>
              <w:br/>
              <w:t>7697A(G4557A)</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2021-06-18</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1260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DAD、RID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2018-04-30</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1200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DAD、ELSD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2010-06-23</w:t>
            </w:r>
          </w:p>
        </w:tc>
      </w:tr>
      <w:tr w:rsidR="005C6934">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气相色谱质谱联用仪</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7890B+7000D</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EI源、CI源、顶空自动进样器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2018-04-30</w:t>
            </w:r>
          </w:p>
        </w:tc>
      </w:tr>
      <w:tr w:rsidR="005C6934">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1260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DAD、FLD</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2018-04-30</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1260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紫外检测器</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2011-08-15</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电感耦合等离子质谱仪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7800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2018-08-31</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紫外可见分光光度计</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Cary60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2018-02-12</w:t>
            </w:r>
          </w:p>
        </w:tc>
      </w:tr>
      <w:tr w:rsidR="005C6934">
        <w:trPr>
          <w:trHeight w:val="53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气相色谱仪+顶空进样器</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7890B+111位</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US15073023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2014-12-31</w:t>
            </w:r>
          </w:p>
        </w:tc>
      </w:tr>
      <w:tr w:rsidR="005C6934">
        <w:trPr>
          <w:trHeight w:val="53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紫外分光光度计</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CARY100</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G9821A</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2014-12-31</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1200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DAD、ELSD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kern w:val="0"/>
                <w:sz w:val="22"/>
                <w:szCs w:val="22"/>
              </w:rPr>
            </w:pPr>
            <w:r>
              <w:rPr>
                <w:rFonts w:ascii="宋体" w:hAnsi="宋体" w:cs="宋体" w:hint="eastAsia"/>
                <w:kern w:val="0"/>
                <w:sz w:val="22"/>
                <w:szCs w:val="22"/>
              </w:rPr>
              <w:t>2010-06-23</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1260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2024-12-02</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高效液相色谱仪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1260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DAD检测器</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2024-12-02</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三重四级</w:t>
            </w:r>
            <w:proofErr w:type="gramStart"/>
            <w:r>
              <w:rPr>
                <w:rFonts w:ascii="宋体" w:hAnsi="宋体" w:cs="宋体" w:hint="eastAsia"/>
                <w:color w:val="000000"/>
                <w:kern w:val="0"/>
                <w:sz w:val="22"/>
                <w:szCs w:val="22"/>
              </w:rPr>
              <w:t>杆液质联</w:t>
            </w:r>
            <w:proofErr w:type="gramEnd"/>
            <w:r>
              <w:rPr>
                <w:rFonts w:ascii="宋体" w:hAnsi="宋体" w:cs="宋体" w:hint="eastAsia"/>
                <w:color w:val="000000"/>
                <w:kern w:val="0"/>
                <w:sz w:val="22"/>
                <w:szCs w:val="22"/>
              </w:rPr>
              <w:t>用仪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1290-6475</w:t>
            </w:r>
          </w:p>
        </w:tc>
        <w:tc>
          <w:tcPr>
            <w:tcW w:w="2579"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ESI源、APCI源</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2024-11-11</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气相色谱仪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配顶空</w:t>
            </w:r>
            <w:proofErr w:type="gramEnd"/>
            <w:r>
              <w:rPr>
                <w:rFonts w:ascii="宋体" w:hAnsi="宋体" w:cs="宋体" w:hint="eastAsia"/>
                <w:color w:val="000000"/>
                <w:kern w:val="0"/>
                <w:sz w:val="22"/>
                <w:szCs w:val="22"/>
              </w:rPr>
              <w:t>进样器、FID、ECD</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2024-11-6</w:t>
            </w:r>
          </w:p>
        </w:tc>
      </w:tr>
      <w:tr w:rsidR="005C6934">
        <w:trPr>
          <w:trHeight w:val="539"/>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552"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三重四级杆气质联用仪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8890-7000E</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配顶空</w:t>
            </w:r>
            <w:proofErr w:type="gramEnd"/>
            <w:r>
              <w:rPr>
                <w:rFonts w:ascii="宋体" w:hAnsi="宋体" w:cs="宋体" w:hint="eastAsia"/>
                <w:color w:val="000000"/>
                <w:kern w:val="0"/>
                <w:sz w:val="22"/>
                <w:szCs w:val="22"/>
              </w:rPr>
              <w:t>进样器、EI源、CI源</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2024-11-11</w:t>
            </w:r>
          </w:p>
        </w:tc>
      </w:tr>
    </w:tbl>
    <w:p w:rsidR="005C6934" w:rsidRDefault="0096690A">
      <w:pPr>
        <w:tabs>
          <w:tab w:val="left" w:pos="1275"/>
        </w:tabs>
        <w:snapToGrid w:val="0"/>
        <w:spacing w:before="240" w:line="360" w:lineRule="auto"/>
        <w:ind w:firstLineChars="200" w:firstLine="482"/>
        <w:rPr>
          <w:rFonts w:ascii="宋体" w:hAnsi="宋体" w:cs="宋体"/>
          <w:b/>
          <w:sz w:val="24"/>
        </w:rPr>
      </w:pPr>
      <w:r>
        <w:rPr>
          <w:rFonts w:ascii="宋体" w:hAnsi="宋体" w:cs="宋体"/>
          <w:b/>
          <w:sz w:val="24"/>
        </w:rPr>
        <w:t>4</w:t>
      </w:r>
      <w:r>
        <w:rPr>
          <w:rFonts w:ascii="宋体" w:hAnsi="宋体" w:cs="宋体" w:hint="eastAsia"/>
          <w:b/>
          <w:sz w:val="24"/>
        </w:rPr>
        <w:t>、</w:t>
      </w:r>
      <w:r>
        <w:rPr>
          <w:rFonts w:hint="eastAsia"/>
          <w:b/>
          <w:sz w:val="24"/>
        </w:rPr>
        <w:t>包四：</w:t>
      </w:r>
      <w:r>
        <w:rPr>
          <w:rFonts w:ascii="宋体" w:hAnsi="宋体" w:cs="宋体" w:hint="eastAsia"/>
          <w:b/>
          <w:sz w:val="24"/>
        </w:rPr>
        <w:t>PE品牌</w:t>
      </w:r>
    </w:p>
    <w:tbl>
      <w:tblPr>
        <w:tblW w:w="8833" w:type="dxa"/>
        <w:tblInd w:w="93" w:type="dxa"/>
        <w:tblLook w:val="04A0" w:firstRow="1" w:lastRow="0" w:firstColumn="1" w:lastColumn="0" w:noHBand="0" w:noVBand="1"/>
      </w:tblPr>
      <w:tblGrid>
        <w:gridCol w:w="724"/>
        <w:gridCol w:w="2552"/>
        <w:gridCol w:w="1560"/>
        <w:gridCol w:w="2579"/>
        <w:gridCol w:w="1418"/>
      </w:tblGrid>
      <w:tr w:rsidR="005C6934">
        <w:trPr>
          <w:trHeight w:val="624"/>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552"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仪器设备名称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型号</w:t>
            </w:r>
          </w:p>
        </w:tc>
        <w:tc>
          <w:tcPr>
            <w:tcW w:w="2579"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仪器模块</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购买时间</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电感耦合等离子质谱仪</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NTXION1000G</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2021-12-31</w:t>
            </w:r>
          </w:p>
        </w:tc>
      </w:tr>
      <w:tr w:rsidR="005C6934">
        <w:trPr>
          <w:trHeight w:val="600"/>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552"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火焰石墨炉原子吸收光谱</w:t>
            </w:r>
          </w:p>
        </w:tc>
        <w:tc>
          <w:tcPr>
            <w:tcW w:w="1560"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PinAAcle900T</w:t>
            </w:r>
          </w:p>
        </w:tc>
        <w:tc>
          <w:tcPr>
            <w:tcW w:w="2579"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石墨炉、火焰</w:t>
            </w:r>
          </w:p>
        </w:tc>
        <w:tc>
          <w:tcPr>
            <w:tcW w:w="1418" w:type="dxa"/>
            <w:tcBorders>
              <w:top w:val="nil"/>
              <w:left w:val="nil"/>
              <w:bottom w:val="single" w:sz="4" w:space="0" w:color="auto"/>
              <w:right w:val="single" w:sz="4" w:space="0" w:color="auto"/>
            </w:tcBorders>
            <w:shd w:val="clear" w:color="auto" w:fill="auto"/>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2016-10-27</w:t>
            </w:r>
          </w:p>
        </w:tc>
      </w:tr>
      <w:tr w:rsidR="005C6934">
        <w:trPr>
          <w:trHeight w:val="567"/>
        </w:trPr>
        <w:tc>
          <w:tcPr>
            <w:tcW w:w="724" w:type="dxa"/>
            <w:tcBorders>
              <w:top w:val="nil"/>
              <w:left w:val="single" w:sz="4" w:space="0" w:color="auto"/>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552"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原子吸收光谱仪</w:t>
            </w:r>
          </w:p>
        </w:tc>
        <w:tc>
          <w:tcPr>
            <w:tcW w:w="1560"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proofErr w:type="spellStart"/>
            <w:r>
              <w:rPr>
                <w:rFonts w:ascii="宋体" w:hAnsi="宋体" w:cs="宋体" w:hint="eastAsia"/>
                <w:color w:val="000000"/>
                <w:kern w:val="0"/>
                <w:sz w:val="22"/>
                <w:szCs w:val="22"/>
              </w:rPr>
              <w:t>PinAAcle</w:t>
            </w:r>
            <w:proofErr w:type="spellEnd"/>
            <w:r>
              <w:rPr>
                <w:rFonts w:ascii="宋体" w:hAnsi="宋体" w:cs="宋体" w:hint="eastAsia"/>
                <w:color w:val="000000"/>
                <w:kern w:val="0"/>
                <w:sz w:val="22"/>
                <w:szCs w:val="22"/>
              </w:rPr>
              <w:t xml:space="preserve"> 900T</w:t>
            </w:r>
          </w:p>
        </w:tc>
        <w:tc>
          <w:tcPr>
            <w:tcW w:w="2579"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N3200083</w:t>
            </w:r>
          </w:p>
        </w:tc>
        <w:tc>
          <w:tcPr>
            <w:tcW w:w="1418" w:type="dxa"/>
            <w:tcBorders>
              <w:top w:val="nil"/>
              <w:left w:val="nil"/>
              <w:bottom w:val="single" w:sz="4" w:space="0" w:color="auto"/>
              <w:right w:val="single" w:sz="4" w:space="0" w:color="auto"/>
            </w:tcBorders>
            <w:shd w:val="clear" w:color="000000" w:fill="FFFFFF"/>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2024.12.12</w:t>
            </w:r>
          </w:p>
        </w:tc>
      </w:tr>
      <w:tr w:rsidR="005C6934">
        <w:trPr>
          <w:trHeight w:val="567"/>
        </w:trPr>
        <w:tc>
          <w:tcPr>
            <w:tcW w:w="724" w:type="dxa"/>
            <w:tcBorders>
              <w:top w:val="nil"/>
              <w:left w:val="single" w:sz="4" w:space="0" w:color="auto"/>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552"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红外分光光度计</w:t>
            </w:r>
          </w:p>
        </w:tc>
        <w:tc>
          <w:tcPr>
            <w:tcW w:w="1560"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Spectrum 3</w:t>
            </w:r>
          </w:p>
        </w:tc>
        <w:tc>
          <w:tcPr>
            <w:tcW w:w="2579" w:type="dxa"/>
            <w:tcBorders>
              <w:top w:val="nil"/>
              <w:left w:val="nil"/>
              <w:bottom w:val="single" w:sz="4" w:space="0" w:color="auto"/>
              <w:right w:val="single" w:sz="4" w:space="0" w:color="auto"/>
            </w:tcBorders>
            <w:shd w:val="clear" w:color="000000" w:fill="FFFFFF"/>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L1280133</w:t>
            </w:r>
          </w:p>
        </w:tc>
        <w:tc>
          <w:tcPr>
            <w:tcW w:w="1418" w:type="dxa"/>
            <w:tcBorders>
              <w:top w:val="nil"/>
              <w:left w:val="nil"/>
              <w:bottom w:val="single" w:sz="4" w:space="0" w:color="auto"/>
              <w:right w:val="single" w:sz="4" w:space="0" w:color="auto"/>
            </w:tcBorders>
            <w:shd w:val="clear" w:color="000000" w:fill="FFFFFF"/>
            <w:noWrap/>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2024.12.12</w:t>
            </w:r>
          </w:p>
        </w:tc>
      </w:tr>
    </w:tbl>
    <w:p w:rsidR="005C6934" w:rsidRDefault="0096690A">
      <w:pPr>
        <w:tabs>
          <w:tab w:val="left" w:pos="1275"/>
        </w:tabs>
        <w:snapToGrid w:val="0"/>
        <w:spacing w:before="240" w:line="360" w:lineRule="auto"/>
        <w:ind w:firstLineChars="200" w:firstLine="482"/>
        <w:rPr>
          <w:rFonts w:ascii="宋体" w:hAnsi="宋体" w:cs="宋体"/>
          <w:b/>
          <w:sz w:val="24"/>
        </w:rPr>
      </w:pPr>
      <w:r>
        <w:rPr>
          <w:rFonts w:ascii="宋体" w:hAnsi="宋体" w:cs="宋体" w:hint="eastAsia"/>
          <w:b/>
          <w:sz w:val="24"/>
        </w:rPr>
        <w:t>5、包五：AB品牌</w:t>
      </w:r>
    </w:p>
    <w:tbl>
      <w:tblPr>
        <w:tblW w:w="8833" w:type="dxa"/>
        <w:tblInd w:w="93" w:type="dxa"/>
        <w:tblLook w:val="04A0" w:firstRow="1" w:lastRow="0" w:firstColumn="1" w:lastColumn="0" w:noHBand="0" w:noVBand="1"/>
      </w:tblPr>
      <w:tblGrid>
        <w:gridCol w:w="724"/>
        <w:gridCol w:w="2596"/>
        <w:gridCol w:w="1560"/>
        <w:gridCol w:w="2535"/>
        <w:gridCol w:w="1418"/>
      </w:tblGrid>
      <w:tr w:rsidR="005C6934">
        <w:trPr>
          <w:trHeight w:val="68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2596"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仪器设备名称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型号</w:t>
            </w:r>
          </w:p>
        </w:tc>
        <w:tc>
          <w:tcPr>
            <w:tcW w:w="2535"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仪器模块</w:t>
            </w:r>
          </w:p>
        </w:tc>
        <w:tc>
          <w:tcPr>
            <w:tcW w:w="1418" w:type="dxa"/>
            <w:tcBorders>
              <w:top w:val="single" w:sz="4" w:space="0" w:color="auto"/>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购买时间</w:t>
            </w:r>
          </w:p>
        </w:tc>
      </w:tr>
      <w:tr w:rsidR="005C6934">
        <w:trPr>
          <w:trHeight w:val="567"/>
        </w:trPr>
        <w:tc>
          <w:tcPr>
            <w:tcW w:w="724" w:type="dxa"/>
            <w:tcBorders>
              <w:top w:val="nil"/>
              <w:left w:val="single" w:sz="4" w:space="0" w:color="auto"/>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96"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三重四级杆串联质谱仪</w:t>
            </w:r>
          </w:p>
        </w:tc>
        <w:tc>
          <w:tcPr>
            <w:tcW w:w="1560"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AB QTRAP4500</w:t>
            </w:r>
          </w:p>
        </w:tc>
        <w:tc>
          <w:tcPr>
            <w:tcW w:w="2535"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rsidR="005C6934" w:rsidRDefault="0096690A">
            <w:pPr>
              <w:widowControl/>
              <w:jc w:val="center"/>
              <w:rPr>
                <w:rFonts w:ascii="宋体" w:hAnsi="宋体" w:cs="宋体"/>
                <w:color w:val="000000"/>
                <w:kern w:val="0"/>
                <w:sz w:val="22"/>
                <w:szCs w:val="22"/>
              </w:rPr>
            </w:pPr>
            <w:r>
              <w:rPr>
                <w:rFonts w:ascii="宋体" w:hAnsi="宋体" w:cs="宋体" w:hint="eastAsia"/>
                <w:color w:val="000000"/>
                <w:kern w:val="0"/>
                <w:sz w:val="22"/>
                <w:szCs w:val="22"/>
              </w:rPr>
              <w:t>2020-12-31</w:t>
            </w:r>
          </w:p>
        </w:tc>
      </w:tr>
    </w:tbl>
    <w:p w:rsidR="005C6934" w:rsidRDefault="005C6934">
      <w:pPr>
        <w:tabs>
          <w:tab w:val="left" w:pos="1275"/>
        </w:tabs>
        <w:snapToGrid w:val="0"/>
        <w:spacing w:line="360" w:lineRule="auto"/>
        <w:ind w:firstLineChars="200" w:firstLine="480"/>
        <w:rPr>
          <w:rFonts w:ascii="宋体" w:hAnsi="宋体" w:cs="宋体"/>
          <w:sz w:val="24"/>
        </w:rPr>
        <w:sectPr w:rsidR="005C6934">
          <w:type w:val="continuous"/>
          <w:pgSz w:w="11906" w:h="16838"/>
          <w:pgMar w:top="1440" w:right="1418" w:bottom="1440" w:left="1797" w:header="851" w:footer="665" w:gutter="0"/>
          <w:cols w:space="720"/>
          <w:docGrid w:linePitch="312"/>
        </w:sectPr>
      </w:pPr>
    </w:p>
    <w:p w:rsidR="005C6934" w:rsidRDefault="0096690A">
      <w:pPr>
        <w:tabs>
          <w:tab w:val="left" w:pos="1275"/>
        </w:tabs>
        <w:adjustRightInd w:val="0"/>
        <w:snapToGrid w:val="0"/>
        <w:spacing w:line="360" w:lineRule="auto"/>
        <w:ind w:firstLineChars="200" w:firstLine="480"/>
        <w:rPr>
          <w:sz w:val="24"/>
        </w:rPr>
      </w:pPr>
      <w:r>
        <w:rPr>
          <w:rFonts w:hint="eastAsia"/>
          <w:sz w:val="24"/>
        </w:rPr>
        <w:lastRenderedPageBreak/>
        <w:t>（二）技术标准</w:t>
      </w:r>
    </w:p>
    <w:p w:rsidR="005C6934" w:rsidRDefault="0096690A">
      <w:pPr>
        <w:tabs>
          <w:tab w:val="left" w:pos="1275"/>
        </w:tabs>
        <w:adjustRightInd w:val="0"/>
        <w:snapToGrid w:val="0"/>
        <w:spacing w:line="360" w:lineRule="auto"/>
        <w:ind w:firstLineChars="200" w:firstLine="480"/>
        <w:rPr>
          <w:sz w:val="24"/>
        </w:rPr>
      </w:pPr>
      <w:r>
        <w:rPr>
          <w:rFonts w:hint="eastAsia"/>
          <w:sz w:val="24"/>
        </w:rPr>
        <w:t>1</w:t>
      </w:r>
      <w:r>
        <w:rPr>
          <w:rFonts w:hint="eastAsia"/>
          <w:sz w:val="24"/>
        </w:rPr>
        <w:t>、质量要求：</w:t>
      </w:r>
      <w:r>
        <w:rPr>
          <w:rFonts w:hint="eastAsia"/>
          <w:sz w:val="24"/>
        </w:rPr>
        <w:t>1</w:t>
      </w:r>
      <w:r>
        <w:rPr>
          <w:rFonts w:hint="eastAsia"/>
          <w:sz w:val="24"/>
        </w:rPr>
        <w:t>）符合国家的相关标准。</w:t>
      </w:r>
      <w:r>
        <w:rPr>
          <w:rFonts w:hint="eastAsia"/>
          <w:sz w:val="24"/>
        </w:rPr>
        <w:t xml:space="preserve"> 2</w:t>
      </w:r>
      <w:r>
        <w:rPr>
          <w:rFonts w:hint="eastAsia"/>
          <w:sz w:val="24"/>
        </w:rPr>
        <w:t>）符合行业技术标准。</w:t>
      </w:r>
      <w:r>
        <w:rPr>
          <w:rFonts w:hint="eastAsia"/>
          <w:sz w:val="24"/>
        </w:rPr>
        <w:t>3</w:t>
      </w:r>
      <w:r>
        <w:rPr>
          <w:rFonts w:hint="eastAsia"/>
          <w:sz w:val="24"/>
        </w:rPr>
        <w:t>）符合被服务方的各项管理规定。</w:t>
      </w:r>
    </w:p>
    <w:p w:rsidR="005C6934" w:rsidRDefault="0096690A">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2、维修服务中所使用的更换配件，应为</w:t>
      </w:r>
      <w:r>
        <w:rPr>
          <w:rFonts w:ascii="宋体" w:hAnsi="宋体" w:cs="宋体"/>
          <w:sz w:val="24"/>
        </w:rPr>
        <w:t>原装未拆封使用的配件，</w:t>
      </w:r>
      <w:r>
        <w:rPr>
          <w:rFonts w:ascii="宋体" w:hAnsi="宋体" w:cs="宋体" w:hint="eastAsia"/>
          <w:sz w:val="24"/>
        </w:rPr>
        <w:t>其质量保证期（或称“保修期”）为90天（自更换完毕、设备恢复正常运行之日起计算）。在质保期内，配件如出现非人为因素造成的性能失效或损坏，成交供应商承诺无条件提供</w:t>
      </w:r>
      <w:proofErr w:type="gramStart"/>
      <w:r>
        <w:rPr>
          <w:rFonts w:ascii="宋体" w:hAnsi="宋体" w:cs="宋体" w:hint="eastAsia"/>
          <w:sz w:val="24"/>
        </w:rPr>
        <w:t>替换件并承担</w:t>
      </w:r>
      <w:proofErr w:type="gramEnd"/>
      <w:r>
        <w:rPr>
          <w:rFonts w:ascii="宋体" w:hAnsi="宋体" w:cs="宋体" w:hint="eastAsia"/>
          <w:sz w:val="24"/>
        </w:rPr>
        <w:t>相应人工费用，</w:t>
      </w:r>
      <w:r>
        <w:rPr>
          <w:rFonts w:ascii="宋体" w:hAnsi="宋体" w:cs="宋体"/>
          <w:sz w:val="24"/>
        </w:rPr>
        <w:t>替换件</w:t>
      </w:r>
      <w:r>
        <w:rPr>
          <w:rFonts w:ascii="宋体" w:hAnsi="宋体" w:cs="宋体" w:hint="eastAsia"/>
          <w:sz w:val="24"/>
        </w:rPr>
        <w:t>应为</w:t>
      </w:r>
      <w:r>
        <w:rPr>
          <w:rFonts w:ascii="宋体" w:hAnsi="宋体" w:cs="宋体"/>
          <w:sz w:val="24"/>
        </w:rPr>
        <w:t>原装未拆封使用的配件</w:t>
      </w:r>
      <w:r>
        <w:rPr>
          <w:rFonts w:ascii="宋体" w:hAnsi="宋体" w:cs="宋体" w:hint="eastAsia"/>
          <w:sz w:val="24"/>
        </w:rPr>
        <w:t>。</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3、成交供应商必须具备独立完成本项目的能力，成交后不允许分包、转包。如发现成交供应商在本项目中存在资质挂靠、分包、不委派指定的技术人员及其他违规现象，视为违约，一切不利后果</w:t>
      </w:r>
      <w:proofErr w:type="gramStart"/>
      <w:r>
        <w:rPr>
          <w:rFonts w:ascii="宋体" w:hAnsi="宋体" w:cs="宋体" w:hint="eastAsia"/>
          <w:sz w:val="24"/>
        </w:rPr>
        <w:t>由成交</w:t>
      </w:r>
      <w:proofErr w:type="gramEnd"/>
      <w:r>
        <w:rPr>
          <w:rFonts w:ascii="宋体" w:hAnsi="宋体" w:cs="宋体" w:hint="eastAsia"/>
          <w:sz w:val="24"/>
        </w:rPr>
        <w:t>供应商负责。</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4、因服务人员操作不当而造成采购单位经济损失的，成交供应商要负责赔偿造成的全部经济损失；采购单位保留对成交供应商提交成果质量的无限期追责的权利。</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（三）维修服务</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1、故障响应：采购</w:t>
      </w:r>
      <w:r>
        <w:rPr>
          <w:rFonts w:ascii="宋体" w:hAnsi="宋体" w:cs="宋体"/>
          <w:sz w:val="24"/>
        </w:rPr>
        <w:t>单位</w:t>
      </w:r>
      <w:r>
        <w:rPr>
          <w:rFonts w:ascii="宋体" w:hAnsi="宋体" w:cs="宋体" w:hint="eastAsia"/>
          <w:sz w:val="24"/>
        </w:rPr>
        <w:t>在正常工作时间内（国家法定节</w:t>
      </w:r>
      <w:r>
        <w:rPr>
          <w:rFonts w:ascii="宋体" w:hAnsi="宋体" w:cs="宋体"/>
          <w:sz w:val="24"/>
        </w:rPr>
        <w:t>假日</w:t>
      </w:r>
      <w:r>
        <w:rPr>
          <w:rFonts w:ascii="宋体" w:hAnsi="宋体" w:cs="宋体" w:hint="eastAsia"/>
          <w:sz w:val="24"/>
        </w:rPr>
        <w:t>除外</w:t>
      </w:r>
      <w:r>
        <w:rPr>
          <w:rFonts w:ascii="宋体" w:hAnsi="宋体" w:cs="宋体"/>
          <w:sz w:val="24"/>
        </w:rPr>
        <w:t>），可通过400/800</w:t>
      </w:r>
      <w:r>
        <w:rPr>
          <w:rFonts w:ascii="宋体" w:hAnsi="宋体" w:cs="宋体" w:hint="eastAsia"/>
          <w:sz w:val="24"/>
        </w:rPr>
        <w:t>等</w:t>
      </w:r>
      <w:r>
        <w:rPr>
          <w:rFonts w:ascii="宋体" w:hAnsi="宋体" w:cs="宋体"/>
          <w:sz w:val="24"/>
        </w:rPr>
        <w:t>服务电话</w:t>
      </w:r>
      <w:r>
        <w:rPr>
          <w:rFonts w:ascii="宋体" w:hAnsi="宋体" w:cs="宋体" w:hint="eastAsia"/>
          <w:sz w:val="24"/>
        </w:rPr>
        <w:t>、</w:t>
      </w:r>
      <w:proofErr w:type="gramStart"/>
      <w:r>
        <w:rPr>
          <w:rFonts w:ascii="宋体" w:hAnsi="宋体" w:cs="宋体" w:hint="eastAsia"/>
          <w:sz w:val="24"/>
        </w:rPr>
        <w:t>微信公众号、官网</w:t>
      </w:r>
      <w:proofErr w:type="gramEnd"/>
      <w:r>
        <w:rPr>
          <w:rFonts w:ascii="宋体" w:hAnsi="宋体" w:cs="宋体" w:hint="eastAsia"/>
          <w:sz w:val="24"/>
        </w:rPr>
        <w:t>等渠道向成交供应商</w:t>
      </w:r>
      <w:r>
        <w:rPr>
          <w:rFonts w:ascii="宋体" w:hAnsi="宋体" w:cs="宋体"/>
          <w:sz w:val="24"/>
        </w:rPr>
        <w:t>提出服务请求，</w:t>
      </w:r>
      <w:r>
        <w:rPr>
          <w:rFonts w:ascii="宋体" w:hAnsi="宋体" w:cs="宋体" w:hint="eastAsia"/>
          <w:sz w:val="24"/>
        </w:rPr>
        <w:t>一旦买方提出维修申请，卖方应在</w:t>
      </w:r>
      <w:r>
        <w:rPr>
          <w:rFonts w:ascii="宋体" w:hAnsi="宋体" w:cs="宋体"/>
          <w:sz w:val="24"/>
        </w:rPr>
        <w:t>48小时内</w:t>
      </w:r>
      <w:proofErr w:type="gramStart"/>
      <w:r>
        <w:rPr>
          <w:rFonts w:ascii="宋体" w:hAnsi="宋体" w:cs="宋体" w:hint="eastAsia"/>
          <w:sz w:val="24"/>
        </w:rPr>
        <w:t>作出</w:t>
      </w:r>
      <w:proofErr w:type="gramEnd"/>
      <w:r>
        <w:rPr>
          <w:rFonts w:ascii="宋体" w:hAnsi="宋体" w:cs="宋体" w:hint="eastAsia"/>
          <w:sz w:val="24"/>
        </w:rPr>
        <w:t>响应，诊断</w:t>
      </w:r>
      <w:r>
        <w:rPr>
          <w:rFonts w:ascii="宋体" w:hAnsi="宋体" w:cs="宋体"/>
          <w:sz w:val="24"/>
        </w:rPr>
        <w:t>并提出解决方案</w:t>
      </w:r>
      <w:r>
        <w:rPr>
          <w:rFonts w:ascii="宋体" w:hAnsi="宋体" w:cs="宋体" w:hint="eastAsia"/>
          <w:sz w:val="24"/>
        </w:rPr>
        <w:t>。</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、文档管理：提供详细的维修记录和文档，便于采购单位进行管理和监督。</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（四）人员要求</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1、专业技术人员：具有公司</w:t>
      </w:r>
      <w:r>
        <w:rPr>
          <w:rFonts w:ascii="宋体" w:hAnsi="宋体" w:cs="宋体"/>
          <w:sz w:val="24"/>
        </w:rPr>
        <w:t>授权的维修人员，</w:t>
      </w:r>
      <w:r>
        <w:rPr>
          <w:rFonts w:ascii="宋体" w:hAnsi="宋体" w:cs="宋体" w:hint="eastAsia"/>
          <w:sz w:val="24"/>
        </w:rPr>
        <w:t>具备丰富的维修经验。</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2、培训：为采购单位相关人员提供培训，提高其操作技能和维护水平。</w:t>
      </w:r>
    </w:p>
    <w:p w:rsidR="005C6934" w:rsidRDefault="0096690A">
      <w:pPr>
        <w:tabs>
          <w:tab w:val="left" w:pos="1275"/>
        </w:tabs>
        <w:snapToGrid w:val="0"/>
        <w:spacing w:line="360" w:lineRule="auto"/>
        <w:ind w:firstLineChars="200" w:firstLine="480"/>
        <w:rPr>
          <w:rFonts w:ascii="宋体" w:hAnsi="宋体" w:cs="宋体"/>
          <w:sz w:val="24"/>
        </w:rPr>
      </w:pPr>
      <w:r>
        <w:rPr>
          <w:rFonts w:ascii="宋体" w:hAnsi="宋体" w:cs="宋体" w:hint="eastAsia"/>
          <w:sz w:val="24"/>
        </w:rPr>
        <w:t>（五）其他</w:t>
      </w:r>
    </w:p>
    <w:p w:rsidR="005C6934" w:rsidRDefault="0096690A">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本项目的所有物权（包含版权等）在项目验收完成后均归采购单位所有，成交供应商必须保证采购单位拥有完整物权（包含版权等），并且成交供应商有保证第三方不得向采购单位主张任何权利（包含版权等）的义务。</w:t>
      </w:r>
    </w:p>
    <w:p w:rsidR="005C6934" w:rsidRDefault="0096690A">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w:t>
      </w:r>
      <w:r>
        <w:rPr>
          <w:rFonts w:ascii="宋体" w:hAnsi="宋体" w:cs="宋体"/>
          <w:snapToGrid w:val="0"/>
          <w:kern w:val="0"/>
          <w:sz w:val="24"/>
        </w:rPr>
        <w:t>、成交供应商应对项目执行过程中涉及的采购单位公司商业机密、知识产权及其它应保密的事项予以保密，对于成交供应商故意或工作疏忽而造成的采购单位商业机密泄漏或知识产权受到侵害，采购单位保留追究成交供应商责任的权力，由此而造成的一切责任及损失</w:t>
      </w:r>
      <w:proofErr w:type="gramStart"/>
      <w:r>
        <w:rPr>
          <w:rFonts w:ascii="宋体" w:hAnsi="宋体" w:cs="宋体"/>
          <w:snapToGrid w:val="0"/>
          <w:kern w:val="0"/>
          <w:sz w:val="24"/>
        </w:rPr>
        <w:t>由成交</w:t>
      </w:r>
      <w:proofErr w:type="gramEnd"/>
      <w:r>
        <w:rPr>
          <w:rFonts w:ascii="宋体" w:hAnsi="宋体" w:cs="宋体"/>
          <w:snapToGrid w:val="0"/>
          <w:kern w:val="0"/>
          <w:sz w:val="24"/>
        </w:rPr>
        <w:t>供应商承担。</w:t>
      </w:r>
    </w:p>
    <w:p w:rsidR="005C6934" w:rsidRDefault="0096690A">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3、</w:t>
      </w:r>
      <w:r>
        <w:rPr>
          <w:rFonts w:ascii="宋体" w:hAnsi="宋体" w:cs="宋体"/>
          <w:snapToGrid w:val="0"/>
          <w:kern w:val="0"/>
          <w:sz w:val="24"/>
        </w:rPr>
        <w:t>成交供应商</w:t>
      </w:r>
      <w:r>
        <w:rPr>
          <w:rFonts w:ascii="宋体" w:hAnsi="宋体" w:cs="宋体" w:hint="eastAsia"/>
          <w:snapToGrid w:val="0"/>
          <w:kern w:val="0"/>
          <w:sz w:val="24"/>
        </w:rPr>
        <w:t>根据采购单位通知开展维修工作。若在合同期内采购单位未发出维修通知或</w:t>
      </w:r>
      <w:proofErr w:type="gramStart"/>
      <w:r>
        <w:rPr>
          <w:rFonts w:ascii="宋体" w:hAnsi="宋体" w:cs="宋体" w:hint="eastAsia"/>
          <w:snapToGrid w:val="0"/>
          <w:kern w:val="0"/>
          <w:sz w:val="24"/>
        </w:rPr>
        <w:t>虽通知</w:t>
      </w:r>
      <w:proofErr w:type="gramEnd"/>
      <w:r>
        <w:rPr>
          <w:rFonts w:ascii="宋体" w:hAnsi="宋体" w:cs="宋体" w:hint="eastAsia"/>
          <w:snapToGrid w:val="0"/>
          <w:kern w:val="0"/>
          <w:sz w:val="24"/>
        </w:rPr>
        <w:t>但经双方确认无需实际维修，则视为未产生维修服务，采购单位</w:t>
      </w:r>
      <w:r>
        <w:rPr>
          <w:rFonts w:ascii="宋体" w:hAnsi="宋体" w:cs="宋体" w:hint="eastAsia"/>
          <w:snapToGrid w:val="0"/>
          <w:kern w:val="0"/>
          <w:sz w:val="24"/>
        </w:rPr>
        <w:lastRenderedPageBreak/>
        <w:t>不支付任何维修费用。</w:t>
      </w:r>
      <w:r>
        <w:rPr>
          <w:rFonts w:ascii="宋体" w:hAnsi="宋体" w:cs="宋体"/>
          <w:snapToGrid w:val="0"/>
          <w:kern w:val="0"/>
          <w:sz w:val="24"/>
        </w:rPr>
        <w:t>成交供应商</w:t>
      </w:r>
      <w:r>
        <w:rPr>
          <w:rFonts w:ascii="宋体" w:hAnsi="宋体" w:cs="宋体" w:hint="eastAsia"/>
          <w:snapToGrid w:val="0"/>
          <w:kern w:val="0"/>
          <w:sz w:val="24"/>
        </w:rPr>
        <w:t>为履行合同而准备的资源、人工、材料等成本，</w:t>
      </w:r>
      <w:proofErr w:type="gramStart"/>
      <w:r>
        <w:rPr>
          <w:rFonts w:ascii="宋体" w:hAnsi="宋体" w:cs="宋体" w:hint="eastAsia"/>
          <w:snapToGrid w:val="0"/>
          <w:kern w:val="0"/>
          <w:sz w:val="24"/>
        </w:rPr>
        <w:t>由</w:t>
      </w:r>
      <w:r>
        <w:rPr>
          <w:rFonts w:ascii="宋体" w:hAnsi="宋体" w:cs="宋体"/>
          <w:snapToGrid w:val="0"/>
          <w:kern w:val="0"/>
          <w:sz w:val="24"/>
        </w:rPr>
        <w:t>成交</w:t>
      </w:r>
      <w:proofErr w:type="gramEnd"/>
      <w:r>
        <w:rPr>
          <w:rFonts w:ascii="宋体" w:hAnsi="宋体" w:cs="宋体"/>
          <w:snapToGrid w:val="0"/>
          <w:kern w:val="0"/>
          <w:sz w:val="24"/>
        </w:rPr>
        <w:t>供应商</w:t>
      </w:r>
      <w:r>
        <w:rPr>
          <w:rFonts w:ascii="宋体" w:hAnsi="宋体" w:cs="宋体" w:hint="eastAsia"/>
          <w:snapToGrid w:val="0"/>
          <w:kern w:val="0"/>
          <w:sz w:val="24"/>
        </w:rPr>
        <w:t>自行承担，不得向采购单位主张补偿。</w:t>
      </w:r>
    </w:p>
    <w:p w:rsidR="005C6934" w:rsidRDefault="0096690A">
      <w:pPr>
        <w:pStyle w:val="aa"/>
        <w:widowControl w:val="0"/>
        <w:adjustRightInd w:val="0"/>
        <w:snapToGrid w:val="0"/>
        <w:spacing w:beforeAutospacing="0" w:afterAutospacing="0" w:line="360" w:lineRule="auto"/>
        <w:ind w:firstLineChars="200" w:firstLine="480"/>
        <w:jc w:val="both"/>
        <w:rPr>
          <w:bCs/>
        </w:rPr>
      </w:pPr>
      <w:r>
        <w:rPr>
          <w:rFonts w:hint="eastAsia"/>
          <w:kern w:val="2"/>
        </w:rPr>
        <w:t>六、</w:t>
      </w:r>
      <w:r>
        <w:rPr>
          <w:rFonts w:hint="eastAsia"/>
        </w:rPr>
        <w:t>供应商资格要求：</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1.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 </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2.供应商具有有效的营业执照。</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3.本项目不接受联合体谈判。</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七、资格后审的必要合格条件</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1.具有独立订立合同的能力；</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2.未处于被责令停业、投标资格被取消或者财产被接管、冻结和破产状态；</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3.单位没有因骗取中标或者严重违约以及发生重大责任事故等问题，没有被有关部门暂停投标资格并在暂停期内的；</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4.供应商的资格满足本项目的资格条件要求；</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5.投标文件中的重要内容没有失实或者弄虚作假。</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八、谈判时间、地点和联系人信息</w:t>
      </w:r>
    </w:p>
    <w:p w:rsidR="005C6934" w:rsidRDefault="0096690A">
      <w:pPr>
        <w:pStyle w:val="aa"/>
        <w:widowControl w:val="0"/>
        <w:adjustRightInd w:val="0"/>
        <w:snapToGrid w:val="0"/>
        <w:spacing w:beforeAutospacing="0" w:afterAutospacing="0" w:line="360" w:lineRule="auto"/>
        <w:ind w:firstLineChars="200" w:firstLine="480"/>
        <w:jc w:val="both"/>
        <w:rPr>
          <w:b/>
        </w:rPr>
      </w:pPr>
      <w:r>
        <w:rPr>
          <w:rFonts w:hint="eastAsia"/>
        </w:rPr>
        <w:t>1．谈判文件接收截止及谈判开始时间</w:t>
      </w:r>
      <w:r w:rsidRPr="00C34F09">
        <w:rPr>
          <w:rFonts w:hint="eastAsia"/>
        </w:rPr>
        <w:t>：</w:t>
      </w:r>
      <w:r w:rsidRPr="00C34F09">
        <w:rPr>
          <w:rFonts w:hint="eastAsia"/>
          <w:b/>
        </w:rPr>
        <w:t>2026年</w:t>
      </w:r>
      <w:r w:rsidRPr="00C34F09">
        <w:rPr>
          <w:b/>
        </w:rPr>
        <w:t>5</w:t>
      </w:r>
      <w:r w:rsidRPr="00C34F09">
        <w:rPr>
          <w:rFonts w:hint="eastAsia"/>
          <w:b/>
        </w:rPr>
        <w:t>月</w:t>
      </w:r>
      <w:r w:rsidRPr="00C34F09">
        <w:rPr>
          <w:b/>
        </w:rPr>
        <w:t>2</w:t>
      </w:r>
      <w:r w:rsidR="00EE4BD3" w:rsidRPr="00C34F09">
        <w:rPr>
          <w:b/>
        </w:rPr>
        <w:t>1</w:t>
      </w:r>
      <w:r w:rsidRPr="00C34F09">
        <w:rPr>
          <w:rFonts w:hint="eastAsia"/>
          <w:b/>
        </w:rPr>
        <w:t>日</w:t>
      </w:r>
      <w:r w:rsidR="004867B1" w:rsidRPr="00C34F09">
        <w:rPr>
          <w:rFonts w:hint="eastAsia"/>
          <w:b/>
        </w:rPr>
        <w:t>14</w:t>
      </w:r>
      <w:r w:rsidRPr="00C34F09">
        <w:rPr>
          <w:rFonts w:hint="eastAsia"/>
          <w:b/>
        </w:rPr>
        <w:t>时</w:t>
      </w:r>
      <w:r w:rsidR="004867B1" w:rsidRPr="00C34F09">
        <w:rPr>
          <w:rFonts w:hint="eastAsia"/>
          <w:b/>
        </w:rPr>
        <w:t>30</w:t>
      </w:r>
      <w:r w:rsidRPr="00C34F09">
        <w:rPr>
          <w:rFonts w:hint="eastAsia"/>
          <w:b/>
        </w:rPr>
        <w:t>分。</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2．谈判地点：</w:t>
      </w:r>
      <w:r>
        <w:rPr>
          <w:rFonts w:hint="eastAsia"/>
          <w:b/>
          <w:bCs/>
        </w:rPr>
        <w:t>南通市崇川路58号南通产业技术研究院9号楼24层开标室</w:t>
      </w:r>
      <w:r>
        <w:rPr>
          <w:rFonts w:hint="eastAsia"/>
        </w:rPr>
        <w:t>，如有变动另行通知。</w:t>
      </w:r>
    </w:p>
    <w:p w:rsidR="005C6934" w:rsidRDefault="0096690A">
      <w:pPr>
        <w:pStyle w:val="aa"/>
        <w:widowControl w:val="0"/>
        <w:overflowPunct w:val="0"/>
        <w:topLinePunct/>
        <w:adjustRightInd w:val="0"/>
        <w:snapToGrid w:val="0"/>
        <w:spacing w:beforeAutospacing="0" w:afterAutospacing="0" w:line="360" w:lineRule="auto"/>
        <w:ind w:firstLineChars="200" w:firstLine="480"/>
        <w:jc w:val="both"/>
      </w:pPr>
      <w:r>
        <w:rPr>
          <w:rFonts w:hint="eastAsia"/>
        </w:rPr>
        <w:t>3．采购单位联系人：陈女士    联系电话：</w:t>
      </w:r>
      <w:r>
        <w:t>0513-51001903</w:t>
      </w:r>
    </w:p>
    <w:p w:rsidR="005C6934" w:rsidRDefault="0096690A">
      <w:pPr>
        <w:pStyle w:val="aa"/>
        <w:widowControl w:val="0"/>
        <w:overflowPunct w:val="0"/>
        <w:topLinePunct/>
        <w:adjustRightInd w:val="0"/>
        <w:snapToGrid w:val="0"/>
        <w:spacing w:beforeAutospacing="0" w:afterAutospacing="0" w:line="360" w:lineRule="auto"/>
        <w:ind w:firstLineChars="200" w:firstLine="480"/>
        <w:jc w:val="both"/>
      </w:pPr>
      <w:r>
        <w:rPr>
          <w:rFonts w:hint="eastAsia"/>
        </w:rPr>
        <w:t>4. 招标代理联系人：张轶男    联系电话：19802566555</w:t>
      </w:r>
    </w:p>
    <w:p w:rsidR="005C6934" w:rsidRDefault="0096690A">
      <w:pPr>
        <w:pStyle w:val="aa"/>
        <w:widowControl w:val="0"/>
        <w:overflowPunct w:val="0"/>
        <w:topLinePunct/>
        <w:adjustRightInd w:val="0"/>
        <w:snapToGrid w:val="0"/>
        <w:spacing w:beforeAutospacing="0" w:afterAutospacing="0" w:line="360" w:lineRule="auto"/>
        <w:ind w:firstLineChars="200" w:firstLine="480"/>
        <w:jc w:val="both"/>
      </w:pPr>
      <w:r>
        <w:rPr>
          <w:rFonts w:hint="eastAsia"/>
        </w:rPr>
        <w:t>九、供应</w:t>
      </w:r>
      <w:proofErr w:type="gramStart"/>
      <w:r>
        <w:rPr>
          <w:rFonts w:hint="eastAsia"/>
        </w:rPr>
        <w:t>商谈判</w:t>
      </w:r>
      <w:proofErr w:type="gramEnd"/>
      <w:r>
        <w:rPr>
          <w:rFonts w:hint="eastAsia"/>
        </w:rPr>
        <w:t>时需携带的材料</w:t>
      </w:r>
    </w:p>
    <w:p w:rsidR="005C6934" w:rsidRDefault="0096690A">
      <w:pPr>
        <w:pStyle w:val="aa"/>
        <w:widowControl w:val="0"/>
        <w:adjustRightInd w:val="0"/>
        <w:snapToGrid w:val="0"/>
        <w:spacing w:beforeAutospacing="0" w:afterAutospacing="0" w:line="360" w:lineRule="auto"/>
        <w:ind w:firstLineChars="200" w:firstLine="480"/>
        <w:jc w:val="both"/>
        <w:rPr>
          <w:rFonts w:cs="Times New Roman"/>
        </w:rPr>
      </w:pPr>
      <w:r>
        <w:rPr>
          <w:rFonts w:cs="Times New Roman" w:hint="eastAsia"/>
        </w:rPr>
        <w:t xml:space="preserve">1.参加谈判供应商的资格证明文件： </w:t>
      </w:r>
    </w:p>
    <w:p w:rsidR="005C6934" w:rsidRDefault="0096690A">
      <w:pPr>
        <w:widowControl/>
        <w:snapToGrid w:val="0"/>
        <w:spacing w:line="360" w:lineRule="auto"/>
        <w:ind w:firstLineChars="196" w:firstLine="470"/>
        <w:textAlignment w:val="baseline"/>
        <w:rPr>
          <w:rFonts w:ascii="宋体" w:hAnsi="宋体"/>
          <w:sz w:val="24"/>
        </w:rPr>
      </w:pPr>
      <w:r>
        <w:rPr>
          <w:rFonts w:ascii="宋体" w:hAnsi="宋体" w:hint="eastAsia"/>
          <w:kern w:val="0"/>
          <w:sz w:val="24"/>
          <w:lang w:val="zh-CN"/>
        </w:rPr>
        <w:t>①</w:t>
      </w: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代表人参加的，必须提供:法定代表人身份证明（</w:t>
      </w:r>
      <w:r>
        <w:rPr>
          <w:rFonts w:ascii="宋体" w:hAnsi="宋体" w:hint="eastAsia"/>
          <w:kern w:val="0"/>
          <w:sz w:val="24"/>
          <w:lang w:val="zh-CN"/>
        </w:rPr>
        <w:t>格式参见附件</w:t>
      </w:r>
      <w:r>
        <w:rPr>
          <w:rFonts w:ascii="宋体" w:hAnsi="宋体" w:hint="eastAsia"/>
          <w:sz w:val="24"/>
        </w:rPr>
        <w:t>）；</w:t>
      </w:r>
    </w:p>
    <w:p w:rsidR="005C6934" w:rsidRDefault="0096690A">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sz w:val="24"/>
        </w:rPr>
        <w:t>非法定代表人参加的，必须提供:法定代表人签字或盖章的授权委托书（</w:t>
      </w:r>
      <w:r>
        <w:rPr>
          <w:rFonts w:ascii="宋体" w:hAnsi="宋体" w:hint="eastAsia"/>
          <w:kern w:val="0"/>
          <w:sz w:val="24"/>
          <w:lang w:val="zh-CN"/>
        </w:rPr>
        <w:t>格式参见附件</w:t>
      </w:r>
      <w:r>
        <w:rPr>
          <w:rFonts w:ascii="宋体" w:hAnsi="宋体" w:hint="eastAsia"/>
          <w:sz w:val="24"/>
        </w:rPr>
        <w:t>）</w:t>
      </w:r>
      <w:r>
        <w:rPr>
          <w:rFonts w:ascii="宋体" w:hAnsi="宋体" w:hint="eastAsia"/>
          <w:kern w:val="0"/>
          <w:sz w:val="24"/>
          <w:lang w:val="zh-CN"/>
        </w:rPr>
        <w:t>；</w:t>
      </w:r>
    </w:p>
    <w:p w:rsidR="005C6934" w:rsidRDefault="0096690A">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②供应商的营业执照复印件加盖公章；</w:t>
      </w:r>
    </w:p>
    <w:p w:rsidR="005C6934" w:rsidRDefault="0096690A">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kern w:val="0"/>
          <w:sz w:val="24"/>
          <w:lang w:val="zh-CN"/>
        </w:rPr>
        <w:fldChar w:fldCharType="begin"/>
      </w:r>
      <w:r>
        <w:rPr>
          <w:rFonts w:ascii="宋体" w:hAnsi="宋体" w:hint="eastAsia"/>
          <w:kern w:val="0"/>
          <w:sz w:val="24"/>
          <w:lang w:val="zh-CN"/>
        </w:rPr>
        <w:instrText>= 3 \* GB3</w:instrText>
      </w:r>
      <w:r>
        <w:rPr>
          <w:rFonts w:ascii="宋体" w:hAnsi="宋体"/>
          <w:kern w:val="0"/>
          <w:sz w:val="24"/>
          <w:lang w:val="zh-CN"/>
        </w:rPr>
        <w:fldChar w:fldCharType="separate"/>
      </w:r>
      <w:r>
        <w:rPr>
          <w:rFonts w:ascii="宋体" w:hAnsi="宋体" w:hint="eastAsia"/>
          <w:kern w:val="0"/>
          <w:sz w:val="24"/>
          <w:lang w:val="zh-CN"/>
        </w:rPr>
        <w:t>③</w:t>
      </w:r>
      <w:r>
        <w:rPr>
          <w:rFonts w:ascii="宋体" w:hAnsi="宋体"/>
          <w:kern w:val="0"/>
          <w:sz w:val="24"/>
          <w:lang w:val="zh-CN"/>
        </w:rPr>
        <w:fldChar w:fldCharType="end"/>
      </w:r>
      <w:r>
        <w:rPr>
          <w:rFonts w:ascii="宋体" w:hAnsi="宋体" w:hint="eastAsia"/>
          <w:sz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w:t>
      </w:r>
      <w:r>
        <w:rPr>
          <w:rFonts w:ascii="宋体" w:hAnsi="宋体" w:hint="eastAsia"/>
          <w:sz w:val="24"/>
        </w:rPr>
        <w:lastRenderedPageBreak/>
        <w:t>须提供：符合条件的声明函（</w:t>
      </w:r>
      <w:r>
        <w:rPr>
          <w:rFonts w:ascii="宋体" w:hAnsi="宋体" w:hint="eastAsia"/>
          <w:kern w:val="0"/>
          <w:sz w:val="24"/>
          <w:lang w:val="zh-CN"/>
        </w:rPr>
        <w:t>格式参见附件</w:t>
      </w:r>
      <w:r>
        <w:rPr>
          <w:rFonts w:ascii="宋体" w:hAnsi="宋体" w:hint="eastAsia"/>
          <w:sz w:val="24"/>
        </w:rPr>
        <w:t>）</w:t>
      </w:r>
      <w:r>
        <w:rPr>
          <w:rFonts w:ascii="宋体" w:hAnsi="宋体" w:hint="eastAsia"/>
          <w:kern w:val="0"/>
          <w:sz w:val="24"/>
          <w:lang w:val="zh-CN"/>
        </w:rPr>
        <w:t>；</w:t>
      </w:r>
    </w:p>
    <w:p w:rsidR="005C6934" w:rsidRDefault="0096690A">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④供应商信用承诺书</w:t>
      </w:r>
      <w:r>
        <w:rPr>
          <w:rFonts w:ascii="宋体" w:hAnsi="宋体"/>
          <w:kern w:val="0"/>
          <w:sz w:val="24"/>
          <w:lang w:val="zh-CN"/>
        </w:rPr>
        <w:t>（</w:t>
      </w:r>
      <w:r>
        <w:rPr>
          <w:rFonts w:ascii="宋体" w:hAnsi="宋体" w:hint="eastAsia"/>
          <w:kern w:val="0"/>
          <w:sz w:val="24"/>
          <w:lang w:val="zh-CN"/>
        </w:rPr>
        <w:t>格式参见附件</w:t>
      </w:r>
      <w:r>
        <w:rPr>
          <w:rFonts w:ascii="宋体" w:hAnsi="宋体"/>
          <w:kern w:val="0"/>
          <w:sz w:val="24"/>
          <w:lang w:val="zh-CN"/>
        </w:rPr>
        <w:t>）</w:t>
      </w:r>
      <w:r>
        <w:rPr>
          <w:rFonts w:ascii="宋体" w:hAnsi="宋体" w:hint="eastAsia"/>
          <w:kern w:val="0"/>
          <w:sz w:val="24"/>
          <w:lang w:val="zh-CN"/>
        </w:rPr>
        <w:t>。</w:t>
      </w:r>
    </w:p>
    <w:p w:rsidR="005C6934" w:rsidRDefault="0096690A">
      <w:pPr>
        <w:autoSpaceDE w:val="0"/>
        <w:autoSpaceDN w:val="0"/>
        <w:adjustRightInd w:val="0"/>
        <w:snapToGrid w:val="0"/>
        <w:spacing w:line="360" w:lineRule="auto"/>
        <w:ind w:firstLineChars="200" w:firstLine="480"/>
        <w:rPr>
          <w:rFonts w:ascii="宋体" w:hAnsi="宋体"/>
          <w:kern w:val="0"/>
          <w:sz w:val="24"/>
          <w:lang w:val="zh-CN"/>
        </w:rPr>
      </w:pPr>
      <w:r>
        <w:rPr>
          <w:rFonts w:ascii="宋体" w:hAnsi="宋体" w:hint="eastAsia"/>
          <w:kern w:val="0"/>
          <w:sz w:val="24"/>
          <w:lang w:val="zh-CN"/>
        </w:rPr>
        <w:t>2.</w:t>
      </w:r>
      <w:r>
        <w:rPr>
          <w:rFonts w:ascii="宋体" w:hAnsi="宋体" w:hint="eastAsia"/>
          <w:kern w:val="0"/>
          <w:sz w:val="24"/>
        </w:rPr>
        <w:t>报价表（格式参见附件，按对应包件提供）；</w:t>
      </w:r>
    </w:p>
    <w:p w:rsidR="005C6934" w:rsidRDefault="0096690A">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3．人工服务费报价明细表（格式自拟，按对应包件提供）；</w:t>
      </w:r>
    </w:p>
    <w:p w:rsidR="005C6934" w:rsidRDefault="0096690A">
      <w:pPr>
        <w:pStyle w:val="aa"/>
        <w:widowControl w:val="0"/>
        <w:adjustRightInd w:val="0"/>
        <w:snapToGrid w:val="0"/>
        <w:spacing w:beforeAutospacing="0" w:afterAutospacing="0" w:line="360" w:lineRule="auto"/>
        <w:ind w:firstLineChars="200" w:firstLine="480"/>
        <w:jc w:val="both"/>
      </w:pPr>
      <w:r>
        <w:t>4</w:t>
      </w:r>
      <w:r>
        <w:rPr>
          <w:rFonts w:hint="eastAsia"/>
        </w:rPr>
        <w:t>．</w:t>
      </w:r>
      <w:r>
        <w:rPr>
          <w:rFonts w:cs="Times New Roman" w:hint="eastAsia"/>
        </w:rPr>
        <w:t>商务部分正负偏离表</w:t>
      </w:r>
      <w:r>
        <w:rPr>
          <w:rFonts w:hint="eastAsia"/>
        </w:rPr>
        <w:t>（格式参见附件）；</w:t>
      </w:r>
    </w:p>
    <w:p w:rsidR="005C6934" w:rsidRDefault="0096690A">
      <w:pPr>
        <w:pStyle w:val="aa"/>
        <w:widowControl w:val="0"/>
        <w:adjustRightInd w:val="0"/>
        <w:snapToGrid w:val="0"/>
        <w:spacing w:beforeAutospacing="0" w:afterAutospacing="0" w:line="360" w:lineRule="auto"/>
        <w:ind w:firstLineChars="200" w:firstLine="480"/>
        <w:jc w:val="both"/>
        <w:rPr>
          <w:rFonts w:cs="Times New Roman"/>
        </w:rPr>
      </w:pPr>
      <w:r>
        <w:rPr>
          <w:rFonts w:cs="Times New Roman"/>
        </w:rPr>
        <w:t>5</w:t>
      </w:r>
      <w:r>
        <w:rPr>
          <w:rFonts w:cs="Times New Roman" w:hint="eastAsia"/>
        </w:rPr>
        <w:t>．技术部分正负偏离表</w:t>
      </w:r>
      <w:r>
        <w:rPr>
          <w:rFonts w:hint="eastAsia"/>
        </w:rPr>
        <w:t>（格式参见附件）；</w:t>
      </w:r>
    </w:p>
    <w:p w:rsidR="005C6934" w:rsidRDefault="0096690A">
      <w:pPr>
        <w:pStyle w:val="aa"/>
        <w:widowControl w:val="0"/>
        <w:adjustRightInd w:val="0"/>
        <w:snapToGrid w:val="0"/>
        <w:spacing w:beforeAutospacing="0" w:afterAutospacing="0" w:line="360" w:lineRule="auto"/>
        <w:ind w:firstLineChars="200" w:firstLine="480"/>
        <w:jc w:val="both"/>
        <w:rPr>
          <w:rFonts w:cs="Times New Roman"/>
        </w:rPr>
      </w:pPr>
      <w:r>
        <w:rPr>
          <w:rFonts w:cs="Times New Roman"/>
        </w:rPr>
        <w:t>6</w:t>
      </w:r>
      <w:r>
        <w:rPr>
          <w:rFonts w:cs="Times New Roman" w:hint="eastAsia"/>
        </w:rPr>
        <w:t>．参加谈判供应商认为有必要提供的其他文件。</w:t>
      </w:r>
    </w:p>
    <w:p w:rsidR="005C6934" w:rsidRDefault="0096690A">
      <w:pPr>
        <w:autoSpaceDE w:val="0"/>
        <w:autoSpaceDN w:val="0"/>
        <w:adjustRightInd w:val="0"/>
        <w:snapToGrid w:val="0"/>
        <w:spacing w:line="360" w:lineRule="auto"/>
        <w:ind w:firstLineChars="200" w:firstLine="480"/>
        <w:rPr>
          <w:rFonts w:ascii="宋体" w:hAnsi="宋体"/>
          <w:b/>
          <w:sz w:val="24"/>
        </w:rPr>
      </w:pPr>
      <w:r>
        <w:rPr>
          <w:rFonts w:ascii="宋体" w:hAnsi="宋体" w:hint="eastAsia"/>
          <w:sz w:val="24"/>
        </w:rPr>
        <w:t>请将上述材料按顺序自编目录牢固装订成册，一式叁份，</w:t>
      </w:r>
      <w:r>
        <w:rPr>
          <w:rFonts w:ascii="宋体" w:hAnsi="宋体" w:hint="eastAsia"/>
          <w:b/>
          <w:sz w:val="24"/>
        </w:rPr>
        <w:t>正本壹份，副本贰份</w:t>
      </w:r>
      <w:r>
        <w:rPr>
          <w:rFonts w:ascii="宋体" w:hAnsi="宋体" w:hint="eastAsia"/>
          <w:sz w:val="24"/>
        </w:rPr>
        <w:t>，并密封在一个</w:t>
      </w:r>
      <w:r>
        <w:rPr>
          <w:rFonts w:ascii="宋体" w:hAnsi="宋体"/>
          <w:sz w:val="24"/>
        </w:rPr>
        <w:t>密封</w:t>
      </w:r>
      <w:r>
        <w:rPr>
          <w:rFonts w:ascii="宋体" w:hAnsi="宋体" w:hint="eastAsia"/>
          <w:sz w:val="24"/>
        </w:rPr>
        <w:t>袋中</w:t>
      </w:r>
      <w:r>
        <w:rPr>
          <w:rFonts w:ascii="宋体" w:hAnsi="宋体"/>
          <w:sz w:val="24"/>
        </w:rPr>
        <w:t>，并在封袋</w:t>
      </w:r>
      <w:r>
        <w:rPr>
          <w:rFonts w:ascii="宋体" w:hAnsi="宋体" w:hint="eastAsia"/>
          <w:sz w:val="24"/>
        </w:rPr>
        <w:t>上</w:t>
      </w:r>
      <w:r>
        <w:rPr>
          <w:rFonts w:ascii="宋体" w:hAnsi="宋体"/>
          <w:sz w:val="24"/>
        </w:rPr>
        <w:t>标明</w:t>
      </w:r>
      <w:r>
        <w:rPr>
          <w:rFonts w:ascii="宋体" w:hAnsi="宋体" w:hint="eastAsia"/>
          <w:sz w:val="24"/>
        </w:rPr>
        <w:t>项目名称、包件名称、采购单位、供应商全称及日期。正副本均需采用A4纸（图纸等除外），不允许活页或拉杆夹装订。谈判文件上要明确标注供应商全称及“正本”或“副本”字样，一旦正本和副本有差异以正本为准。谈判文件正本须由法定代表人或被授权人签字并加盖单位公章。副本可复印，但须加盖单位公章。</w:t>
      </w:r>
      <w:r>
        <w:rPr>
          <w:rFonts w:ascii="宋体" w:hAnsi="宋体" w:hint="eastAsia"/>
          <w:b/>
          <w:sz w:val="24"/>
        </w:rPr>
        <w:t>投标单位应额外提供投标文件的盖章扫描版，以U</w:t>
      </w:r>
      <w:proofErr w:type="gramStart"/>
      <w:r>
        <w:rPr>
          <w:rFonts w:ascii="宋体" w:hAnsi="宋体" w:hint="eastAsia"/>
          <w:b/>
          <w:sz w:val="24"/>
        </w:rPr>
        <w:t>盘形式</w:t>
      </w:r>
      <w:proofErr w:type="gramEnd"/>
      <w:r>
        <w:rPr>
          <w:rFonts w:ascii="宋体" w:hAnsi="宋体" w:hint="eastAsia"/>
          <w:b/>
          <w:sz w:val="24"/>
        </w:rPr>
        <w:t>拷贝后随投标文件提交。</w:t>
      </w:r>
    </w:p>
    <w:p w:rsidR="005C6934" w:rsidRDefault="0096690A">
      <w:pPr>
        <w:autoSpaceDE w:val="0"/>
        <w:autoSpaceDN w:val="0"/>
        <w:adjustRightInd w:val="0"/>
        <w:snapToGrid w:val="0"/>
        <w:spacing w:line="360" w:lineRule="auto"/>
        <w:ind w:firstLineChars="200" w:firstLine="482"/>
        <w:rPr>
          <w:rFonts w:ascii="宋体" w:hAnsi="宋体"/>
          <w:b/>
          <w:sz w:val="24"/>
        </w:rPr>
      </w:pPr>
      <w:r>
        <w:rPr>
          <w:rFonts w:ascii="宋体" w:hAnsi="宋体" w:hint="eastAsia"/>
          <w:b/>
          <w:sz w:val="24"/>
        </w:rPr>
        <w:t>特别提醒：以上材料如为复印件均需加盖投标供应商公章，相关材料涉及的原件请带至开标现场备查。未携带原件或因携带原件不全所引起的后果由投标供应商自行承担。</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十、谈判原则</w:t>
      </w:r>
    </w:p>
    <w:p w:rsidR="005C6934" w:rsidRDefault="0096690A">
      <w:pPr>
        <w:pStyle w:val="aa"/>
        <w:widowControl w:val="0"/>
        <w:adjustRightInd w:val="0"/>
        <w:snapToGrid w:val="0"/>
        <w:spacing w:beforeAutospacing="0" w:afterAutospacing="0" w:line="360" w:lineRule="auto"/>
        <w:ind w:firstLineChars="200" w:firstLine="482"/>
        <w:jc w:val="both"/>
        <w:rPr>
          <w:b/>
        </w:rPr>
      </w:pPr>
      <w:r>
        <w:rPr>
          <w:rFonts w:hint="eastAsia"/>
          <w:b/>
        </w:rPr>
        <w:t>供应商在应仔细阅读</w:t>
      </w:r>
      <w:proofErr w:type="gramStart"/>
      <w:r>
        <w:rPr>
          <w:rFonts w:hint="eastAsia"/>
          <w:b/>
        </w:rPr>
        <w:t>本谈判</w:t>
      </w:r>
      <w:proofErr w:type="gramEnd"/>
      <w:r>
        <w:rPr>
          <w:rFonts w:hint="eastAsia"/>
          <w:b/>
        </w:rPr>
        <w:t>邀请文件（包括附件）的所有内容后进行谈判响应。</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供应商参加谈判时，不按本邀请函第九条要求提供完整的谈判材料的，将被拒绝进行单一来源谈判采购。</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谈判小组查验参加谈判的供应商代表身份证明，谈判文件响应采购需求程度及偏差程度。谈判小组应遵循物有所值和价格合理的原则商定洽谈方案的价格承受上限，然后与供应商就价格问题进行谈判，供应商第一次报价超项目预算的不予接收，后一轮报价高于前一轮报价的亦不予接收。谈判报价原则上不超过2次，超出商定的洽谈方案的价格承受上限，本次谈判予以终止。</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谈判成功后由谈判小组出具成交报告。</w:t>
      </w:r>
    </w:p>
    <w:p w:rsidR="005C6934" w:rsidRDefault="0096690A">
      <w:pPr>
        <w:pStyle w:val="aa"/>
        <w:widowControl w:val="0"/>
        <w:adjustRightInd w:val="0"/>
        <w:snapToGrid w:val="0"/>
        <w:spacing w:beforeAutospacing="0" w:afterAutospacing="0" w:line="360" w:lineRule="auto"/>
        <w:ind w:firstLineChars="200" w:firstLine="480"/>
        <w:jc w:val="both"/>
        <w:rPr>
          <w:bCs/>
          <w:kern w:val="2"/>
        </w:rPr>
      </w:pPr>
      <w:r>
        <w:rPr>
          <w:rFonts w:hint="eastAsia"/>
        </w:rPr>
        <w:t>十一、</w:t>
      </w:r>
      <w:r>
        <w:rPr>
          <w:rFonts w:hint="eastAsia"/>
          <w:bCs/>
          <w:kern w:val="2"/>
        </w:rPr>
        <w:t>发出成交通知书</w:t>
      </w:r>
    </w:p>
    <w:p w:rsidR="005C6934" w:rsidRDefault="0096690A">
      <w:pPr>
        <w:pStyle w:val="aa"/>
        <w:widowControl w:val="0"/>
        <w:adjustRightInd w:val="0"/>
        <w:snapToGrid w:val="0"/>
        <w:spacing w:beforeAutospacing="0" w:afterAutospacing="0" w:line="360" w:lineRule="auto"/>
        <w:ind w:firstLineChars="200" w:firstLine="482"/>
        <w:jc w:val="both"/>
        <w:rPr>
          <w:b/>
          <w:bCs/>
          <w:kern w:val="2"/>
        </w:rPr>
      </w:pPr>
      <w:r>
        <w:rPr>
          <w:rFonts w:hint="eastAsia"/>
          <w:b/>
          <w:bCs/>
          <w:kern w:val="2"/>
        </w:rPr>
        <w:t>采购单位发出成交通知书后，采购单位改变成交结果，或者成交供应商放弃成交的，应当承担相应的法律责任。</w:t>
      </w:r>
    </w:p>
    <w:p w:rsidR="005C6934" w:rsidRPr="00492EFD" w:rsidRDefault="0096690A">
      <w:pPr>
        <w:pStyle w:val="aa"/>
        <w:widowControl w:val="0"/>
        <w:adjustRightInd w:val="0"/>
        <w:snapToGrid w:val="0"/>
        <w:spacing w:beforeAutospacing="0" w:afterAutospacing="0" w:line="360" w:lineRule="auto"/>
        <w:ind w:firstLineChars="200" w:firstLine="480"/>
        <w:jc w:val="both"/>
        <w:rPr>
          <w:bCs/>
          <w:kern w:val="2"/>
        </w:rPr>
      </w:pPr>
      <w:r w:rsidRPr="00492EFD">
        <w:rPr>
          <w:rFonts w:hint="eastAsia"/>
          <w:bCs/>
          <w:kern w:val="2"/>
        </w:rPr>
        <w:lastRenderedPageBreak/>
        <w:t>十二、合同签订与验收付款</w:t>
      </w:r>
    </w:p>
    <w:p w:rsidR="005C6934" w:rsidRPr="00492EFD" w:rsidRDefault="0096690A">
      <w:pPr>
        <w:pStyle w:val="aa"/>
        <w:widowControl w:val="0"/>
        <w:adjustRightInd w:val="0"/>
        <w:snapToGrid w:val="0"/>
        <w:spacing w:beforeAutospacing="0" w:afterAutospacing="0" w:line="360" w:lineRule="auto"/>
        <w:ind w:firstLineChars="200" w:firstLine="480"/>
        <w:jc w:val="both"/>
        <w:rPr>
          <w:snapToGrid w:val="0"/>
        </w:rPr>
      </w:pPr>
      <w:r w:rsidRPr="00492EFD">
        <w:rPr>
          <w:rFonts w:hint="eastAsia"/>
          <w:snapToGrid w:val="0"/>
        </w:rPr>
        <w:t>1、</w:t>
      </w:r>
      <w:r w:rsidRPr="00492EFD">
        <w:rPr>
          <w:rFonts w:hint="eastAsia"/>
          <w:b/>
          <w:bCs/>
          <w:kern w:val="2"/>
        </w:rPr>
        <w:t>采购单位应与成交供应商及时签订合同，</w:t>
      </w:r>
      <w:r w:rsidRPr="00492EFD">
        <w:rPr>
          <w:rFonts w:hint="eastAsia"/>
          <w:snapToGrid w:val="0"/>
        </w:rPr>
        <w:t>维修</w:t>
      </w:r>
      <w:r w:rsidRPr="00492EFD">
        <w:rPr>
          <w:snapToGrid w:val="0"/>
        </w:rPr>
        <w:t>服务合同</w:t>
      </w:r>
      <w:r w:rsidRPr="00492EFD">
        <w:rPr>
          <w:rFonts w:hint="eastAsia"/>
          <w:snapToGrid w:val="0"/>
        </w:rPr>
        <w:t>每1</w:t>
      </w:r>
      <w:r w:rsidRPr="00492EFD">
        <w:rPr>
          <w:snapToGrid w:val="0"/>
        </w:rPr>
        <w:t>2</w:t>
      </w:r>
      <w:r w:rsidRPr="00492EFD">
        <w:rPr>
          <w:rFonts w:hint="eastAsia"/>
          <w:snapToGrid w:val="0"/>
        </w:rPr>
        <w:t>个月</w:t>
      </w:r>
      <w:r w:rsidRPr="00492EFD">
        <w:rPr>
          <w:snapToGrid w:val="0"/>
        </w:rPr>
        <w:t>签</w:t>
      </w:r>
      <w:r w:rsidRPr="00492EFD">
        <w:rPr>
          <w:rFonts w:hint="eastAsia"/>
          <w:snapToGrid w:val="0"/>
        </w:rPr>
        <w:t>订1次，合同期满后双方续签，最多续签2次。</w:t>
      </w:r>
    </w:p>
    <w:p w:rsidR="005C6934" w:rsidRDefault="0096690A">
      <w:pPr>
        <w:pStyle w:val="aa"/>
        <w:widowControl w:val="0"/>
        <w:adjustRightInd w:val="0"/>
        <w:snapToGrid w:val="0"/>
        <w:spacing w:beforeAutospacing="0" w:afterAutospacing="0" w:line="360" w:lineRule="auto"/>
        <w:ind w:firstLineChars="200" w:firstLine="482"/>
        <w:jc w:val="both"/>
      </w:pPr>
      <w:r w:rsidRPr="00492EFD">
        <w:rPr>
          <w:rFonts w:hint="eastAsia"/>
          <w:b/>
          <w:bCs/>
          <w:kern w:val="2"/>
        </w:rPr>
        <w:t>2.签订采购合同一式四份</w:t>
      </w:r>
      <w:r w:rsidRPr="00492EFD">
        <w:rPr>
          <w:rFonts w:hint="eastAsia"/>
        </w:rPr>
        <w:t>，所签合同不得对采购文件作实质性修改。采购单位不得向成交供应商提出不合理的要</w:t>
      </w:r>
      <w:r>
        <w:rPr>
          <w:rFonts w:hint="eastAsia"/>
        </w:rPr>
        <w:t xml:space="preserve">求作为签订合同的条件，不得与成交供应商私下订立背离采购文件实质性内容的协议。 </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3.采购单位按合同约定积极配合成交供应商履约，成交供应商履约到位后，请以书面形式向采购单位提出验收申请，采购单位接到申请后原则上在5个工作日内及时组织相关专业技术人员共同参与验收，并出具验收报告。</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4.采购单位故意推迟项目验收时间的，与成交供应商串通或要求成交供应商降低服务标准的，在履行合同中采取相关手段的，要求成交供应商出具虚假发票或任意更改销售发票的，谋取不正当利益的，承担相应的法律责任。</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5.成交供应</w:t>
      </w:r>
      <w:proofErr w:type="gramStart"/>
      <w:r>
        <w:rPr>
          <w:rFonts w:hint="eastAsia"/>
        </w:rPr>
        <w:t>商出现</w:t>
      </w:r>
      <w:proofErr w:type="gramEnd"/>
      <w:r>
        <w:rPr>
          <w:rFonts w:hint="eastAsia"/>
        </w:rPr>
        <w:t>违约情形，应当及时纠正或补偿；造成损失的，按合同约定追究违约责任。</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6.付款方式：</w:t>
      </w:r>
    </w:p>
    <w:p w:rsidR="007E7094" w:rsidRPr="00492EFD" w:rsidRDefault="007E7094">
      <w:pPr>
        <w:adjustRightInd w:val="0"/>
        <w:snapToGrid w:val="0"/>
        <w:spacing w:line="360" w:lineRule="auto"/>
        <w:ind w:firstLineChars="200" w:firstLine="480"/>
        <w:rPr>
          <w:rFonts w:ascii="宋体" w:hAnsi="宋体" w:cs="宋体"/>
          <w:sz w:val="24"/>
        </w:rPr>
      </w:pPr>
      <w:r w:rsidRPr="00492EFD">
        <w:rPr>
          <w:rFonts w:ascii="宋体" w:hAnsi="宋体" w:cs="宋体" w:hint="eastAsia"/>
          <w:sz w:val="24"/>
        </w:rPr>
        <w:t>（1）合同的签订：自成交通知书发出之日起30日内按时签约。</w:t>
      </w:r>
    </w:p>
    <w:p w:rsidR="005C6934" w:rsidRDefault="007E7094">
      <w:pPr>
        <w:adjustRightInd w:val="0"/>
        <w:snapToGrid w:val="0"/>
        <w:spacing w:line="360" w:lineRule="auto"/>
        <w:ind w:firstLineChars="200" w:firstLine="480"/>
        <w:rPr>
          <w:rFonts w:ascii="宋体" w:hAnsi="宋体" w:cs="宋体"/>
          <w:sz w:val="24"/>
        </w:rPr>
      </w:pPr>
      <w:r w:rsidRPr="00492EFD">
        <w:rPr>
          <w:rFonts w:ascii="宋体" w:hAnsi="宋体" w:cs="宋体" w:hint="eastAsia"/>
          <w:sz w:val="24"/>
        </w:rPr>
        <w:t>（2</w:t>
      </w:r>
      <w:r w:rsidRPr="00C34F09">
        <w:rPr>
          <w:rFonts w:ascii="宋体" w:hAnsi="宋体" w:cs="宋体" w:hint="eastAsia"/>
          <w:sz w:val="24"/>
        </w:rPr>
        <w:t>）</w:t>
      </w:r>
      <w:r w:rsidR="0096690A" w:rsidRPr="00C34F09">
        <w:rPr>
          <w:rFonts w:ascii="宋体" w:hAnsi="宋体" w:cs="宋体" w:hint="eastAsia"/>
          <w:sz w:val="24"/>
        </w:rPr>
        <w:t>最终服务费=人工</w:t>
      </w:r>
      <w:r w:rsidR="0096690A" w:rsidRPr="00C34F09">
        <w:rPr>
          <w:rFonts w:ascii="宋体" w:hAnsi="宋体" w:cs="宋体"/>
          <w:sz w:val="24"/>
        </w:rPr>
        <w:t>服务费</w:t>
      </w:r>
      <w:r w:rsidR="0096690A" w:rsidRPr="00C34F09">
        <w:rPr>
          <w:rFonts w:ascii="宋体" w:hAnsi="宋体" w:cs="宋体" w:hint="eastAsia"/>
          <w:sz w:val="24"/>
        </w:rPr>
        <w:t>+零配件原价×成交费率（折扣）</w:t>
      </w:r>
      <w:r w:rsidRPr="00C34F09">
        <w:rPr>
          <w:rFonts w:ascii="宋体" w:hAnsi="宋体" w:cs="宋体" w:hint="eastAsia"/>
          <w:sz w:val="24"/>
        </w:rPr>
        <w:t>，零配件原价以官</w:t>
      </w:r>
      <w:r w:rsidR="00492EFD" w:rsidRPr="00C34F09">
        <w:rPr>
          <w:rFonts w:ascii="宋体" w:hAnsi="宋体" w:cs="宋体" w:hint="eastAsia"/>
          <w:sz w:val="24"/>
        </w:rPr>
        <w:t>方</w:t>
      </w:r>
      <w:r w:rsidRPr="00C34F09">
        <w:rPr>
          <w:rFonts w:ascii="宋体" w:hAnsi="宋体" w:cs="宋体" w:hint="eastAsia"/>
          <w:sz w:val="24"/>
        </w:rPr>
        <w:t>报价为准。</w:t>
      </w:r>
      <w:r w:rsidR="0096690A" w:rsidRPr="00C34F09">
        <w:rPr>
          <w:rFonts w:ascii="宋体" w:hAnsi="宋体" w:cs="宋体" w:hint="eastAsia"/>
          <w:sz w:val="24"/>
        </w:rPr>
        <w:t>维修</w:t>
      </w:r>
      <w:r w:rsidR="0096690A">
        <w:rPr>
          <w:rFonts w:ascii="宋体" w:hAnsi="宋体" w:cs="宋体" w:hint="eastAsia"/>
          <w:sz w:val="24"/>
        </w:rPr>
        <w:t>结束后，成交供应商应及时提供维修</w:t>
      </w:r>
      <w:r w:rsidR="0096690A">
        <w:rPr>
          <w:rFonts w:ascii="宋体" w:hAnsi="宋体" w:cs="宋体"/>
          <w:sz w:val="24"/>
        </w:rPr>
        <w:t>报告</w:t>
      </w:r>
      <w:r w:rsidR="0096690A">
        <w:rPr>
          <w:rFonts w:ascii="宋体" w:hAnsi="宋体" w:cs="宋体" w:hint="eastAsia"/>
          <w:sz w:val="24"/>
        </w:rPr>
        <w:t>，</w:t>
      </w:r>
      <w:r w:rsidR="0096690A">
        <w:rPr>
          <w:rFonts w:ascii="宋体" w:hAnsi="宋体" w:hint="eastAsia"/>
          <w:sz w:val="24"/>
        </w:rPr>
        <w:t>采购</w:t>
      </w:r>
      <w:r w:rsidR="0096690A">
        <w:rPr>
          <w:rFonts w:ascii="宋体" w:hAnsi="宋体"/>
          <w:sz w:val="24"/>
        </w:rPr>
        <w:t>单位</w:t>
      </w:r>
      <w:r w:rsidR="0096690A">
        <w:rPr>
          <w:rFonts w:ascii="宋体" w:hAnsi="宋体" w:hint="eastAsia"/>
          <w:sz w:val="24"/>
        </w:rPr>
        <w:t>经审核确认后</w:t>
      </w:r>
      <w:r w:rsidR="0096690A">
        <w:rPr>
          <w:rFonts w:ascii="宋体" w:hAnsi="宋体" w:cs="宋体" w:hint="eastAsia"/>
          <w:sz w:val="24"/>
        </w:rPr>
        <w:t>成交供应商</w:t>
      </w:r>
      <w:r w:rsidR="0096690A">
        <w:rPr>
          <w:rFonts w:ascii="宋体" w:hAnsi="宋体"/>
          <w:sz w:val="24"/>
        </w:rPr>
        <w:t>开具发票</w:t>
      </w:r>
      <w:r w:rsidR="0096690A">
        <w:rPr>
          <w:rFonts w:ascii="宋体" w:hAnsi="宋体" w:hint="eastAsia"/>
          <w:sz w:val="24"/>
        </w:rPr>
        <w:t>，</w:t>
      </w:r>
      <w:r w:rsidR="0096690A">
        <w:rPr>
          <w:rFonts w:ascii="宋体" w:hAnsi="宋体"/>
          <w:sz w:val="24"/>
        </w:rPr>
        <w:t>双方</w:t>
      </w:r>
      <w:r w:rsidR="0096690A">
        <w:rPr>
          <w:rFonts w:ascii="宋体" w:hAnsi="宋体" w:hint="eastAsia"/>
          <w:sz w:val="24"/>
        </w:rPr>
        <w:t>按次结算。</w:t>
      </w:r>
    </w:p>
    <w:p w:rsidR="005C6934" w:rsidRDefault="007E7094">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sidR="0096690A">
        <w:rPr>
          <w:rFonts w:ascii="宋体" w:hAnsi="宋体" w:cs="宋体" w:hint="eastAsia"/>
          <w:sz w:val="24"/>
        </w:rPr>
        <w:t>成交供应商须提供相应金额且符合采购单位财务制度规定的发票，采购单位按程序审批后支付款项。</w:t>
      </w:r>
    </w:p>
    <w:p w:rsidR="005C6934" w:rsidRDefault="0096690A">
      <w:pPr>
        <w:pStyle w:val="aa"/>
        <w:widowControl w:val="0"/>
        <w:adjustRightInd w:val="0"/>
        <w:snapToGrid w:val="0"/>
        <w:spacing w:beforeAutospacing="0" w:afterAutospacing="0" w:line="360" w:lineRule="auto"/>
        <w:ind w:firstLineChars="200" w:firstLine="480"/>
        <w:jc w:val="both"/>
      </w:pPr>
      <w:r>
        <w:rPr>
          <w:rFonts w:hint="eastAsia"/>
        </w:rPr>
        <w:t>十三、费用</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1、无论谈判是否成功，供应商承担本次单一来源谈判可能涉及到的全部费用。</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2、采购单位不收取任何费用，专家评审费由采购单位支付。</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3、</w:t>
      </w:r>
      <w:proofErr w:type="gramStart"/>
      <w:r>
        <w:rPr>
          <w:rFonts w:ascii="宋体" w:hAnsi="宋体" w:cs="宋体" w:hint="eastAsia"/>
          <w:sz w:val="24"/>
        </w:rPr>
        <w:t>由成交</w:t>
      </w:r>
      <w:proofErr w:type="gramEnd"/>
      <w:r>
        <w:rPr>
          <w:rFonts w:ascii="宋体" w:hAnsi="宋体" w:cs="宋体" w:hint="eastAsia"/>
          <w:sz w:val="24"/>
        </w:rPr>
        <w:t>供应商向招标代理机构支付代理服务费。代理服务费按照3000元计取（</w:t>
      </w:r>
      <w:proofErr w:type="gramStart"/>
      <w:r>
        <w:rPr>
          <w:rFonts w:ascii="宋体" w:hAnsi="宋体" w:cs="宋体" w:hint="eastAsia"/>
          <w:sz w:val="24"/>
        </w:rPr>
        <w:t>由成交</w:t>
      </w:r>
      <w:proofErr w:type="gramEnd"/>
      <w:r>
        <w:rPr>
          <w:rFonts w:ascii="宋体" w:hAnsi="宋体" w:cs="宋体" w:hint="eastAsia"/>
          <w:sz w:val="24"/>
        </w:rPr>
        <w:t>供应商均摊），此项费用含在谈判报价中，并不单独立项，</w:t>
      </w:r>
      <w:proofErr w:type="gramStart"/>
      <w:r>
        <w:rPr>
          <w:rFonts w:ascii="宋体" w:hAnsi="宋体" w:cs="宋体" w:hint="eastAsia"/>
          <w:sz w:val="24"/>
        </w:rPr>
        <w:t>由成交</w:t>
      </w:r>
      <w:proofErr w:type="gramEnd"/>
      <w:r>
        <w:rPr>
          <w:rFonts w:ascii="宋体" w:hAnsi="宋体" w:cs="宋体" w:hint="eastAsia"/>
          <w:sz w:val="24"/>
        </w:rPr>
        <w:t>供应商在取得成交通知书前，向招标代理机构一次付清。</w:t>
      </w:r>
    </w:p>
    <w:p w:rsidR="005C6934" w:rsidRDefault="0096690A">
      <w:pPr>
        <w:adjustRightInd w:val="0"/>
        <w:snapToGrid w:val="0"/>
        <w:spacing w:line="360" w:lineRule="auto"/>
        <w:ind w:firstLineChars="200" w:firstLine="480"/>
        <w:rPr>
          <w:rFonts w:ascii="宋体" w:hAnsi="宋体" w:cs="宋体"/>
          <w:sz w:val="24"/>
        </w:rPr>
      </w:pPr>
      <w:r>
        <w:rPr>
          <w:rFonts w:ascii="宋体" w:hAnsi="宋体" w:cs="宋体" w:hint="eastAsia"/>
          <w:sz w:val="24"/>
        </w:rPr>
        <w:t>附件：</w:t>
      </w:r>
    </w:p>
    <w:p w:rsidR="005C6934" w:rsidRDefault="0096690A">
      <w:pPr>
        <w:pStyle w:val="ac"/>
        <w:numPr>
          <w:ilvl w:val="0"/>
          <w:numId w:val="1"/>
        </w:numPr>
        <w:adjustRightInd w:val="0"/>
        <w:snapToGrid w:val="0"/>
        <w:spacing w:line="360" w:lineRule="auto"/>
        <w:ind w:firstLineChars="0"/>
        <w:rPr>
          <w:rFonts w:ascii="宋体" w:hAnsi="宋体" w:cs="宋体"/>
          <w:sz w:val="24"/>
        </w:rPr>
      </w:pPr>
      <w:r>
        <w:rPr>
          <w:rFonts w:ascii="宋体" w:hAnsi="宋体" w:cs="宋体" w:hint="eastAsia"/>
          <w:sz w:val="24"/>
        </w:rPr>
        <w:t>谈判响应文件相关格式；</w:t>
      </w:r>
    </w:p>
    <w:p w:rsidR="005C6934" w:rsidRDefault="0096690A">
      <w:pPr>
        <w:adjustRightInd w:val="0"/>
        <w:snapToGrid w:val="0"/>
        <w:spacing w:line="360" w:lineRule="auto"/>
        <w:ind w:right="1022" w:firstLineChars="200" w:firstLine="480"/>
        <w:rPr>
          <w:sz w:val="28"/>
          <w:szCs w:val="28"/>
        </w:rPr>
        <w:sectPr w:rsidR="005C6934">
          <w:pgSz w:w="11906" w:h="16838"/>
          <w:pgMar w:top="1440" w:right="1418" w:bottom="1440" w:left="1797" w:header="851" w:footer="665" w:gutter="0"/>
          <w:cols w:space="720"/>
          <w:docGrid w:linePitch="312"/>
        </w:sectPr>
      </w:pPr>
      <w:r>
        <w:rPr>
          <w:rFonts w:ascii="宋体" w:hAnsi="宋体" w:cs="宋体" w:hint="eastAsia"/>
          <w:sz w:val="24"/>
        </w:rPr>
        <w:t>2、合同。</w:t>
      </w:r>
      <w:r>
        <w:rPr>
          <w:rFonts w:hint="eastAsia"/>
          <w:sz w:val="28"/>
          <w:szCs w:val="28"/>
        </w:rPr>
        <w:br w:type="page"/>
      </w:r>
    </w:p>
    <w:p w:rsidR="005C6934" w:rsidRDefault="0096690A">
      <w:pPr>
        <w:spacing w:line="480" w:lineRule="exact"/>
        <w:ind w:firstLineChars="219" w:firstLine="616"/>
        <w:rPr>
          <w:rFonts w:asciiTheme="majorEastAsia" w:eastAsiaTheme="majorEastAsia" w:hAnsiTheme="majorEastAsia" w:cs="宋体"/>
          <w:color w:val="333333"/>
          <w:sz w:val="28"/>
          <w:szCs w:val="28"/>
        </w:rPr>
      </w:pPr>
      <w:r>
        <w:rPr>
          <w:rFonts w:asciiTheme="majorEastAsia" w:eastAsiaTheme="majorEastAsia" w:hAnsiTheme="majorEastAsia" w:cs="仿宋" w:hint="eastAsia"/>
          <w:b/>
          <w:bCs/>
          <w:sz w:val="28"/>
          <w:szCs w:val="28"/>
        </w:rPr>
        <w:lastRenderedPageBreak/>
        <w:t>附件1：谈判响应文件相关格式</w:t>
      </w:r>
    </w:p>
    <w:p w:rsidR="005C6934" w:rsidRDefault="0096690A">
      <w:pPr>
        <w:adjustRightInd w:val="0"/>
        <w:snapToGrid w:val="0"/>
        <w:spacing w:line="420" w:lineRule="exact"/>
        <w:jc w:val="center"/>
        <w:outlineLvl w:val="1"/>
        <w:rPr>
          <w:b/>
          <w:bCs/>
          <w:sz w:val="28"/>
          <w:szCs w:val="28"/>
        </w:rPr>
      </w:pPr>
      <w:r>
        <w:rPr>
          <w:rFonts w:cs="宋体" w:hint="eastAsia"/>
          <w:b/>
          <w:bCs/>
          <w:sz w:val="28"/>
          <w:szCs w:val="28"/>
        </w:rPr>
        <w:t>（封面）</w:t>
      </w:r>
    </w:p>
    <w:p w:rsidR="005C6934" w:rsidRDefault="005C6934">
      <w:pPr>
        <w:spacing w:beforeLines="100" w:before="240" w:line="360" w:lineRule="exact"/>
        <w:jc w:val="center"/>
        <w:rPr>
          <w:w w:val="80"/>
          <w:kern w:val="44"/>
          <w:sz w:val="36"/>
          <w:szCs w:val="36"/>
        </w:rPr>
      </w:pPr>
    </w:p>
    <w:p w:rsidR="005C6934" w:rsidRDefault="0096690A">
      <w:pPr>
        <w:spacing w:before="120" w:line="360" w:lineRule="auto"/>
        <w:ind w:firstLineChars="100" w:firstLine="361"/>
        <w:jc w:val="center"/>
        <w:rPr>
          <w:rFonts w:ascii="宋体" w:hAnsi="宋体" w:cs="宋体"/>
          <w:b/>
          <w:bCs/>
          <w:sz w:val="36"/>
          <w:szCs w:val="36"/>
        </w:rPr>
      </w:pPr>
      <w:r>
        <w:rPr>
          <w:rFonts w:ascii="宋体" w:hAnsi="宋体" w:cs="宋体" w:hint="eastAsia"/>
          <w:b/>
          <w:bCs/>
          <w:sz w:val="36"/>
          <w:szCs w:val="36"/>
        </w:rPr>
        <w:t>南通市食品药品监督检验中心2026年</w:t>
      </w:r>
      <w:r w:rsidR="00AA23F5">
        <w:rPr>
          <w:rFonts w:ascii="宋体" w:hAnsi="宋体" w:cs="宋体"/>
          <w:b/>
          <w:bCs/>
          <w:sz w:val="36"/>
          <w:szCs w:val="36"/>
        </w:rPr>
        <w:t>4</w:t>
      </w:r>
      <w:r>
        <w:rPr>
          <w:rFonts w:ascii="宋体" w:hAnsi="宋体" w:cs="宋体" w:hint="eastAsia"/>
          <w:b/>
          <w:bCs/>
          <w:sz w:val="36"/>
          <w:szCs w:val="36"/>
        </w:rPr>
        <w:t>月至</w:t>
      </w:r>
    </w:p>
    <w:p w:rsidR="005C6934" w:rsidRDefault="0096690A">
      <w:pPr>
        <w:spacing w:before="120" w:line="360" w:lineRule="auto"/>
        <w:ind w:firstLineChars="100" w:firstLine="361"/>
        <w:jc w:val="center"/>
        <w:rPr>
          <w:rFonts w:ascii="宋体" w:hAnsi="宋体" w:cs="宋体"/>
          <w:b/>
          <w:bCs/>
          <w:sz w:val="36"/>
          <w:szCs w:val="36"/>
        </w:rPr>
      </w:pPr>
      <w:r>
        <w:rPr>
          <w:rFonts w:ascii="宋体" w:hAnsi="宋体" w:cs="宋体" w:hint="eastAsia"/>
          <w:b/>
          <w:bCs/>
          <w:sz w:val="36"/>
          <w:szCs w:val="36"/>
        </w:rPr>
        <w:t>2029年</w:t>
      </w:r>
      <w:r w:rsidR="00AA23F5">
        <w:rPr>
          <w:rFonts w:ascii="宋体" w:hAnsi="宋体" w:cs="宋体"/>
          <w:b/>
          <w:bCs/>
          <w:sz w:val="36"/>
          <w:szCs w:val="36"/>
        </w:rPr>
        <w:t>3</w:t>
      </w:r>
      <w:r>
        <w:rPr>
          <w:rFonts w:ascii="宋体" w:hAnsi="宋体" w:cs="宋体" w:hint="eastAsia"/>
          <w:b/>
          <w:bCs/>
          <w:sz w:val="36"/>
          <w:szCs w:val="36"/>
        </w:rPr>
        <w:t>月检测设备维修项目</w:t>
      </w:r>
    </w:p>
    <w:p w:rsidR="005C6934" w:rsidRDefault="005C6934">
      <w:pPr>
        <w:spacing w:line="360" w:lineRule="auto"/>
        <w:jc w:val="center"/>
        <w:rPr>
          <w:rFonts w:cs="宋体"/>
          <w:b/>
          <w:bCs/>
          <w:sz w:val="32"/>
          <w:szCs w:val="32"/>
        </w:rPr>
      </w:pPr>
    </w:p>
    <w:p w:rsidR="005C6934" w:rsidRDefault="005C6934">
      <w:pPr>
        <w:spacing w:line="360" w:lineRule="auto"/>
        <w:jc w:val="center"/>
        <w:rPr>
          <w:rFonts w:cs="宋体"/>
          <w:b/>
          <w:bCs/>
          <w:sz w:val="36"/>
          <w:szCs w:val="36"/>
        </w:rPr>
      </w:pPr>
    </w:p>
    <w:p w:rsidR="005C6934" w:rsidRDefault="005C6934">
      <w:pPr>
        <w:spacing w:line="360" w:lineRule="auto"/>
        <w:jc w:val="center"/>
        <w:rPr>
          <w:rFonts w:cs="宋体"/>
          <w:b/>
          <w:bCs/>
          <w:sz w:val="36"/>
          <w:szCs w:val="36"/>
        </w:rPr>
      </w:pPr>
    </w:p>
    <w:p w:rsidR="005C6934" w:rsidRDefault="0096690A">
      <w:pPr>
        <w:spacing w:line="360" w:lineRule="auto"/>
        <w:jc w:val="center"/>
        <w:rPr>
          <w:b/>
          <w:bCs/>
          <w:sz w:val="36"/>
          <w:szCs w:val="36"/>
        </w:rPr>
      </w:pPr>
      <w:r>
        <w:rPr>
          <w:rFonts w:cs="宋体" w:hint="eastAsia"/>
          <w:b/>
          <w:bCs/>
          <w:sz w:val="36"/>
          <w:szCs w:val="36"/>
        </w:rPr>
        <w:t>单一来源谈判响应文件</w:t>
      </w:r>
    </w:p>
    <w:p w:rsidR="005C6934" w:rsidRDefault="005C6934">
      <w:pPr>
        <w:spacing w:line="360" w:lineRule="exact"/>
        <w:ind w:firstLineChars="2700" w:firstLine="5670"/>
        <w:jc w:val="left"/>
        <w:rPr>
          <w:szCs w:val="21"/>
        </w:rPr>
      </w:pPr>
    </w:p>
    <w:p w:rsidR="005C6934" w:rsidRDefault="0096690A">
      <w:pPr>
        <w:spacing w:line="360" w:lineRule="exact"/>
        <w:jc w:val="center"/>
        <w:rPr>
          <w:szCs w:val="21"/>
        </w:rPr>
      </w:pPr>
      <w:r>
        <w:rPr>
          <w:rFonts w:cs="宋体" w:hint="eastAsia"/>
          <w:sz w:val="28"/>
          <w:szCs w:val="28"/>
        </w:rPr>
        <w:t>项目编号：</w:t>
      </w:r>
      <w:r>
        <w:rPr>
          <w:rFonts w:cs="宋体" w:hint="eastAsia"/>
          <w:sz w:val="28"/>
          <w:szCs w:val="28"/>
        </w:rPr>
        <w:t>WLDL202604</w:t>
      </w:r>
      <w:r>
        <w:rPr>
          <w:rFonts w:hint="eastAsia"/>
          <w:szCs w:val="21"/>
        </w:rPr>
        <w:t xml:space="preserve"> </w:t>
      </w:r>
    </w:p>
    <w:p w:rsidR="005C6934" w:rsidRDefault="005C6934">
      <w:pPr>
        <w:spacing w:line="360" w:lineRule="exact"/>
        <w:jc w:val="center"/>
        <w:rPr>
          <w:sz w:val="28"/>
          <w:szCs w:val="28"/>
        </w:rPr>
      </w:pPr>
    </w:p>
    <w:p w:rsidR="005C6934" w:rsidRDefault="005C6934">
      <w:pPr>
        <w:spacing w:line="360" w:lineRule="exact"/>
        <w:jc w:val="center"/>
        <w:rPr>
          <w:sz w:val="28"/>
          <w:szCs w:val="28"/>
        </w:rPr>
      </w:pPr>
    </w:p>
    <w:p w:rsidR="005C6934" w:rsidRDefault="0096690A">
      <w:pPr>
        <w:spacing w:line="520" w:lineRule="exact"/>
        <w:ind w:rightChars="-13" w:right="-27"/>
        <w:jc w:val="center"/>
        <w:rPr>
          <w:rFonts w:cs="宋体"/>
          <w:b/>
          <w:bCs/>
          <w:sz w:val="24"/>
        </w:rPr>
      </w:pPr>
      <w:r>
        <w:rPr>
          <w:rFonts w:cs="宋体" w:hint="eastAsia"/>
          <w:b/>
          <w:bCs/>
          <w:sz w:val="24"/>
        </w:rPr>
        <w:t>包一：</w:t>
      </w:r>
      <w:proofErr w:type="spellStart"/>
      <w:r>
        <w:rPr>
          <w:rFonts w:cs="宋体" w:hint="eastAsia"/>
          <w:b/>
          <w:bCs/>
          <w:sz w:val="24"/>
        </w:rPr>
        <w:t>Thermo</w:t>
      </w:r>
      <w:proofErr w:type="spellEnd"/>
      <w:r>
        <w:rPr>
          <w:rFonts w:cs="宋体" w:hint="eastAsia"/>
          <w:b/>
          <w:bCs/>
          <w:sz w:val="24"/>
        </w:rPr>
        <w:t>品牌</w:t>
      </w:r>
      <w:r>
        <w:rPr>
          <w:rFonts w:cs="宋体" w:hint="eastAsia"/>
          <w:b/>
          <w:bCs/>
          <w:sz w:val="24"/>
        </w:rPr>
        <w:t>/</w:t>
      </w:r>
      <w:r>
        <w:rPr>
          <w:rFonts w:cs="宋体" w:hint="eastAsia"/>
          <w:b/>
          <w:bCs/>
          <w:sz w:val="24"/>
        </w:rPr>
        <w:t>包二：</w:t>
      </w:r>
      <w:r>
        <w:rPr>
          <w:rFonts w:cs="宋体" w:hint="eastAsia"/>
          <w:b/>
          <w:bCs/>
          <w:sz w:val="24"/>
        </w:rPr>
        <w:t>Waters</w:t>
      </w:r>
      <w:r>
        <w:rPr>
          <w:rFonts w:cs="宋体" w:hint="eastAsia"/>
          <w:b/>
          <w:bCs/>
          <w:sz w:val="24"/>
        </w:rPr>
        <w:t>品牌</w:t>
      </w:r>
      <w:r>
        <w:rPr>
          <w:rFonts w:cs="宋体" w:hint="eastAsia"/>
          <w:b/>
          <w:bCs/>
          <w:sz w:val="24"/>
        </w:rPr>
        <w:t>/</w:t>
      </w:r>
    </w:p>
    <w:p w:rsidR="005C6934" w:rsidRDefault="0096690A">
      <w:pPr>
        <w:spacing w:line="520" w:lineRule="exact"/>
        <w:ind w:rightChars="-13" w:right="-27"/>
        <w:jc w:val="center"/>
        <w:rPr>
          <w:sz w:val="36"/>
          <w:szCs w:val="36"/>
        </w:rPr>
      </w:pPr>
      <w:r>
        <w:rPr>
          <w:rFonts w:cs="宋体" w:hint="eastAsia"/>
          <w:b/>
          <w:bCs/>
          <w:sz w:val="24"/>
        </w:rPr>
        <w:t>包三：安捷伦品牌</w:t>
      </w:r>
      <w:r>
        <w:rPr>
          <w:rFonts w:cs="宋体" w:hint="eastAsia"/>
          <w:b/>
          <w:bCs/>
          <w:sz w:val="24"/>
        </w:rPr>
        <w:t>/</w:t>
      </w:r>
      <w:r>
        <w:rPr>
          <w:rFonts w:cs="宋体" w:hint="eastAsia"/>
          <w:b/>
          <w:bCs/>
          <w:sz w:val="24"/>
        </w:rPr>
        <w:t>包四：</w:t>
      </w:r>
      <w:r>
        <w:rPr>
          <w:rFonts w:cs="宋体" w:hint="eastAsia"/>
          <w:b/>
          <w:bCs/>
          <w:sz w:val="24"/>
        </w:rPr>
        <w:t>PE</w:t>
      </w:r>
      <w:r>
        <w:rPr>
          <w:rFonts w:cs="宋体" w:hint="eastAsia"/>
          <w:b/>
          <w:bCs/>
          <w:sz w:val="24"/>
        </w:rPr>
        <w:t>品牌</w:t>
      </w:r>
      <w:r>
        <w:rPr>
          <w:rFonts w:cs="宋体" w:hint="eastAsia"/>
          <w:b/>
          <w:bCs/>
          <w:sz w:val="24"/>
        </w:rPr>
        <w:t>/</w:t>
      </w:r>
      <w:r>
        <w:rPr>
          <w:rFonts w:cs="宋体" w:hint="eastAsia"/>
          <w:b/>
          <w:bCs/>
          <w:sz w:val="24"/>
        </w:rPr>
        <w:t>包五：</w:t>
      </w:r>
      <w:r>
        <w:rPr>
          <w:rFonts w:cs="宋体"/>
          <w:b/>
          <w:bCs/>
          <w:sz w:val="24"/>
        </w:rPr>
        <w:t>AB</w:t>
      </w:r>
      <w:r>
        <w:rPr>
          <w:rFonts w:cs="宋体" w:hint="eastAsia"/>
          <w:b/>
          <w:bCs/>
          <w:sz w:val="24"/>
        </w:rPr>
        <w:t>品牌</w:t>
      </w: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spacing w:line="360" w:lineRule="exact"/>
        <w:jc w:val="center"/>
        <w:rPr>
          <w:szCs w:val="21"/>
        </w:rPr>
      </w:pPr>
    </w:p>
    <w:p w:rsidR="005C6934" w:rsidRDefault="005C6934">
      <w:pPr>
        <w:rPr>
          <w:kern w:val="0"/>
          <w:szCs w:val="21"/>
        </w:rPr>
      </w:pPr>
    </w:p>
    <w:p w:rsidR="005C6934" w:rsidRDefault="005C6934">
      <w:pPr>
        <w:spacing w:line="360" w:lineRule="exact"/>
        <w:jc w:val="center"/>
        <w:rPr>
          <w:szCs w:val="21"/>
        </w:rPr>
      </w:pPr>
    </w:p>
    <w:p w:rsidR="005C6934" w:rsidRDefault="0096690A">
      <w:pPr>
        <w:adjustRightInd w:val="0"/>
        <w:snapToGrid w:val="0"/>
        <w:spacing w:line="480" w:lineRule="auto"/>
        <w:jc w:val="center"/>
        <w:rPr>
          <w:sz w:val="30"/>
          <w:szCs w:val="30"/>
        </w:rPr>
      </w:pPr>
      <w:r>
        <w:rPr>
          <w:rFonts w:cs="宋体" w:hint="eastAsia"/>
          <w:sz w:val="30"/>
          <w:szCs w:val="30"/>
        </w:rPr>
        <w:t>供应商：供应商全称</w:t>
      </w:r>
    </w:p>
    <w:p w:rsidR="005C6934" w:rsidRDefault="0096690A">
      <w:pPr>
        <w:snapToGrid w:val="0"/>
        <w:spacing w:line="480" w:lineRule="auto"/>
        <w:jc w:val="center"/>
        <w:rPr>
          <w:rFonts w:cs="宋体"/>
          <w:sz w:val="36"/>
          <w:szCs w:val="36"/>
        </w:rPr>
      </w:pPr>
      <w:r>
        <w:rPr>
          <w:rFonts w:cs="宋体" w:hint="eastAsia"/>
          <w:sz w:val="30"/>
          <w:szCs w:val="30"/>
        </w:rPr>
        <w:t>二〇二六年</w:t>
      </w:r>
      <w:r>
        <w:rPr>
          <w:sz w:val="30"/>
          <w:szCs w:val="30"/>
        </w:rPr>
        <w:t xml:space="preserve">  </w:t>
      </w:r>
      <w:r>
        <w:rPr>
          <w:rFonts w:cs="宋体" w:hint="eastAsia"/>
          <w:sz w:val="30"/>
          <w:szCs w:val="30"/>
        </w:rPr>
        <w:t>月</w:t>
      </w:r>
      <w:r>
        <w:rPr>
          <w:sz w:val="30"/>
          <w:szCs w:val="30"/>
        </w:rPr>
        <w:t xml:space="preserve">  </w:t>
      </w:r>
      <w:r>
        <w:rPr>
          <w:rFonts w:cs="宋体" w:hint="eastAsia"/>
          <w:sz w:val="30"/>
          <w:szCs w:val="30"/>
        </w:rPr>
        <w:t>日</w:t>
      </w:r>
    </w:p>
    <w:p w:rsidR="005C6934" w:rsidRDefault="0096690A">
      <w:pPr>
        <w:widowControl/>
        <w:jc w:val="left"/>
        <w:rPr>
          <w:rFonts w:asciiTheme="majorEastAsia" w:eastAsiaTheme="majorEastAsia" w:hAnsiTheme="majorEastAsia" w:cs="宋体"/>
          <w:b/>
          <w:bCs/>
          <w:sz w:val="28"/>
          <w:szCs w:val="28"/>
        </w:rPr>
      </w:pPr>
      <w:r>
        <w:rPr>
          <w:rFonts w:asciiTheme="majorEastAsia" w:eastAsiaTheme="majorEastAsia" w:hAnsiTheme="majorEastAsia" w:cs="宋体"/>
          <w:b/>
          <w:bCs/>
          <w:sz w:val="28"/>
          <w:szCs w:val="28"/>
        </w:rPr>
        <w:br w:type="page"/>
      </w:r>
    </w:p>
    <w:p w:rsidR="005C6934" w:rsidRDefault="0096690A">
      <w:pPr>
        <w:spacing w:line="480" w:lineRule="exact"/>
        <w:ind w:firstLineChars="219" w:firstLine="616"/>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lastRenderedPageBreak/>
        <w:t xml:space="preserve"> 法定代表人身份证明</w:t>
      </w:r>
    </w:p>
    <w:p w:rsidR="005C6934" w:rsidRDefault="005C6934">
      <w:pPr>
        <w:spacing w:line="480" w:lineRule="exact"/>
        <w:ind w:firstLineChars="219" w:firstLine="613"/>
        <w:rPr>
          <w:rFonts w:asciiTheme="majorEastAsia" w:eastAsiaTheme="majorEastAsia" w:hAnsiTheme="majorEastAsia" w:cs="宋体"/>
          <w:sz w:val="28"/>
          <w:szCs w:val="28"/>
        </w:rPr>
      </w:pPr>
    </w:p>
    <w:p w:rsidR="005C6934" w:rsidRDefault="0096690A">
      <w:pPr>
        <w:spacing w:line="480" w:lineRule="auto"/>
        <w:rPr>
          <w:rFonts w:asciiTheme="majorEastAsia" w:eastAsiaTheme="majorEastAsia" w:hAnsiTheme="majorEastAsia" w:cs="宋体"/>
          <w:sz w:val="24"/>
        </w:rPr>
      </w:pPr>
      <w:r>
        <w:rPr>
          <w:rFonts w:asciiTheme="majorEastAsia" w:eastAsiaTheme="majorEastAsia" w:hAnsiTheme="majorEastAsia" w:cs="宋体" w:hint="eastAsia"/>
          <w:sz w:val="24"/>
          <w:u w:val="single"/>
        </w:rPr>
        <w:t>南通市食品药品监督检验中心</w:t>
      </w:r>
      <w:r>
        <w:rPr>
          <w:rFonts w:asciiTheme="majorEastAsia" w:eastAsiaTheme="majorEastAsia" w:hAnsiTheme="majorEastAsia" w:cs="宋体" w:hint="eastAsia"/>
          <w:sz w:val="24"/>
        </w:rPr>
        <w:t>：</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我公司法定代表人</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参加贵单位组织的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（采购项目名称)项目</w:t>
      </w:r>
      <w:r>
        <w:rPr>
          <w:rFonts w:asciiTheme="majorEastAsia" w:eastAsiaTheme="majorEastAsia" w:hAnsiTheme="majorEastAsia" w:cs="宋体" w:hint="eastAsia"/>
          <w:sz w:val="24"/>
          <w:u w:val="single"/>
        </w:rPr>
        <w:t xml:space="preserve">              （包件名称）</w:t>
      </w:r>
      <w:r>
        <w:rPr>
          <w:rFonts w:asciiTheme="majorEastAsia" w:eastAsiaTheme="majorEastAsia" w:hAnsiTheme="majorEastAsia" w:cs="宋体" w:hint="eastAsia"/>
          <w:sz w:val="24"/>
        </w:rPr>
        <w:t xml:space="preserve">单一来源谈判采购活动，全权代表我公司处理投标的有关事宜。 </w:t>
      </w:r>
    </w:p>
    <w:p w:rsidR="005C6934" w:rsidRDefault="005C6934">
      <w:pPr>
        <w:spacing w:line="480" w:lineRule="auto"/>
        <w:ind w:firstLineChars="219" w:firstLine="526"/>
        <w:rPr>
          <w:rFonts w:asciiTheme="majorEastAsia" w:eastAsiaTheme="majorEastAsia" w:hAnsiTheme="majorEastAsia" w:cs="宋体"/>
          <w:sz w:val="24"/>
        </w:rPr>
      </w:pP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附：法定代表人情况：</w:t>
      </w:r>
    </w:p>
    <w:p w:rsidR="005C6934" w:rsidRDefault="0096690A">
      <w:pPr>
        <w:spacing w:line="480" w:lineRule="auto"/>
        <w:ind w:firstLineChars="219" w:firstLine="526"/>
        <w:rPr>
          <w:rFonts w:asciiTheme="majorEastAsia" w:eastAsiaTheme="majorEastAsia" w:hAnsiTheme="majorEastAsia" w:cs="宋体"/>
          <w:sz w:val="24"/>
          <w:u w:val="single"/>
        </w:rPr>
      </w:pPr>
      <w:r>
        <w:rPr>
          <w:rFonts w:asciiTheme="majorEastAsia" w:eastAsiaTheme="majorEastAsia" w:hAnsiTheme="majorEastAsia" w:cs="宋体" w:hint="eastAsia"/>
          <w:sz w:val="24"/>
        </w:rPr>
        <w:t>姓名：</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 xml:space="preserve"> 性别：</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年龄：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职务：</w:t>
      </w:r>
      <w:r>
        <w:rPr>
          <w:rFonts w:asciiTheme="majorEastAsia" w:eastAsiaTheme="majorEastAsia" w:hAnsiTheme="majorEastAsia" w:cs="宋体" w:hint="eastAsia"/>
          <w:sz w:val="24"/>
          <w:u w:val="single"/>
        </w:rPr>
        <w:t xml:space="preserve">          </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身份证号码：</w:t>
      </w:r>
      <w:r>
        <w:rPr>
          <w:rFonts w:asciiTheme="majorEastAsia" w:eastAsiaTheme="majorEastAsia" w:hAnsiTheme="majorEastAsia" w:cs="宋体" w:hint="eastAsia"/>
          <w:sz w:val="24"/>
          <w:u w:val="single"/>
        </w:rPr>
        <w:t xml:space="preserve">                                          </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手机：</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传真：</w:t>
      </w:r>
      <w:r>
        <w:rPr>
          <w:rFonts w:asciiTheme="majorEastAsia" w:eastAsiaTheme="majorEastAsia" w:hAnsiTheme="majorEastAsia" w:cs="宋体" w:hint="eastAsia"/>
          <w:sz w:val="24"/>
          <w:u w:val="single"/>
        </w:rPr>
        <w:t xml:space="preserve">                         </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单位名称（公章）             法定代表人（签字或盖章）</w:t>
      </w:r>
    </w:p>
    <w:p w:rsidR="005C6934" w:rsidRDefault="0096690A">
      <w:pPr>
        <w:spacing w:line="480" w:lineRule="auto"/>
        <w:ind w:firstLineChars="619" w:firstLine="1486"/>
        <w:rPr>
          <w:rFonts w:asciiTheme="majorEastAsia" w:eastAsiaTheme="majorEastAsia" w:hAnsiTheme="majorEastAsia" w:cs="宋体"/>
          <w:sz w:val="24"/>
        </w:rPr>
      </w:pPr>
      <w:r>
        <w:rPr>
          <w:rFonts w:asciiTheme="majorEastAsia" w:eastAsiaTheme="majorEastAsia" w:hAnsiTheme="majorEastAsia" w:cs="宋体" w:hint="eastAsia"/>
          <w:sz w:val="24"/>
        </w:rPr>
        <w:t xml:space="preserve">年   月   日                 年   月    日  </w:t>
      </w:r>
    </w:p>
    <w:p w:rsidR="005C6934" w:rsidRDefault="005C6934">
      <w:pPr>
        <w:spacing w:line="480" w:lineRule="exact"/>
        <w:ind w:firstLineChars="219" w:firstLine="526"/>
        <w:rPr>
          <w:rFonts w:asciiTheme="majorEastAsia" w:eastAsiaTheme="majorEastAsia" w:hAnsiTheme="majorEastAsia"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7"/>
      </w:tblGrid>
      <w:tr w:rsidR="005C6934">
        <w:trPr>
          <w:trHeight w:val="1600"/>
          <w:jc w:val="center"/>
        </w:trPr>
        <w:tc>
          <w:tcPr>
            <w:tcW w:w="8147" w:type="dxa"/>
          </w:tcPr>
          <w:p w:rsidR="005C6934" w:rsidRDefault="005C6934">
            <w:pPr>
              <w:spacing w:line="480" w:lineRule="exact"/>
              <w:ind w:firstLineChars="219" w:firstLine="526"/>
              <w:rPr>
                <w:rFonts w:asciiTheme="majorEastAsia" w:eastAsiaTheme="majorEastAsia" w:hAnsiTheme="majorEastAsia" w:cs="宋体"/>
                <w:sz w:val="24"/>
              </w:rPr>
            </w:pPr>
          </w:p>
          <w:p w:rsidR="005C6934" w:rsidRDefault="005C6934">
            <w:pPr>
              <w:spacing w:line="480" w:lineRule="exact"/>
              <w:ind w:firstLineChars="219" w:firstLine="526"/>
              <w:rPr>
                <w:rFonts w:asciiTheme="majorEastAsia" w:eastAsiaTheme="majorEastAsia" w:hAnsiTheme="majorEastAsia" w:cs="宋体"/>
                <w:sz w:val="24"/>
              </w:rPr>
            </w:pPr>
          </w:p>
          <w:p w:rsidR="005C6934" w:rsidRDefault="0096690A">
            <w:pPr>
              <w:spacing w:line="480" w:lineRule="exact"/>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法定代表人身份证复印件或扫描件</w:t>
            </w:r>
          </w:p>
          <w:p w:rsidR="005C6934" w:rsidRDefault="005C6934">
            <w:pPr>
              <w:spacing w:line="480" w:lineRule="exact"/>
              <w:ind w:firstLineChars="219" w:firstLine="526"/>
              <w:rPr>
                <w:rFonts w:asciiTheme="majorEastAsia" w:eastAsiaTheme="majorEastAsia" w:hAnsiTheme="majorEastAsia" w:cs="宋体"/>
                <w:sz w:val="24"/>
              </w:rPr>
            </w:pPr>
          </w:p>
          <w:p w:rsidR="005C6934" w:rsidRDefault="005C6934">
            <w:pPr>
              <w:spacing w:line="480" w:lineRule="exact"/>
              <w:ind w:firstLineChars="219" w:firstLine="526"/>
              <w:rPr>
                <w:rFonts w:asciiTheme="majorEastAsia" w:eastAsiaTheme="majorEastAsia" w:hAnsiTheme="majorEastAsia" w:cs="宋体"/>
                <w:sz w:val="24"/>
              </w:rPr>
            </w:pPr>
          </w:p>
          <w:p w:rsidR="005C6934" w:rsidRDefault="005C6934">
            <w:pPr>
              <w:spacing w:line="480" w:lineRule="exact"/>
              <w:ind w:firstLineChars="219" w:firstLine="526"/>
              <w:rPr>
                <w:rFonts w:asciiTheme="majorEastAsia" w:eastAsiaTheme="majorEastAsia" w:hAnsiTheme="majorEastAsia" w:cs="宋体"/>
                <w:sz w:val="24"/>
              </w:rPr>
            </w:pPr>
          </w:p>
        </w:tc>
      </w:tr>
    </w:tbl>
    <w:p w:rsidR="005C6934" w:rsidRDefault="005C6934">
      <w:pPr>
        <w:spacing w:line="480" w:lineRule="exact"/>
        <w:ind w:firstLineChars="219" w:firstLine="616"/>
        <w:rPr>
          <w:rFonts w:asciiTheme="majorEastAsia" w:eastAsiaTheme="majorEastAsia" w:hAnsiTheme="majorEastAsia" w:cs="宋体"/>
          <w:b/>
          <w:bCs/>
          <w:sz w:val="28"/>
          <w:szCs w:val="28"/>
        </w:rPr>
      </w:pPr>
    </w:p>
    <w:p w:rsidR="005C6934" w:rsidRDefault="0096690A">
      <w:pPr>
        <w:spacing w:line="480" w:lineRule="exact"/>
        <w:ind w:firstLineChars="219" w:firstLine="528"/>
        <w:rPr>
          <w:rFonts w:asciiTheme="majorEastAsia" w:eastAsiaTheme="majorEastAsia" w:hAnsiTheme="majorEastAsia" w:cs="宋体"/>
          <w:b/>
          <w:bCs/>
          <w:sz w:val="24"/>
        </w:rPr>
      </w:pPr>
      <w:r>
        <w:rPr>
          <w:rFonts w:asciiTheme="majorEastAsia" w:eastAsiaTheme="majorEastAsia" w:hAnsiTheme="majorEastAsia" w:cs="宋体" w:hint="eastAsia"/>
          <w:b/>
          <w:bCs/>
          <w:sz w:val="24"/>
        </w:rPr>
        <w:t>注:参加投标时法定代表人将身份证原件带至投标现场备查。</w:t>
      </w:r>
    </w:p>
    <w:p w:rsidR="005C6934" w:rsidRDefault="0096690A">
      <w:pPr>
        <w:spacing w:line="480" w:lineRule="exact"/>
        <w:ind w:firstLineChars="219" w:firstLine="616"/>
        <w:rPr>
          <w:rFonts w:asciiTheme="majorEastAsia" w:eastAsiaTheme="majorEastAsia" w:hAnsiTheme="majorEastAsia"/>
          <w:dstrike/>
          <w:color w:val="FF00FF"/>
          <w:sz w:val="28"/>
          <w:szCs w:val="28"/>
        </w:rPr>
      </w:pPr>
      <w:r>
        <w:rPr>
          <w:rFonts w:asciiTheme="majorEastAsia" w:eastAsiaTheme="majorEastAsia" w:hAnsiTheme="majorEastAsia" w:cs="宋体" w:hint="eastAsia"/>
          <w:b/>
          <w:bCs/>
          <w:sz w:val="28"/>
          <w:szCs w:val="28"/>
        </w:rPr>
        <w:br w:type="page"/>
      </w:r>
    </w:p>
    <w:p w:rsidR="005C6934" w:rsidRDefault="0096690A">
      <w:pPr>
        <w:spacing w:line="480" w:lineRule="exact"/>
        <w:ind w:firstLineChars="219" w:firstLine="616"/>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lastRenderedPageBreak/>
        <w:t xml:space="preserve"> 授权委托书</w:t>
      </w:r>
    </w:p>
    <w:p w:rsidR="005C6934" w:rsidRDefault="005C6934">
      <w:pPr>
        <w:spacing w:line="480" w:lineRule="exact"/>
        <w:ind w:firstLineChars="219" w:firstLine="616"/>
        <w:jc w:val="center"/>
        <w:rPr>
          <w:rFonts w:asciiTheme="majorEastAsia" w:eastAsiaTheme="majorEastAsia" w:hAnsiTheme="majorEastAsia" w:cs="宋体"/>
          <w:b/>
          <w:bCs/>
          <w:sz w:val="28"/>
          <w:szCs w:val="28"/>
        </w:rPr>
      </w:pPr>
    </w:p>
    <w:p w:rsidR="005C6934" w:rsidRDefault="0096690A">
      <w:pPr>
        <w:snapToGrid w:val="0"/>
        <w:spacing w:line="480" w:lineRule="auto"/>
        <w:jc w:val="left"/>
        <w:rPr>
          <w:rFonts w:asciiTheme="majorEastAsia" w:eastAsiaTheme="majorEastAsia" w:hAnsiTheme="majorEastAsia" w:cs="宋体"/>
          <w:sz w:val="24"/>
        </w:rPr>
      </w:pPr>
      <w:r>
        <w:rPr>
          <w:rFonts w:asciiTheme="majorEastAsia" w:eastAsiaTheme="majorEastAsia" w:hAnsiTheme="majorEastAsia" w:cs="宋体" w:hint="eastAsia"/>
          <w:sz w:val="24"/>
          <w:u w:val="single"/>
        </w:rPr>
        <w:t>南通市食品药品监督检验中心</w:t>
      </w:r>
      <w:r>
        <w:rPr>
          <w:rFonts w:asciiTheme="majorEastAsia" w:eastAsiaTheme="majorEastAsia" w:hAnsiTheme="majorEastAsia" w:cs="宋体" w:hint="eastAsia"/>
          <w:sz w:val="24"/>
        </w:rPr>
        <w:t>：</w:t>
      </w:r>
    </w:p>
    <w:p w:rsidR="005C6934" w:rsidRDefault="0096690A">
      <w:pPr>
        <w:snapToGrid w:val="0"/>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兹授权</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（被授权人的姓名）代表我公司参加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（采购项目名称)项目</w:t>
      </w:r>
      <w:r>
        <w:rPr>
          <w:rFonts w:asciiTheme="majorEastAsia" w:eastAsiaTheme="majorEastAsia" w:hAnsiTheme="majorEastAsia" w:cs="宋体" w:hint="eastAsia"/>
          <w:sz w:val="24"/>
          <w:u w:val="single"/>
        </w:rPr>
        <w:t xml:space="preserve">              （包件名称）</w:t>
      </w:r>
      <w:r>
        <w:rPr>
          <w:rFonts w:asciiTheme="majorEastAsia" w:eastAsiaTheme="majorEastAsia" w:hAnsiTheme="majorEastAsia" w:cs="宋体" w:hint="eastAsia"/>
          <w:sz w:val="24"/>
        </w:rPr>
        <w:t xml:space="preserve">的采购活动，全权处理一切与该项目单一来源谈判有关的事务。其在办理上述事宜过程中所签署的所有文件我公司均予以承认。  </w:t>
      </w:r>
    </w:p>
    <w:p w:rsidR="005C6934" w:rsidRDefault="0096690A">
      <w:pPr>
        <w:snapToGrid w:val="0"/>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被授权人无转委托权。特此委托。</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附：被授权人情况：</w:t>
      </w:r>
    </w:p>
    <w:p w:rsidR="005C6934" w:rsidRDefault="0096690A">
      <w:pPr>
        <w:spacing w:line="480" w:lineRule="auto"/>
        <w:ind w:firstLineChars="219" w:firstLine="526"/>
        <w:rPr>
          <w:rFonts w:asciiTheme="majorEastAsia" w:eastAsiaTheme="majorEastAsia" w:hAnsiTheme="majorEastAsia" w:cs="宋体"/>
          <w:sz w:val="24"/>
          <w:u w:val="single"/>
        </w:rPr>
      </w:pPr>
      <w:r>
        <w:rPr>
          <w:rFonts w:asciiTheme="majorEastAsia" w:eastAsiaTheme="majorEastAsia" w:hAnsiTheme="majorEastAsia" w:cs="宋体" w:hint="eastAsia"/>
          <w:sz w:val="24"/>
        </w:rPr>
        <w:t>姓名：</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 xml:space="preserve"> 性别：</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年龄：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职务：</w:t>
      </w:r>
      <w:r>
        <w:rPr>
          <w:rFonts w:asciiTheme="majorEastAsia" w:eastAsiaTheme="majorEastAsia" w:hAnsiTheme="majorEastAsia" w:cs="宋体" w:hint="eastAsia"/>
          <w:sz w:val="24"/>
          <w:u w:val="single"/>
        </w:rPr>
        <w:t xml:space="preserve">          </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身份证号码：</w:t>
      </w:r>
      <w:r>
        <w:rPr>
          <w:rFonts w:asciiTheme="majorEastAsia" w:eastAsiaTheme="majorEastAsia" w:hAnsiTheme="majorEastAsia" w:cs="宋体" w:hint="eastAsia"/>
          <w:sz w:val="24"/>
          <w:u w:val="single"/>
        </w:rPr>
        <w:t xml:space="preserve">                                              </w:t>
      </w:r>
    </w:p>
    <w:p w:rsidR="005C6934" w:rsidRDefault="0096690A">
      <w:pPr>
        <w:spacing w:line="480" w:lineRule="auto"/>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手机：</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hint="eastAsia"/>
          <w:sz w:val="24"/>
        </w:rPr>
        <w:t>传真：</w:t>
      </w:r>
      <w:r>
        <w:rPr>
          <w:rFonts w:asciiTheme="majorEastAsia" w:eastAsiaTheme="majorEastAsia" w:hAnsiTheme="majorEastAsia" w:cs="宋体" w:hint="eastAsia"/>
          <w:sz w:val="24"/>
          <w:u w:val="single"/>
        </w:rPr>
        <w:t xml:space="preserve">                         </w:t>
      </w:r>
    </w:p>
    <w:p w:rsidR="005C6934" w:rsidRDefault="005C6934">
      <w:pPr>
        <w:spacing w:line="480" w:lineRule="auto"/>
        <w:ind w:firstLineChars="219" w:firstLine="526"/>
        <w:rPr>
          <w:rFonts w:asciiTheme="majorEastAsia" w:eastAsiaTheme="majorEastAsia" w:hAnsiTheme="majorEastAsia" w:cs="宋体"/>
          <w:sz w:val="24"/>
        </w:rPr>
      </w:pPr>
    </w:p>
    <w:p w:rsidR="005C6934" w:rsidRDefault="0096690A">
      <w:pPr>
        <w:spacing w:line="480" w:lineRule="exact"/>
        <w:ind w:firstLineChars="219" w:firstLine="526"/>
        <w:rPr>
          <w:rFonts w:asciiTheme="majorEastAsia" w:eastAsiaTheme="majorEastAsia" w:hAnsiTheme="majorEastAsia" w:cs="宋体"/>
          <w:sz w:val="24"/>
        </w:rPr>
      </w:pPr>
      <w:r>
        <w:rPr>
          <w:rFonts w:asciiTheme="majorEastAsia" w:eastAsiaTheme="majorEastAsia" w:hAnsiTheme="majorEastAsia" w:cs="宋体" w:hint="eastAsia"/>
          <w:sz w:val="24"/>
        </w:rPr>
        <w:t>单位名称（公章）             法定代表人（签字或盖章）</w:t>
      </w:r>
    </w:p>
    <w:p w:rsidR="005C6934" w:rsidRDefault="005C6934">
      <w:pPr>
        <w:spacing w:line="480" w:lineRule="exact"/>
        <w:ind w:firstLineChars="219" w:firstLine="526"/>
        <w:rPr>
          <w:rFonts w:asciiTheme="majorEastAsia" w:eastAsiaTheme="majorEastAsia" w:hAnsiTheme="majorEastAsia" w:cs="宋体"/>
          <w:sz w:val="24"/>
        </w:rPr>
      </w:pPr>
    </w:p>
    <w:p w:rsidR="005C6934" w:rsidRDefault="0096690A">
      <w:pPr>
        <w:spacing w:line="480" w:lineRule="exact"/>
        <w:ind w:firstLineChars="819" w:firstLine="1966"/>
        <w:rPr>
          <w:rFonts w:asciiTheme="majorEastAsia" w:eastAsiaTheme="majorEastAsia" w:hAnsiTheme="majorEastAsia" w:cs="宋体"/>
          <w:sz w:val="24"/>
        </w:rPr>
      </w:pPr>
      <w:r>
        <w:rPr>
          <w:rFonts w:asciiTheme="majorEastAsia" w:eastAsiaTheme="majorEastAsia" w:hAnsiTheme="majorEastAsia" w:cs="宋体" w:hint="eastAsia"/>
          <w:sz w:val="24"/>
        </w:rPr>
        <w:t xml:space="preserve">年   月   日                 年   月    日  </w:t>
      </w:r>
    </w:p>
    <w:p w:rsidR="005C6934" w:rsidRDefault="005C6934">
      <w:pPr>
        <w:spacing w:line="480" w:lineRule="exact"/>
        <w:ind w:firstLineChars="219" w:firstLine="526"/>
        <w:rPr>
          <w:rFonts w:asciiTheme="majorEastAsia" w:eastAsiaTheme="majorEastAsia" w:hAnsiTheme="majorEastAsia"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tblGrid>
      <w:tr w:rsidR="005C6934">
        <w:trPr>
          <w:trHeight w:val="2760"/>
          <w:jc w:val="center"/>
        </w:trPr>
        <w:tc>
          <w:tcPr>
            <w:tcW w:w="7677" w:type="dxa"/>
            <w:tcBorders>
              <w:bottom w:val="single" w:sz="4" w:space="0" w:color="auto"/>
            </w:tcBorders>
          </w:tcPr>
          <w:p w:rsidR="005C6934" w:rsidRDefault="005C6934">
            <w:pPr>
              <w:spacing w:line="480" w:lineRule="exact"/>
              <w:ind w:firstLineChars="219" w:firstLine="526"/>
              <w:rPr>
                <w:rFonts w:asciiTheme="majorEastAsia" w:eastAsiaTheme="majorEastAsia" w:hAnsiTheme="majorEastAsia" w:cs="宋体"/>
                <w:sz w:val="24"/>
              </w:rPr>
            </w:pPr>
          </w:p>
          <w:p w:rsidR="005C6934" w:rsidRDefault="0096690A">
            <w:pPr>
              <w:spacing w:line="480" w:lineRule="exact"/>
              <w:ind w:firstLineChars="519" w:firstLine="1246"/>
              <w:rPr>
                <w:rFonts w:asciiTheme="majorEastAsia" w:eastAsiaTheme="majorEastAsia" w:hAnsiTheme="majorEastAsia" w:cs="宋体"/>
                <w:sz w:val="24"/>
              </w:rPr>
            </w:pPr>
            <w:r>
              <w:rPr>
                <w:rFonts w:asciiTheme="majorEastAsia" w:eastAsiaTheme="majorEastAsia" w:hAnsiTheme="majorEastAsia" w:cs="宋体" w:hint="eastAsia"/>
                <w:sz w:val="24"/>
              </w:rPr>
              <w:t>被授权人身份证复印件或扫描件</w:t>
            </w:r>
          </w:p>
          <w:p w:rsidR="005C6934" w:rsidRDefault="005C6934">
            <w:pPr>
              <w:spacing w:line="480" w:lineRule="exact"/>
              <w:ind w:firstLineChars="219" w:firstLine="526"/>
              <w:rPr>
                <w:rFonts w:asciiTheme="majorEastAsia" w:eastAsiaTheme="majorEastAsia" w:hAnsiTheme="majorEastAsia" w:cs="宋体"/>
                <w:sz w:val="24"/>
              </w:rPr>
            </w:pPr>
          </w:p>
          <w:p w:rsidR="005C6934" w:rsidRDefault="005C6934">
            <w:pPr>
              <w:spacing w:line="480" w:lineRule="exact"/>
              <w:ind w:firstLineChars="219" w:firstLine="526"/>
              <w:rPr>
                <w:rFonts w:asciiTheme="majorEastAsia" w:eastAsiaTheme="majorEastAsia" w:hAnsiTheme="majorEastAsia" w:cs="宋体"/>
                <w:sz w:val="24"/>
              </w:rPr>
            </w:pPr>
          </w:p>
        </w:tc>
      </w:tr>
    </w:tbl>
    <w:p w:rsidR="005C6934" w:rsidRDefault="0096690A">
      <w:pPr>
        <w:spacing w:line="480" w:lineRule="exact"/>
        <w:ind w:firstLineChars="319" w:firstLine="769"/>
        <w:rPr>
          <w:rFonts w:asciiTheme="majorEastAsia" w:eastAsiaTheme="majorEastAsia" w:hAnsiTheme="majorEastAsia" w:cs="宋体"/>
          <w:b/>
          <w:bCs/>
          <w:sz w:val="24"/>
        </w:rPr>
      </w:pPr>
      <w:r>
        <w:rPr>
          <w:rFonts w:asciiTheme="majorEastAsia" w:eastAsiaTheme="majorEastAsia" w:hAnsiTheme="majorEastAsia" w:cs="宋体" w:hint="eastAsia"/>
          <w:b/>
          <w:bCs/>
          <w:sz w:val="24"/>
        </w:rPr>
        <w:t>注:参加投标时被授权人将身份证原件带至投标现场备查。</w:t>
      </w:r>
    </w:p>
    <w:p w:rsidR="005C6934" w:rsidRDefault="0096690A">
      <w:pPr>
        <w:spacing w:line="480" w:lineRule="exact"/>
        <w:ind w:leftChars="-300" w:left="-630" w:firstLineChars="219" w:firstLine="526"/>
        <w:jc w:val="center"/>
        <w:rPr>
          <w:rFonts w:asciiTheme="majorEastAsia" w:eastAsiaTheme="majorEastAsia" w:hAnsiTheme="majorEastAsia"/>
          <w:color w:val="333333"/>
          <w:sz w:val="24"/>
        </w:rPr>
      </w:pPr>
      <w:r>
        <w:rPr>
          <w:rFonts w:asciiTheme="majorEastAsia" w:eastAsiaTheme="majorEastAsia" w:hAnsiTheme="majorEastAsia"/>
          <w:color w:val="333333"/>
          <w:sz w:val="24"/>
        </w:rPr>
        <w:br w:type="page"/>
      </w:r>
    </w:p>
    <w:p w:rsidR="005C6934" w:rsidRDefault="005C6934">
      <w:pPr>
        <w:spacing w:line="480" w:lineRule="exact"/>
        <w:ind w:leftChars="-300" w:left="-630" w:firstLineChars="219" w:firstLine="526"/>
        <w:jc w:val="center"/>
        <w:rPr>
          <w:rFonts w:asciiTheme="majorEastAsia" w:eastAsiaTheme="majorEastAsia" w:hAnsiTheme="majorEastAsia"/>
          <w:color w:val="333333"/>
          <w:sz w:val="24"/>
        </w:rPr>
      </w:pPr>
    </w:p>
    <w:p w:rsidR="005C6934" w:rsidRDefault="0096690A">
      <w:pPr>
        <w:snapToGrid w:val="0"/>
        <w:spacing w:line="420" w:lineRule="exact"/>
        <w:jc w:val="center"/>
        <w:outlineLvl w:val="4"/>
        <w:rPr>
          <w:b/>
          <w:bCs/>
          <w:szCs w:val="21"/>
        </w:rPr>
      </w:pPr>
      <w:r>
        <w:rPr>
          <w:rFonts w:asciiTheme="majorEastAsia" w:eastAsiaTheme="majorEastAsia" w:hAnsiTheme="majorEastAsia" w:cs="宋体" w:hint="eastAsia"/>
          <w:b/>
          <w:bCs/>
          <w:sz w:val="28"/>
          <w:szCs w:val="28"/>
        </w:rPr>
        <w:t xml:space="preserve"> </w:t>
      </w:r>
      <w:r>
        <w:rPr>
          <w:rFonts w:hint="eastAsia"/>
          <w:b/>
          <w:bCs/>
          <w:sz w:val="28"/>
          <w:szCs w:val="28"/>
        </w:rPr>
        <w:t>符合条件的声明函</w:t>
      </w:r>
    </w:p>
    <w:p w:rsidR="005C6934" w:rsidRDefault="0096690A">
      <w:pPr>
        <w:spacing w:line="460" w:lineRule="exact"/>
        <w:rPr>
          <w:rFonts w:ascii="宋体" w:hAnsi="宋体"/>
          <w:b/>
          <w:bCs/>
          <w:sz w:val="44"/>
          <w:szCs w:val="44"/>
        </w:rPr>
      </w:pPr>
      <w:r>
        <w:rPr>
          <w:rFonts w:ascii="宋体" w:hAnsi="宋体" w:hint="eastAsia"/>
          <w:b/>
          <w:bCs/>
          <w:sz w:val="24"/>
          <w:szCs w:val="21"/>
        </w:rPr>
        <w:t xml:space="preserve">                       </w:t>
      </w:r>
      <w:r>
        <w:rPr>
          <w:rFonts w:ascii="宋体" w:hAnsi="宋体" w:hint="eastAsia"/>
          <w:b/>
          <w:bCs/>
          <w:sz w:val="44"/>
          <w:szCs w:val="44"/>
        </w:rPr>
        <w:t xml:space="preserve">   </w:t>
      </w:r>
    </w:p>
    <w:p w:rsidR="005C6934" w:rsidRDefault="0096690A">
      <w:pPr>
        <w:spacing w:line="520" w:lineRule="exact"/>
        <w:ind w:firstLineChars="200" w:firstLine="480"/>
        <w:rPr>
          <w:rFonts w:ascii="宋体" w:hAnsi="宋体" w:cs="宋体"/>
          <w:b/>
          <w:bCs/>
          <w:sz w:val="24"/>
          <w:szCs w:val="21"/>
        </w:rPr>
      </w:pPr>
      <w:r>
        <w:rPr>
          <w:rFonts w:ascii="宋体" w:hAnsi="宋体" w:cs="宋体" w:hint="eastAsia"/>
          <w:bCs/>
          <w:sz w:val="24"/>
          <w:szCs w:val="21"/>
        </w:rPr>
        <w:t>我单位参加</w:t>
      </w:r>
      <w:r w:rsidR="00B304E4">
        <w:rPr>
          <w:rFonts w:ascii="宋体" w:hAnsi="宋体" w:cs="宋体" w:hint="eastAsia"/>
          <w:bCs/>
          <w:sz w:val="24"/>
          <w:szCs w:val="21"/>
          <w:u w:val="single"/>
        </w:rPr>
        <w:t>南通市食品药品监督检验中心2026年4月至2029年3月检测设备维修项目</w:t>
      </w:r>
      <w:r>
        <w:rPr>
          <w:rFonts w:ascii="宋体" w:hAnsi="宋体" w:cs="宋体" w:hint="eastAsia"/>
          <w:bCs/>
          <w:sz w:val="24"/>
          <w:szCs w:val="21"/>
        </w:rPr>
        <w:t>谈判响应活动。针对单一来源谈判邀请文件规定做出如下声明：</w:t>
      </w:r>
    </w:p>
    <w:p w:rsidR="005C6934" w:rsidRDefault="0096690A">
      <w:pPr>
        <w:numPr>
          <w:ilvl w:val="0"/>
          <w:numId w:val="2"/>
        </w:numPr>
        <w:adjustRightInd w:val="0"/>
        <w:spacing w:line="520" w:lineRule="exact"/>
        <w:ind w:firstLineChars="200" w:firstLine="480"/>
        <w:rPr>
          <w:rFonts w:ascii="宋体" w:hAnsi="宋体" w:cs="宋体"/>
          <w:sz w:val="24"/>
          <w:szCs w:val="21"/>
        </w:rPr>
      </w:pPr>
      <w:r>
        <w:rPr>
          <w:rFonts w:ascii="宋体" w:hAnsi="宋体" w:cs="宋体" w:hint="eastAsia"/>
          <w:bCs/>
          <w:sz w:val="24"/>
          <w:szCs w:val="21"/>
        </w:rPr>
        <w:t>我单位具有独立承担民事责任的能力；</w:t>
      </w:r>
    </w:p>
    <w:p w:rsidR="005C6934" w:rsidRDefault="0096690A">
      <w:pPr>
        <w:numPr>
          <w:ilvl w:val="0"/>
          <w:numId w:val="2"/>
        </w:numPr>
        <w:adjustRightInd w:val="0"/>
        <w:spacing w:line="520" w:lineRule="exact"/>
        <w:ind w:firstLineChars="200" w:firstLine="480"/>
        <w:rPr>
          <w:rFonts w:ascii="宋体" w:hAnsi="宋体" w:cs="宋体"/>
          <w:sz w:val="24"/>
          <w:szCs w:val="21"/>
        </w:rPr>
      </w:pPr>
      <w:r>
        <w:rPr>
          <w:rFonts w:ascii="宋体" w:hAnsi="宋体" w:cs="宋体" w:hint="eastAsia"/>
          <w:sz w:val="24"/>
          <w:szCs w:val="21"/>
        </w:rPr>
        <w:t>我单位具有良好的商业信誉和健全的财务会计制度；</w:t>
      </w:r>
    </w:p>
    <w:p w:rsidR="005C6934" w:rsidRDefault="0096690A">
      <w:pPr>
        <w:numPr>
          <w:ilvl w:val="0"/>
          <w:numId w:val="2"/>
        </w:numPr>
        <w:adjustRightInd w:val="0"/>
        <w:spacing w:line="520" w:lineRule="exact"/>
        <w:ind w:firstLineChars="200" w:firstLine="480"/>
        <w:rPr>
          <w:rFonts w:ascii="宋体" w:hAnsi="宋体" w:cs="宋体"/>
          <w:sz w:val="24"/>
          <w:szCs w:val="21"/>
        </w:rPr>
      </w:pPr>
      <w:r>
        <w:rPr>
          <w:rFonts w:ascii="宋体" w:hAnsi="宋体" w:cs="宋体" w:hint="eastAsia"/>
          <w:sz w:val="24"/>
          <w:szCs w:val="21"/>
        </w:rPr>
        <w:t>我单位具有履行合同所必需的设备和专业技术能力；</w:t>
      </w:r>
    </w:p>
    <w:p w:rsidR="005C6934" w:rsidRDefault="0096690A">
      <w:pPr>
        <w:numPr>
          <w:ilvl w:val="0"/>
          <w:numId w:val="2"/>
        </w:numPr>
        <w:adjustRightInd w:val="0"/>
        <w:spacing w:line="520" w:lineRule="exact"/>
        <w:ind w:firstLineChars="200" w:firstLine="480"/>
        <w:rPr>
          <w:rFonts w:ascii="宋体" w:hAnsi="宋体" w:cs="宋体"/>
          <w:sz w:val="24"/>
          <w:szCs w:val="21"/>
        </w:rPr>
      </w:pPr>
      <w:r>
        <w:rPr>
          <w:rFonts w:ascii="宋体" w:hAnsi="宋体" w:cs="宋体" w:hint="eastAsia"/>
          <w:sz w:val="24"/>
          <w:szCs w:val="21"/>
        </w:rPr>
        <w:t>我单位有依法缴纳税收和社会保障资金的良好记录；</w:t>
      </w:r>
    </w:p>
    <w:p w:rsidR="005C6934" w:rsidRDefault="0096690A">
      <w:pPr>
        <w:numPr>
          <w:ilvl w:val="0"/>
          <w:numId w:val="2"/>
        </w:numPr>
        <w:adjustRightInd w:val="0"/>
        <w:spacing w:line="520" w:lineRule="exact"/>
        <w:ind w:firstLineChars="200" w:firstLine="480"/>
        <w:rPr>
          <w:rFonts w:ascii="宋体" w:hAnsi="宋体" w:cs="宋体"/>
          <w:sz w:val="24"/>
          <w:szCs w:val="21"/>
        </w:rPr>
      </w:pPr>
      <w:r>
        <w:rPr>
          <w:rFonts w:ascii="宋体" w:hAnsi="宋体" w:cs="宋体" w:hint="eastAsia"/>
          <w:sz w:val="24"/>
          <w:szCs w:val="21"/>
        </w:rPr>
        <w:t>我单位参加本次采购活动前三年内，在经营活动中没有重大违法记录。</w:t>
      </w:r>
    </w:p>
    <w:p w:rsidR="005C6934" w:rsidRDefault="0096690A">
      <w:pPr>
        <w:spacing w:line="520" w:lineRule="exact"/>
        <w:ind w:firstLineChars="200" w:firstLine="480"/>
        <w:rPr>
          <w:rFonts w:ascii="宋体" w:hAnsi="宋体" w:cs="宋体"/>
          <w:sz w:val="24"/>
          <w:szCs w:val="21"/>
        </w:rPr>
      </w:pPr>
      <w:r>
        <w:rPr>
          <w:rFonts w:ascii="宋体" w:hAnsi="宋体" w:cs="宋体" w:hint="eastAsia"/>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rsidR="005C6934" w:rsidRDefault="0096690A">
      <w:pPr>
        <w:spacing w:line="520" w:lineRule="exact"/>
        <w:ind w:firstLineChars="200" w:firstLine="480"/>
        <w:rPr>
          <w:rFonts w:ascii="宋体" w:hAnsi="宋体" w:cs="宋体"/>
          <w:sz w:val="24"/>
          <w:szCs w:val="21"/>
          <w:highlight w:val="cyan"/>
        </w:rPr>
      </w:pPr>
      <w:r>
        <w:rPr>
          <w:rFonts w:ascii="宋体" w:hAnsi="宋体" w:cs="宋体" w:hint="eastAsia"/>
          <w:sz w:val="24"/>
          <w:szCs w:val="21"/>
        </w:rPr>
        <w:t>6. 我单位满足法律、行政法规规定的其他条件。</w:t>
      </w:r>
    </w:p>
    <w:p w:rsidR="005C6934" w:rsidRDefault="005C6934">
      <w:pPr>
        <w:spacing w:line="500" w:lineRule="exact"/>
        <w:ind w:firstLine="482"/>
        <w:rPr>
          <w:rFonts w:ascii="宋体" w:hAnsi="宋体" w:cs="宋体"/>
          <w:sz w:val="24"/>
          <w:szCs w:val="21"/>
        </w:rPr>
      </w:pPr>
    </w:p>
    <w:p w:rsidR="005C6934" w:rsidRDefault="005C6934">
      <w:pPr>
        <w:tabs>
          <w:tab w:val="left" w:pos="840"/>
          <w:tab w:val="right" w:leader="dot" w:pos="9402"/>
        </w:tabs>
        <w:adjustRightInd w:val="0"/>
        <w:snapToGrid w:val="0"/>
        <w:spacing w:line="360" w:lineRule="auto"/>
        <w:jc w:val="left"/>
        <w:rPr>
          <w:rFonts w:ascii="宋体" w:hAnsi="宋体" w:cs="宋体"/>
          <w:caps/>
          <w:w w:val="80"/>
          <w:sz w:val="24"/>
        </w:rPr>
      </w:pPr>
    </w:p>
    <w:p w:rsidR="005C6934" w:rsidRDefault="005C6934">
      <w:pPr>
        <w:rPr>
          <w:szCs w:val="21"/>
        </w:rPr>
      </w:pPr>
    </w:p>
    <w:p w:rsidR="005C6934" w:rsidRDefault="0096690A">
      <w:pPr>
        <w:spacing w:line="420" w:lineRule="exact"/>
        <w:rPr>
          <w:szCs w:val="21"/>
        </w:rPr>
      </w:pPr>
      <w:r>
        <w:rPr>
          <w:szCs w:val="21"/>
        </w:rPr>
        <w:t xml:space="preserve">                                                        </w:t>
      </w:r>
      <w:r>
        <w:rPr>
          <w:rFonts w:cs="宋体" w:hint="eastAsia"/>
          <w:szCs w:val="21"/>
        </w:rPr>
        <w:t>声明人：（公章）</w:t>
      </w:r>
    </w:p>
    <w:p w:rsidR="005C6934" w:rsidRDefault="0096690A">
      <w:pPr>
        <w:spacing w:line="420" w:lineRule="exact"/>
        <w:jc w:val="left"/>
        <w:rPr>
          <w:szCs w:val="21"/>
        </w:rPr>
      </w:pPr>
      <w:r>
        <w:rPr>
          <w:szCs w:val="21"/>
        </w:rPr>
        <w:t xml:space="preserve">                             </w:t>
      </w:r>
      <w:r>
        <w:rPr>
          <w:rFonts w:hint="eastAsia"/>
          <w:szCs w:val="21"/>
        </w:rPr>
        <w:t xml:space="preserve">                      </w:t>
      </w:r>
      <w:r>
        <w:rPr>
          <w:szCs w:val="21"/>
        </w:rPr>
        <w:t xml:space="preserve">         </w:t>
      </w:r>
      <w:r>
        <w:rPr>
          <w:rFonts w:cs="宋体" w:hint="eastAsia"/>
          <w:szCs w:val="21"/>
        </w:rPr>
        <w:t>年</w:t>
      </w:r>
      <w:r>
        <w:rPr>
          <w:szCs w:val="21"/>
        </w:rPr>
        <w:t xml:space="preserve">     </w:t>
      </w:r>
      <w:r>
        <w:rPr>
          <w:rFonts w:cs="宋体" w:hint="eastAsia"/>
          <w:szCs w:val="21"/>
        </w:rPr>
        <w:t>月</w:t>
      </w:r>
      <w:r>
        <w:rPr>
          <w:szCs w:val="21"/>
        </w:rPr>
        <w:t xml:space="preserve">    </w:t>
      </w:r>
      <w:r>
        <w:rPr>
          <w:rFonts w:cs="宋体" w:hint="eastAsia"/>
          <w:szCs w:val="21"/>
        </w:rPr>
        <w:t>日</w:t>
      </w:r>
    </w:p>
    <w:p w:rsidR="005C6934" w:rsidRDefault="0096690A">
      <w:pPr>
        <w:widowControl/>
        <w:jc w:val="left"/>
        <w:rPr>
          <w:rFonts w:asciiTheme="majorEastAsia" w:eastAsiaTheme="majorEastAsia" w:hAnsiTheme="majorEastAsia" w:cs="宋体"/>
          <w:b/>
          <w:bCs/>
          <w:sz w:val="28"/>
          <w:szCs w:val="28"/>
        </w:rPr>
      </w:pPr>
      <w:r>
        <w:rPr>
          <w:rFonts w:asciiTheme="majorEastAsia" w:eastAsiaTheme="majorEastAsia" w:hAnsiTheme="majorEastAsia" w:cs="宋体"/>
          <w:b/>
          <w:bCs/>
          <w:sz w:val="28"/>
          <w:szCs w:val="28"/>
        </w:rPr>
        <w:br w:type="page"/>
      </w:r>
    </w:p>
    <w:p w:rsidR="005C6934" w:rsidRDefault="0096690A">
      <w:pPr>
        <w:snapToGrid w:val="0"/>
        <w:spacing w:line="360" w:lineRule="auto"/>
        <w:jc w:val="center"/>
        <w:outlineLvl w:val="4"/>
        <w:rPr>
          <w:rFonts w:ascii="宋体" w:hAnsi="宋体"/>
          <w:kern w:val="0"/>
          <w:sz w:val="32"/>
          <w:szCs w:val="32"/>
        </w:rPr>
      </w:pPr>
      <w:r>
        <w:rPr>
          <w:rFonts w:ascii="宋体" w:hAnsi="宋体" w:hint="eastAsia"/>
          <w:b/>
          <w:color w:val="000000"/>
          <w:sz w:val="30"/>
          <w:szCs w:val="30"/>
        </w:rPr>
        <w:lastRenderedPageBreak/>
        <w:t>供应商信用承诺书</w:t>
      </w:r>
    </w:p>
    <w:p w:rsidR="005C6934" w:rsidRDefault="005C6934">
      <w:pPr>
        <w:overflowPunct w:val="0"/>
        <w:adjustRightInd w:val="0"/>
        <w:spacing w:line="360" w:lineRule="auto"/>
        <w:ind w:firstLine="420"/>
        <w:jc w:val="left"/>
        <w:textAlignment w:val="baseline"/>
        <w:rPr>
          <w:rFonts w:ascii="宋体"/>
          <w:sz w:val="24"/>
          <w:u w:val="single"/>
        </w:rPr>
      </w:pP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为营造公开、公平、公正的招标（采购）交易环境，树立诚信守法的投标人（供应商）形象，本人代表本单位做出以下承诺：</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一、本单位对所提交的单位基本信息、单位负责人、项目负责人、技术负责人、从业资质和资格、业绩、财务状况、信誉等所有资料，均合法、真实、准确、有效，无任何伪造、修改、虚假成分；</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二、严格依照国家和省、市关于招标投标（政府采购）等方面的法律、法规、规章、规范性文件，参加交易活动；积极履行社会责任，促进廉政建设；</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三、自我约束、自我管理，守合同、重信用，不参与</w:t>
      </w:r>
      <w:proofErr w:type="gramStart"/>
      <w:r>
        <w:rPr>
          <w:rFonts w:ascii="宋体" w:hint="eastAsia"/>
          <w:sz w:val="24"/>
        </w:rPr>
        <w:t>围标串标</w:t>
      </w:r>
      <w:proofErr w:type="gramEnd"/>
      <w:r>
        <w:rPr>
          <w:rFonts w:ascii="宋体" w:hint="eastAsia"/>
          <w:sz w:val="24"/>
        </w:rPr>
        <w:t>、弄虚作假、骗取中标、干扰评标、违约毁约、恶意投诉等行为，主动维护招投标及采购活动的良好秩序；</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六、自觉接受政府部门、行业组织、社会公众、新闻舆论等监督；</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七、上述承诺已向本单位员工做了宣传教育。</w:t>
      </w:r>
    </w:p>
    <w:p w:rsidR="005C6934" w:rsidRDefault="0096690A">
      <w:pPr>
        <w:overflowPunct w:val="0"/>
        <w:adjustRightInd w:val="0"/>
        <w:spacing w:line="360" w:lineRule="auto"/>
        <w:ind w:firstLine="420"/>
        <w:jc w:val="left"/>
        <w:textAlignment w:val="baseline"/>
        <w:rPr>
          <w:rFonts w:ascii="宋体"/>
          <w:sz w:val="24"/>
        </w:rPr>
      </w:pPr>
      <w:r>
        <w:rPr>
          <w:rFonts w:ascii="宋体" w:hint="eastAsia"/>
          <w:sz w:val="24"/>
        </w:rPr>
        <w:t>如有违反上述承诺的不良行为，本单位同意将其予以上网公示。</w:t>
      </w:r>
    </w:p>
    <w:p w:rsidR="005C6934" w:rsidRDefault="005C6934">
      <w:pPr>
        <w:overflowPunct w:val="0"/>
        <w:adjustRightInd w:val="0"/>
        <w:spacing w:line="360" w:lineRule="auto"/>
        <w:ind w:firstLine="420"/>
        <w:jc w:val="left"/>
        <w:textAlignment w:val="baseline"/>
        <w:rPr>
          <w:rFonts w:ascii="宋体"/>
          <w:sz w:val="24"/>
          <w:u w:val="single"/>
        </w:rPr>
      </w:pPr>
    </w:p>
    <w:p w:rsidR="005C6934" w:rsidRDefault="005C6934">
      <w:pPr>
        <w:spacing w:line="360" w:lineRule="auto"/>
        <w:rPr>
          <w:rFonts w:ascii="宋体" w:hAnsi="宋体" w:cs="宋体"/>
          <w:color w:val="000000"/>
          <w:kern w:val="0"/>
          <w:sz w:val="24"/>
          <w:lang w:val="zh-CN"/>
        </w:rPr>
      </w:pPr>
    </w:p>
    <w:p w:rsidR="005C6934" w:rsidRDefault="005C6934">
      <w:pPr>
        <w:spacing w:line="360" w:lineRule="auto"/>
        <w:ind w:firstLineChars="1900" w:firstLine="4560"/>
        <w:rPr>
          <w:rFonts w:ascii="宋体" w:hAnsi="宋体" w:cs="宋体"/>
          <w:color w:val="000000"/>
          <w:kern w:val="0"/>
          <w:sz w:val="24"/>
          <w:lang w:val="zh-CN"/>
        </w:rPr>
      </w:pPr>
    </w:p>
    <w:p w:rsidR="005C6934" w:rsidRDefault="0096690A">
      <w:pPr>
        <w:spacing w:line="360" w:lineRule="auto"/>
        <w:ind w:firstLineChars="1100" w:firstLine="2640"/>
        <w:rPr>
          <w:rFonts w:ascii="宋体" w:hAnsi="宋体" w:cs="宋体"/>
          <w:color w:val="000000"/>
          <w:kern w:val="0"/>
          <w:sz w:val="24"/>
          <w:u w:val="single"/>
          <w:lang w:val="zh-CN"/>
        </w:rPr>
      </w:pPr>
      <w:r>
        <w:rPr>
          <w:rFonts w:ascii="宋体" w:hAnsi="宋体" w:cs="宋体" w:hint="eastAsia"/>
          <w:color w:val="000000"/>
          <w:kern w:val="0"/>
          <w:sz w:val="24"/>
          <w:lang w:val="zh-CN"/>
        </w:rPr>
        <w:t>供应商全称(盖公章)：</w:t>
      </w:r>
    </w:p>
    <w:p w:rsidR="005C6934" w:rsidRDefault="0096690A">
      <w:pPr>
        <w:spacing w:line="360" w:lineRule="auto"/>
        <w:ind w:firstLineChars="1100" w:firstLine="2640"/>
        <w:rPr>
          <w:rFonts w:ascii="宋体" w:hAnsi="宋体" w:cs="宋体"/>
          <w:color w:val="000000"/>
          <w:sz w:val="24"/>
          <w:u w:val="single"/>
          <w:lang w:val="zh-CN"/>
        </w:rPr>
      </w:pPr>
      <w:r>
        <w:rPr>
          <w:rFonts w:ascii="宋体" w:hAnsi="宋体" w:cs="宋体" w:hint="eastAsia"/>
          <w:color w:val="000000"/>
          <w:kern w:val="0"/>
          <w:sz w:val="24"/>
          <w:lang w:val="zh-CN"/>
        </w:rPr>
        <w:t>法定代表人（签字或盖章）：</w:t>
      </w:r>
    </w:p>
    <w:p w:rsidR="005C6934" w:rsidRDefault="0096690A">
      <w:pPr>
        <w:spacing w:line="360" w:lineRule="auto"/>
        <w:ind w:firstLineChars="1100" w:firstLine="2640"/>
        <w:rPr>
          <w:rFonts w:ascii="宋体" w:hAnsi="宋体" w:cs="宋体"/>
          <w:color w:val="000000"/>
          <w:kern w:val="0"/>
          <w:sz w:val="24"/>
          <w:lang w:val="zh-CN"/>
        </w:rPr>
      </w:pPr>
      <w:r>
        <w:rPr>
          <w:rFonts w:ascii="宋体" w:hAnsi="宋体" w:cs="宋体" w:hint="eastAsia"/>
          <w:color w:val="000000"/>
          <w:kern w:val="0"/>
          <w:sz w:val="24"/>
          <w:lang w:val="zh-CN"/>
        </w:rPr>
        <w:t>时间：  年  月   日</w:t>
      </w:r>
    </w:p>
    <w:p w:rsidR="005C6934" w:rsidRDefault="005C6934">
      <w:pPr>
        <w:spacing w:line="480" w:lineRule="exact"/>
        <w:ind w:leftChars="-300" w:left="-630" w:firstLineChars="219" w:firstLine="613"/>
        <w:rPr>
          <w:rFonts w:asciiTheme="majorEastAsia" w:eastAsiaTheme="majorEastAsia" w:hAnsiTheme="majorEastAsia"/>
          <w:dstrike/>
          <w:color w:val="FF00FF"/>
          <w:sz w:val="28"/>
          <w:szCs w:val="28"/>
        </w:rPr>
      </w:pPr>
    </w:p>
    <w:p w:rsidR="005C6934" w:rsidRDefault="0096690A">
      <w:pPr>
        <w:widowControl/>
        <w:jc w:val="left"/>
        <w:rPr>
          <w:rFonts w:asciiTheme="majorEastAsia" w:eastAsiaTheme="majorEastAsia" w:hAnsiTheme="majorEastAsia" w:cs="宋体"/>
          <w:b/>
          <w:sz w:val="28"/>
          <w:szCs w:val="28"/>
        </w:rPr>
      </w:pPr>
      <w:r>
        <w:rPr>
          <w:rFonts w:asciiTheme="majorEastAsia" w:eastAsiaTheme="majorEastAsia" w:hAnsiTheme="majorEastAsia" w:cs="宋体"/>
          <w:b/>
          <w:sz w:val="28"/>
          <w:szCs w:val="28"/>
        </w:rPr>
        <w:br w:type="page"/>
      </w:r>
    </w:p>
    <w:p w:rsidR="005C6934" w:rsidRDefault="0096690A">
      <w:pPr>
        <w:spacing w:line="480" w:lineRule="exact"/>
        <w:ind w:leftChars="-300" w:left="-630" w:firstLineChars="219" w:firstLine="616"/>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lastRenderedPageBreak/>
        <w:t xml:space="preserve"> 报价表</w:t>
      </w:r>
    </w:p>
    <w:p w:rsidR="005C6934" w:rsidRDefault="005C6934">
      <w:pPr>
        <w:snapToGrid w:val="0"/>
        <w:spacing w:line="420" w:lineRule="exact"/>
        <w:jc w:val="left"/>
        <w:rPr>
          <w:b/>
          <w:sz w:val="24"/>
        </w:rPr>
      </w:pPr>
    </w:p>
    <w:tbl>
      <w:tblPr>
        <w:tblW w:w="890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6350"/>
      </w:tblGrid>
      <w:tr w:rsidR="005C6934">
        <w:trPr>
          <w:trHeight w:val="794"/>
        </w:trPr>
        <w:tc>
          <w:tcPr>
            <w:tcW w:w="2552"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jc w:val="center"/>
              <w:rPr>
                <w:rFonts w:cs="宋体"/>
                <w:b/>
                <w:bCs/>
                <w:sz w:val="24"/>
              </w:rPr>
            </w:pPr>
            <w:r>
              <w:rPr>
                <w:rFonts w:cs="宋体" w:hint="eastAsia"/>
                <w:b/>
                <w:bCs/>
                <w:sz w:val="24"/>
              </w:rPr>
              <w:t>项目名称</w:t>
            </w:r>
          </w:p>
        </w:tc>
        <w:tc>
          <w:tcPr>
            <w:tcW w:w="6350" w:type="dxa"/>
            <w:tcBorders>
              <w:top w:val="single" w:sz="4" w:space="0" w:color="auto"/>
              <w:left w:val="single" w:sz="4" w:space="0" w:color="auto"/>
              <w:bottom w:val="single" w:sz="4" w:space="0" w:color="auto"/>
              <w:right w:val="single" w:sz="4" w:space="0" w:color="auto"/>
            </w:tcBorders>
            <w:vAlign w:val="center"/>
          </w:tcPr>
          <w:p w:rsidR="005C6934" w:rsidRDefault="00B304E4">
            <w:pPr>
              <w:kinsoku w:val="0"/>
              <w:topLinePunct/>
              <w:snapToGrid w:val="0"/>
              <w:jc w:val="center"/>
              <w:rPr>
                <w:rFonts w:cs="宋体"/>
                <w:b/>
                <w:bCs/>
                <w:sz w:val="24"/>
              </w:rPr>
            </w:pPr>
            <w:r>
              <w:rPr>
                <w:rFonts w:cs="宋体" w:hint="eastAsia"/>
                <w:b/>
                <w:bCs/>
                <w:sz w:val="24"/>
              </w:rPr>
              <w:t>南通市食品药品监督检验中心</w:t>
            </w:r>
            <w:r>
              <w:rPr>
                <w:rFonts w:cs="宋体" w:hint="eastAsia"/>
                <w:b/>
                <w:bCs/>
                <w:sz w:val="24"/>
              </w:rPr>
              <w:t>2026</w:t>
            </w:r>
            <w:r>
              <w:rPr>
                <w:rFonts w:cs="宋体" w:hint="eastAsia"/>
                <w:b/>
                <w:bCs/>
                <w:sz w:val="24"/>
              </w:rPr>
              <w:t>年</w:t>
            </w:r>
            <w:r>
              <w:rPr>
                <w:rFonts w:cs="宋体" w:hint="eastAsia"/>
                <w:b/>
                <w:bCs/>
                <w:sz w:val="24"/>
              </w:rPr>
              <w:t>4</w:t>
            </w:r>
            <w:r>
              <w:rPr>
                <w:rFonts w:cs="宋体" w:hint="eastAsia"/>
                <w:b/>
                <w:bCs/>
                <w:sz w:val="24"/>
              </w:rPr>
              <w:t>月至</w:t>
            </w:r>
            <w:r>
              <w:rPr>
                <w:rFonts w:cs="宋体" w:hint="eastAsia"/>
                <w:b/>
                <w:bCs/>
                <w:sz w:val="24"/>
              </w:rPr>
              <w:t>2029</w:t>
            </w:r>
            <w:r>
              <w:rPr>
                <w:rFonts w:cs="宋体" w:hint="eastAsia"/>
                <w:b/>
                <w:bCs/>
                <w:sz w:val="24"/>
              </w:rPr>
              <w:t>年</w:t>
            </w:r>
            <w:r>
              <w:rPr>
                <w:rFonts w:cs="宋体" w:hint="eastAsia"/>
                <w:b/>
                <w:bCs/>
                <w:sz w:val="24"/>
              </w:rPr>
              <w:t>3</w:t>
            </w:r>
            <w:r>
              <w:rPr>
                <w:rFonts w:cs="宋体" w:hint="eastAsia"/>
                <w:b/>
                <w:bCs/>
                <w:sz w:val="24"/>
              </w:rPr>
              <w:t>月检测设备维修项目</w:t>
            </w:r>
          </w:p>
        </w:tc>
      </w:tr>
      <w:tr w:rsidR="005C6934">
        <w:trPr>
          <w:trHeight w:val="794"/>
        </w:trPr>
        <w:tc>
          <w:tcPr>
            <w:tcW w:w="2552"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jc w:val="center"/>
              <w:rPr>
                <w:rFonts w:cs="宋体"/>
                <w:b/>
                <w:bCs/>
                <w:sz w:val="24"/>
              </w:rPr>
            </w:pPr>
            <w:r>
              <w:rPr>
                <w:rFonts w:hint="eastAsia"/>
                <w:b/>
                <w:bCs/>
                <w:sz w:val="24"/>
              </w:rPr>
              <w:t>包件名称</w:t>
            </w:r>
          </w:p>
        </w:tc>
        <w:tc>
          <w:tcPr>
            <w:tcW w:w="6350"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jc w:val="center"/>
              <w:rPr>
                <w:rFonts w:cs="宋体"/>
                <w:b/>
                <w:bCs/>
                <w:sz w:val="24"/>
              </w:rPr>
            </w:pPr>
            <w:r>
              <w:rPr>
                <w:rFonts w:cs="宋体" w:hint="eastAsia"/>
                <w:b/>
                <w:bCs/>
                <w:sz w:val="24"/>
              </w:rPr>
              <w:t>包一：</w:t>
            </w:r>
            <w:proofErr w:type="spellStart"/>
            <w:r>
              <w:rPr>
                <w:rFonts w:cs="宋体" w:hint="eastAsia"/>
                <w:b/>
                <w:bCs/>
                <w:sz w:val="24"/>
              </w:rPr>
              <w:t>Thermo</w:t>
            </w:r>
            <w:proofErr w:type="spellEnd"/>
            <w:r>
              <w:rPr>
                <w:rFonts w:cs="宋体" w:hint="eastAsia"/>
                <w:b/>
                <w:bCs/>
                <w:sz w:val="24"/>
              </w:rPr>
              <w:t>品牌</w:t>
            </w:r>
            <w:r>
              <w:rPr>
                <w:rFonts w:cs="宋体" w:hint="eastAsia"/>
                <w:b/>
                <w:bCs/>
                <w:sz w:val="24"/>
              </w:rPr>
              <w:t>/</w:t>
            </w:r>
            <w:r>
              <w:rPr>
                <w:rFonts w:cs="宋体" w:hint="eastAsia"/>
                <w:b/>
                <w:bCs/>
                <w:sz w:val="24"/>
              </w:rPr>
              <w:t>包二：</w:t>
            </w:r>
            <w:r>
              <w:rPr>
                <w:rFonts w:cs="宋体" w:hint="eastAsia"/>
                <w:b/>
                <w:bCs/>
                <w:sz w:val="24"/>
              </w:rPr>
              <w:t>Waters</w:t>
            </w:r>
            <w:r>
              <w:rPr>
                <w:rFonts w:cs="宋体" w:hint="eastAsia"/>
                <w:b/>
                <w:bCs/>
                <w:sz w:val="24"/>
              </w:rPr>
              <w:t>品牌</w:t>
            </w:r>
            <w:r>
              <w:rPr>
                <w:rFonts w:cs="宋体" w:hint="eastAsia"/>
                <w:b/>
                <w:bCs/>
                <w:sz w:val="24"/>
              </w:rPr>
              <w:t>/</w:t>
            </w:r>
            <w:r>
              <w:rPr>
                <w:rFonts w:cs="宋体" w:hint="eastAsia"/>
                <w:b/>
                <w:bCs/>
                <w:sz w:val="24"/>
              </w:rPr>
              <w:t>包三：安捷伦品牌</w:t>
            </w:r>
            <w:r>
              <w:rPr>
                <w:rFonts w:cs="宋体" w:hint="eastAsia"/>
                <w:b/>
                <w:bCs/>
                <w:sz w:val="24"/>
              </w:rPr>
              <w:t>/</w:t>
            </w:r>
            <w:r>
              <w:rPr>
                <w:rFonts w:cs="宋体" w:hint="eastAsia"/>
                <w:b/>
                <w:bCs/>
                <w:sz w:val="24"/>
              </w:rPr>
              <w:t>包四：</w:t>
            </w:r>
            <w:r>
              <w:rPr>
                <w:rFonts w:cs="宋体" w:hint="eastAsia"/>
                <w:b/>
                <w:bCs/>
                <w:sz w:val="24"/>
              </w:rPr>
              <w:t>PE</w:t>
            </w:r>
            <w:r>
              <w:rPr>
                <w:rFonts w:cs="宋体" w:hint="eastAsia"/>
                <w:b/>
                <w:bCs/>
                <w:sz w:val="24"/>
              </w:rPr>
              <w:t>品牌</w:t>
            </w:r>
            <w:r>
              <w:rPr>
                <w:rFonts w:cs="宋体" w:hint="eastAsia"/>
                <w:b/>
                <w:bCs/>
                <w:sz w:val="24"/>
              </w:rPr>
              <w:t>/</w:t>
            </w:r>
            <w:r>
              <w:rPr>
                <w:rFonts w:cs="宋体" w:hint="eastAsia"/>
                <w:b/>
                <w:bCs/>
                <w:sz w:val="24"/>
              </w:rPr>
              <w:t>包五：</w:t>
            </w:r>
            <w:r>
              <w:rPr>
                <w:rFonts w:cs="宋体"/>
                <w:b/>
                <w:bCs/>
                <w:sz w:val="24"/>
              </w:rPr>
              <w:t>AB</w:t>
            </w:r>
            <w:r>
              <w:rPr>
                <w:rFonts w:cs="宋体" w:hint="eastAsia"/>
                <w:b/>
                <w:bCs/>
                <w:sz w:val="24"/>
              </w:rPr>
              <w:t>品牌</w:t>
            </w:r>
          </w:p>
        </w:tc>
      </w:tr>
      <w:tr w:rsidR="005C6934">
        <w:trPr>
          <w:cantSplit/>
          <w:trHeight w:val="1247"/>
        </w:trPr>
        <w:tc>
          <w:tcPr>
            <w:tcW w:w="2552"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rPr>
                <w:rFonts w:asciiTheme="majorEastAsia" w:eastAsiaTheme="majorEastAsia" w:hAnsiTheme="majorEastAsia"/>
                <w:bCs/>
                <w:spacing w:val="-20"/>
                <w:sz w:val="24"/>
              </w:rPr>
            </w:pPr>
            <w:r>
              <w:rPr>
                <w:rFonts w:cs="宋体" w:hint="eastAsia"/>
                <w:b/>
                <w:bCs/>
                <w:sz w:val="24"/>
              </w:rPr>
              <w:t>报价响应（首次）</w:t>
            </w:r>
          </w:p>
        </w:tc>
        <w:tc>
          <w:tcPr>
            <w:tcW w:w="6350"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spacing w:line="360" w:lineRule="exact"/>
              <w:rPr>
                <w:rFonts w:cs="宋体"/>
                <w:b/>
                <w:bCs/>
                <w:kern w:val="0"/>
                <w:sz w:val="24"/>
                <w:u w:val="single"/>
              </w:rPr>
            </w:pPr>
            <w:r>
              <w:rPr>
                <w:rFonts w:cs="宋体" w:hint="eastAsia"/>
                <w:b/>
                <w:bCs/>
                <w:kern w:val="0"/>
                <w:sz w:val="24"/>
                <w:u w:val="single"/>
              </w:rPr>
              <w:t>人工服务费</w:t>
            </w:r>
            <w:r>
              <w:rPr>
                <w:rFonts w:cs="宋体"/>
                <w:b/>
                <w:bCs/>
                <w:kern w:val="0"/>
                <w:sz w:val="24"/>
                <w:u w:val="single"/>
              </w:rPr>
              <w:t>：基础费</w:t>
            </w:r>
            <w:r>
              <w:rPr>
                <w:rFonts w:cs="宋体" w:hint="eastAsia"/>
                <w:b/>
                <w:bCs/>
                <w:kern w:val="0"/>
                <w:sz w:val="24"/>
                <w:u w:val="single"/>
              </w:rPr>
              <w:t xml:space="preserve">  </w:t>
            </w:r>
            <w:r>
              <w:rPr>
                <w:rFonts w:cs="宋体"/>
                <w:b/>
                <w:bCs/>
                <w:kern w:val="0"/>
                <w:sz w:val="24"/>
                <w:u w:val="single"/>
              </w:rPr>
              <w:t xml:space="preserve">  </w:t>
            </w:r>
            <w:r>
              <w:rPr>
                <w:rFonts w:cs="宋体" w:hint="eastAsia"/>
                <w:b/>
                <w:bCs/>
                <w:kern w:val="0"/>
                <w:sz w:val="24"/>
                <w:u w:val="single"/>
              </w:rPr>
              <w:t xml:space="preserve">  </w:t>
            </w:r>
            <w:r>
              <w:rPr>
                <w:rFonts w:cs="宋体" w:hint="eastAsia"/>
                <w:b/>
                <w:bCs/>
                <w:kern w:val="0"/>
                <w:sz w:val="24"/>
                <w:u w:val="single"/>
              </w:rPr>
              <w:t>元</w:t>
            </w:r>
            <w:r>
              <w:rPr>
                <w:rFonts w:cs="宋体" w:hint="eastAsia"/>
                <w:b/>
                <w:bCs/>
                <w:kern w:val="0"/>
                <w:sz w:val="24"/>
                <w:u w:val="single"/>
              </w:rPr>
              <w:t>/</w:t>
            </w:r>
            <w:r>
              <w:rPr>
                <w:rFonts w:cs="宋体" w:hint="eastAsia"/>
                <w:b/>
                <w:bCs/>
                <w:kern w:val="0"/>
                <w:sz w:val="24"/>
                <w:u w:val="single"/>
              </w:rPr>
              <w:t>（</w:t>
            </w:r>
            <w:r>
              <w:rPr>
                <w:rFonts w:cs="宋体" w:hint="eastAsia"/>
                <w:b/>
                <w:bCs/>
                <w:kern w:val="0"/>
                <w:sz w:val="24"/>
                <w:u w:val="single"/>
              </w:rPr>
              <w:t xml:space="preserve">    </w:t>
            </w:r>
            <w:r>
              <w:rPr>
                <w:rFonts w:cs="宋体" w:hint="eastAsia"/>
                <w:b/>
                <w:bCs/>
                <w:kern w:val="0"/>
                <w:sz w:val="24"/>
                <w:u w:val="single"/>
              </w:rPr>
              <w:t>小时）</w:t>
            </w:r>
            <w:r>
              <w:rPr>
                <w:rFonts w:cs="宋体"/>
                <w:b/>
                <w:bCs/>
                <w:kern w:val="0"/>
                <w:sz w:val="24"/>
                <w:u w:val="single"/>
              </w:rPr>
              <w:t>，超过</w:t>
            </w:r>
            <w:r>
              <w:rPr>
                <w:rFonts w:cs="宋体" w:hint="eastAsia"/>
                <w:b/>
                <w:bCs/>
                <w:kern w:val="0"/>
                <w:sz w:val="24"/>
                <w:u w:val="single"/>
              </w:rPr>
              <w:t>1</w:t>
            </w:r>
            <w:r>
              <w:rPr>
                <w:rFonts w:cs="宋体" w:hint="eastAsia"/>
                <w:b/>
                <w:bCs/>
                <w:kern w:val="0"/>
                <w:sz w:val="24"/>
                <w:u w:val="single"/>
              </w:rPr>
              <w:t>小时</w:t>
            </w:r>
            <w:r>
              <w:rPr>
                <w:rFonts w:cs="宋体"/>
                <w:b/>
                <w:bCs/>
                <w:kern w:val="0"/>
                <w:sz w:val="24"/>
                <w:u w:val="single"/>
              </w:rPr>
              <w:t>费用</w:t>
            </w:r>
            <w:r>
              <w:rPr>
                <w:rFonts w:cs="宋体" w:hint="eastAsia"/>
                <w:b/>
                <w:bCs/>
                <w:kern w:val="0"/>
                <w:sz w:val="24"/>
                <w:u w:val="single"/>
              </w:rPr>
              <w:t xml:space="preserve"> </w:t>
            </w:r>
            <w:r>
              <w:rPr>
                <w:rFonts w:cs="宋体"/>
                <w:b/>
                <w:bCs/>
                <w:kern w:val="0"/>
                <w:sz w:val="24"/>
                <w:u w:val="single"/>
              </w:rPr>
              <w:t xml:space="preserve">   </w:t>
            </w:r>
            <w:r>
              <w:rPr>
                <w:rFonts w:cs="宋体" w:hint="eastAsia"/>
                <w:b/>
                <w:bCs/>
                <w:kern w:val="0"/>
                <w:sz w:val="24"/>
                <w:u w:val="single"/>
              </w:rPr>
              <w:t xml:space="preserve">  </w:t>
            </w:r>
            <w:r>
              <w:rPr>
                <w:rFonts w:cs="宋体" w:hint="eastAsia"/>
                <w:b/>
                <w:bCs/>
                <w:kern w:val="0"/>
                <w:sz w:val="24"/>
                <w:u w:val="single"/>
              </w:rPr>
              <w:t>元</w:t>
            </w:r>
          </w:p>
          <w:p w:rsidR="005C6934" w:rsidRDefault="0096690A">
            <w:pPr>
              <w:kinsoku w:val="0"/>
              <w:topLinePunct/>
              <w:snapToGrid w:val="0"/>
              <w:spacing w:line="360" w:lineRule="exact"/>
              <w:rPr>
                <w:rFonts w:asciiTheme="majorEastAsia" w:eastAsiaTheme="majorEastAsia" w:hAnsiTheme="majorEastAsia"/>
                <w:sz w:val="24"/>
                <w:u w:val="single"/>
              </w:rPr>
            </w:pPr>
            <w:r>
              <w:rPr>
                <w:rFonts w:cs="宋体" w:hint="eastAsia"/>
                <w:b/>
                <w:bCs/>
                <w:kern w:val="0"/>
                <w:sz w:val="24"/>
                <w:u w:val="single"/>
              </w:rPr>
              <w:t>零配件折扣</w:t>
            </w:r>
            <w:r>
              <w:rPr>
                <w:rFonts w:cs="宋体"/>
                <w:b/>
                <w:bCs/>
                <w:kern w:val="0"/>
                <w:sz w:val="24"/>
                <w:u w:val="single"/>
              </w:rPr>
              <w:t>：</w:t>
            </w:r>
            <w:r>
              <w:rPr>
                <w:rFonts w:cs="宋体" w:hint="eastAsia"/>
                <w:b/>
                <w:bCs/>
                <w:kern w:val="0"/>
                <w:sz w:val="24"/>
                <w:u w:val="single"/>
              </w:rPr>
              <w:t xml:space="preserve">        %</w:t>
            </w:r>
            <w:r>
              <w:rPr>
                <w:rFonts w:cs="宋体" w:hint="eastAsia"/>
                <w:b/>
                <w:bCs/>
                <w:kern w:val="0"/>
                <w:sz w:val="24"/>
                <w:u w:val="single"/>
              </w:rPr>
              <w:t>（最多保留两位小数）</w:t>
            </w:r>
          </w:p>
        </w:tc>
      </w:tr>
      <w:tr w:rsidR="005C6934">
        <w:trPr>
          <w:cantSplit/>
          <w:trHeight w:val="1247"/>
        </w:trPr>
        <w:tc>
          <w:tcPr>
            <w:tcW w:w="2552" w:type="dxa"/>
            <w:tcBorders>
              <w:top w:val="single" w:sz="4" w:space="0" w:color="auto"/>
              <w:left w:val="single" w:sz="4" w:space="0" w:color="auto"/>
              <w:bottom w:val="single" w:sz="4" w:space="0" w:color="auto"/>
              <w:right w:val="single" w:sz="4" w:space="0" w:color="auto"/>
            </w:tcBorders>
            <w:vAlign w:val="center"/>
          </w:tcPr>
          <w:p w:rsidR="005C6934" w:rsidRDefault="0096690A">
            <w:pPr>
              <w:snapToGrid w:val="0"/>
              <w:spacing w:line="420" w:lineRule="exact"/>
              <w:ind w:left="2"/>
              <w:jc w:val="center"/>
              <w:rPr>
                <w:rFonts w:cs="宋体"/>
                <w:b/>
                <w:iCs/>
                <w:sz w:val="24"/>
                <w:u w:val="single"/>
              </w:rPr>
            </w:pPr>
            <w:r>
              <w:rPr>
                <w:rFonts w:cs="宋体" w:hint="eastAsia"/>
                <w:b/>
                <w:iCs/>
                <w:sz w:val="24"/>
                <w:u w:val="single"/>
              </w:rPr>
              <w:t>最终报价响应价</w:t>
            </w:r>
          </w:p>
          <w:p w:rsidR="005C6934" w:rsidRDefault="0096690A">
            <w:pPr>
              <w:snapToGrid w:val="0"/>
              <w:spacing w:line="420" w:lineRule="exact"/>
              <w:ind w:left="2"/>
              <w:jc w:val="center"/>
              <w:rPr>
                <w:b/>
                <w:iCs/>
                <w:sz w:val="24"/>
                <w:u w:val="single"/>
              </w:rPr>
            </w:pPr>
            <w:r>
              <w:rPr>
                <w:rFonts w:cs="宋体" w:hint="eastAsia"/>
                <w:b/>
                <w:iCs/>
                <w:sz w:val="24"/>
                <w:highlight w:val="yellow"/>
                <w:u w:val="single"/>
              </w:rPr>
              <w:t>（谈判现场填写）</w:t>
            </w:r>
          </w:p>
        </w:tc>
        <w:tc>
          <w:tcPr>
            <w:tcW w:w="6350" w:type="dxa"/>
            <w:tcBorders>
              <w:top w:val="single" w:sz="4" w:space="0" w:color="auto"/>
              <w:left w:val="single" w:sz="4" w:space="0" w:color="auto"/>
              <w:bottom w:val="single" w:sz="4" w:space="0" w:color="auto"/>
              <w:right w:val="single" w:sz="4" w:space="0" w:color="auto"/>
            </w:tcBorders>
            <w:vAlign w:val="center"/>
          </w:tcPr>
          <w:p w:rsidR="005C6934" w:rsidRDefault="0096690A">
            <w:pPr>
              <w:kinsoku w:val="0"/>
              <w:topLinePunct/>
              <w:snapToGrid w:val="0"/>
              <w:spacing w:line="360" w:lineRule="exact"/>
              <w:rPr>
                <w:rFonts w:cs="宋体"/>
                <w:b/>
                <w:bCs/>
                <w:kern w:val="0"/>
                <w:sz w:val="24"/>
                <w:u w:val="single"/>
              </w:rPr>
            </w:pPr>
            <w:r>
              <w:rPr>
                <w:rFonts w:cs="宋体" w:hint="eastAsia"/>
                <w:b/>
                <w:bCs/>
                <w:kern w:val="0"/>
                <w:sz w:val="24"/>
                <w:u w:val="single"/>
              </w:rPr>
              <w:t>人工服务费</w:t>
            </w:r>
            <w:r>
              <w:rPr>
                <w:rFonts w:cs="宋体"/>
                <w:b/>
                <w:bCs/>
                <w:kern w:val="0"/>
                <w:sz w:val="24"/>
                <w:u w:val="single"/>
              </w:rPr>
              <w:t>：基础费</w:t>
            </w:r>
            <w:r>
              <w:rPr>
                <w:rFonts w:cs="宋体" w:hint="eastAsia"/>
                <w:b/>
                <w:bCs/>
                <w:kern w:val="0"/>
                <w:sz w:val="24"/>
                <w:u w:val="single"/>
              </w:rPr>
              <w:t xml:space="preserve">  </w:t>
            </w:r>
            <w:r>
              <w:rPr>
                <w:rFonts w:cs="宋体"/>
                <w:b/>
                <w:bCs/>
                <w:kern w:val="0"/>
                <w:sz w:val="24"/>
                <w:u w:val="single"/>
              </w:rPr>
              <w:t xml:space="preserve">  </w:t>
            </w:r>
            <w:r>
              <w:rPr>
                <w:rFonts w:cs="宋体" w:hint="eastAsia"/>
                <w:b/>
                <w:bCs/>
                <w:kern w:val="0"/>
                <w:sz w:val="24"/>
                <w:u w:val="single"/>
              </w:rPr>
              <w:t xml:space="preserve">  </w:t>
            </w:r>
            <w:r>
              <w:rPr>
                <w:rFonts w:cs="宋体" w:hint="eastAsia"/>
                <w:b/>
                <w:bCs/>
                <w:kern w:val="0"/>
                <w:sz w:val="24"/>
                <w:u w:val="single"/>
              </w:rPr>
              <w:t>元</w:t>
            </w:r>
            <w:r>
              <w:rPr>
                <w:rFonts w:cs="宋体" w:hint="eastAsia"/>
                <w:b/>
                <w:bCs/>
                <w:kern w:val="0"/>
                <w:sz w:val="24"/>
                <w:u w:val="single"/>
              </w:rPr>
              <w:t>/</w:t>
            </w:r>
            <w:r>
              <w:rPr>
                <w:rFonts w:cs="宋体" w:hint="eastAsia"/>
                <w:b/>
                <w:bCs/>
                <w:kern w:val="0"/>
                <w:sz w:val="24"/>
                <w:u w:val="single"/>
              </w:rPr>
              <w:t>（</w:t>
            </w:r>
            <w:r>
              <w:rPr>
                <w:rFonts w:cs="宋体" w:hint="eastAsia"/>
                <w:b/>
                <w:bCs/>
                <w:kern w:val="0"/>
                <w:sz w:val="24"/>
                <w:u w:val="single"/>
              </w:rPr>
              <w:t xml:space="preserve">    </w:t>
            </w:r>
            <w:r>
              <w:rPr>
                <w:rFonts w:cs="宋体" w:hint="eastAsia"/>
                <w:b/>
                <w:bCs/>
                <w:kern w:val="0"/>
                <w:sz w:val="24"/>
                <w:u w:val="single"/>
              </w:rPr>
              <w:t>小时）</w:t>
            </w:r>
            <w:r>
              <w:rPr>
                <w:rFonts w:cs="宋体"/>
                <w:b/>
                <w:bCs/>
                <w:kern w:val="0"/>
                <w:sz w:val="24"/>
                <w:u w:val="single"/>
              </w:rPr>
              <w:t>，超过</w:t>
            </w:r>
            <w:r>
              <w:rPr>
                <w:rFonts w:cs="宋体" w:hint="eastAsia"/>
                <w:b/>
                <w:bCs/>
                <w:kern w:val="0"/>
                <w:sz w:val="24"/>
                <w:u w:val="single"/>
              </w:rPr>
              <w:t>1</w:t>
            </w:r>
            <w:r>
              <w:rPr>
                <w:rFonts w:cs="宋体" w:hint="eastAsia"/>
                <w:b/>
                <w:bCs/>
                <w:kern w:val="0"/>
                <w:sz w:val="24"/>
                <w:u w:val="single"/>
              </w:rPr>
              <w:t>小时</w:t>
            </w:r>
            <w:r>
              <w:rPr>
                <w:rFonts w:cs="宋体"/>
                <w:b/>
                <w:bCs/>
                <w:kern w:val="0"/>
                <w:sz w:val="24"/>
                <w:u w:val="single"/>
              </w:rPr>
              <w:t>费用</w:t>
            </w:r>
            <w:r>
              <w:rPr>
                <w:rFonts w:cs="宋体" w:hint="eastAsia"/>
                <w:b/>
                <w:bCs/>
                <w:kern w:val="0"/>
                <w:sz w:val="24"/>
                <w:u w:val="single"/>
              </w:rPr>
              <w:t xml:space="preserve"> </w:t>
            </w:r>
            <w:r>
              <w:rPr>
                <w:rFonts w:cs="宋体"/>
                <w:b/>
                <w:bCs/>
                <w:kern w:val="0"/>
                <w:sz w:val="24"/>
                <w:u w:val="single"/>
              </w:rPr>
              <w:t xml:space="preserve">   </w:t>
            </w:r>
            <w:r>
              <w:rPr>
                <w:rFonts w:cs="宋体" w:hint="eastAsia"/>
                <w:b/>
                <w:bCs/>
                <w:kern w:val="0"/>
                <w:sz w:val="24"/>
                <w:u w:val="single"/>
              </w:rPr>
              <w:t xml:space="preserve">  </w:t>
            </w:r>
            <w:r>
              <w:rPr>
                <w:rFonts w:cs="宋体" w:hint="eastAsia"/>
                <w:b/>
                <w:bCs/>
                <w:kern w:val="0"/>
                <w:sz w:val="24"/>
                <w:u w:val="single"/>
              </w:rPr>
              <w:t>元</w:t>
            </w:r>
          </w:p>
          <w:p w:rsidR="005C6934" w:rsidRDefault="0096690A">
            <w:pPr>
              <w:snapToGrid w:val="0"/>
              <w:spacing w:line="420" w:lineRule="exact"/>
              <w:ind w:left="1137" w:hangingChars="472" w:hanging="1137"/>
              <w:rPr>
                <w:iCs/>
                <w:sz w:val="24"/>
              </w:rPr>
            </w:pPr>
            <w:r>
              <w:rPr>
                <w:rFonts w:cs="宋体" w:hint="eastAsia"/>
                <w:b/>
                <w:bCs/>
                <w:kern w:val="0"/>
                <w:sz w:val="24"/>
                <w:u w:val="single"/>
              </w:rPr>
              <w:t>零配件折扣</w:t>
            </w:r>
            <w:r>
              <w:rPr>
                <w:rFonts w:cs="宋体"/>
                <w:b/>
                <w:bCs/>
                <w:kern w:val="0"/>
                <w:sz w:val="24"/>
                <w:u w:val="single"/>
              </w:rPr>
              <w:t>：</w:t>
            </w:r>
            <w:r>
              <w:rPr>
                <w:rFonts w:cs="宋体" w:hint="eastAsia"/>
                <w:b/>
                <w:bCs/>
                <w:kern w:val="0"/>
                <w:sz w:val="24"/>
                <w:u w:val="single"/>
              </w:rPr>
              <w:t xml:space="preserve">        %</w:t>
            </w:r>
            <w:r>
              <w:rPr>
                <w:rFonts w:cs="宋体" w:hint="eastAsia"/>
                <w:b/>
                <w:bCs/>
                <w:kern w:val="0"/>
                <w:sz w:val="24"/>
                <w:u w:val="single"/>
              </w:rPr>
              <w:t>（最多保留两位小数）</w:t>
            </w:r>
          </w:p>
        </w:tc>
      </w:tr>
      <w:tr w:rsidR="005C6934">
        <w:trPr>
          <w:cantSplit/>
          <w:trHeight w:val="794"/>
        </w:trPr>
        <w:tc>
          <w:tcPr>
            <w:tcW w:w="2552" w:type="dxa"/>
            <w:tcBorders>
              <w:top w:val="single" w:sz="4" w:space="0" w:color="auto"/>
              <w:left w:val="single" w:sz="4" w:space="0" w:color="auto"/>
              <w:bottom w:val="single" w:sz="4" w:space="0" w:color="auto"/>
              <w:right w:val="single" w:sz="4" w:space="0" w:color="auto"/>
            </w:tcBorders>
            <w:vAlign w:val="center"/>
          </w:tcPr>
          <w:p w:rsidR="005C6934" w:rsidRDefault="0096690A">
            <w:pPr>
              <w:snapToGrid w:val="0"/>
              <w:spacing w:line="420" w:lineRule="exact"/>
              <w:ind w:left="2"/>
              <w:jc w:val="center"/>
              <w:rPr>
                <w:b/>
                <w:bCs/>
                <w:sz w:val="24"/>
              </w:rPr>
            </w:pPr>
            <w:r>
              <w:rPr>
                <w:rFonts w:cs="宋体" w:hint="eastAsia"/>
                <w:b/>
                <w:bCs/>
                <w:sz w:val="24"/>
              </w:rPr>
              <w:t>付款条件</w:t>
            </w:r>
          </w:p>
        </w:tc>
        <w:tc>
          <w:tcPr>
            <w:tcW w:w="6350" w:type="dxa"/>
            <w:tcBorders>
              <w:top w:val="single" w:sz="4" w:space="0" w:color="auto"/>
              <w:left w:val="single" w:sz="4" w:space="0" w:color="auto"/>
              <w:bottom w:val="single" w:sz="4" w:space="0" w:color="auto"/>
              <w:right w:val="single" w:sz="4" w:space="0" w:color="auto"/>
            </w:tcBorders>
            <w:vAlign w:val="center"/>
          </w:tcPr>
          <w:p w:rsidR="005C6934" w:rsidRDefault="0096690A">
            <w:pPr>
              <w:snapToGrid w:val="0"/>
              <w:spacing w:line="420" w:lineRule="exact"/>
              <w:ind w:left="2"/>
              <w:rPr>
                <w:b/>
                <w:bCs/>
                <w:sz w:val="24"/>
              </w:rPr>
            </w:pPr>
            <w:proofErr w:type="gramStart"/>
            <w:r>
              <w:rPr>
                <w:rFonts w:cs="宋体" w:hint="eastAsia"/>
                <w:b/>
                <w:bCs/>
                <w:sz w:val="24"/>
              </w:rPr>
              <w:t>完全响应</w:t>
            </w:r>
            <w:proofErr w:type="gramEnd"/>
            <w:r>
              <w:rPr>
                <w:rFonts w:cs="宋体" w:hint="eastAsia"/>
                <w:b/>
                <w:bCs/>
                <w:sz w:val="24"/>
              </w:rPr>
              <w:t>谈判文件要求</w:t>
            </w:r>
          </w:p>
        </w:tc>
      </w:tr>
    </w:tbl>
    <w:p w:rsidR="005C6934" w:rsidRDefault="005C6934">
      <w:pPr>
        <w:kinsoku w:val="0"/>
        <w:topLinePunct/>
        <w:snapToGrid w:val="0"/>
        <w:spacing w:line="440" w:lineRule="exact"/>
        <w:rPr>
          <w:rFonts w:asciiTheme="majorEastAsia" w:eastAsiaTheme="majorEastAsia" w:hAnsiTheme="majorEastAsia"/>
          <w:sz w:val="28"/>
          <w:szCs w:val="28"/>
        </w:rPr>
      </w:pPr>
    </w:p>
    <w:p w:rsidR="005C6934" w:rsidRDefault="0096690A">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谈判供应商：（盖章）             </w:t>
      </w:r>
    </w:p>
    <w:p w:rsidR="005C6934" w:rsidRDefault="0096690A">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法定代表人或被授权人（签字或盖章）：</w:t>
      </w:r>
    </w:p>
    <w:p w:rsidR="005C6934" w:rsidRDefault="0096690A">
      <w:pPr>
        <w:kinsoku w:val="0"/>
        <w:topLinePunct/>
        <w:snapToGrid w:val="0"/>
        <w:spacing w:line="440" w:lineRule="exact"/>
        <w:rPr>
          <w:rFonts w:asciiTheme="majorEastAsia" w:eastAsiaTheme="majorEastAsia" w:hAnsiTheme="majorEastAsia"/>
          <w:sz w:val="24"/>
        </w:rPr>
      </w:pPr>
      <w:r>
        <w:rPr>
          <w:rFonts w:asciiTheme="majorEastAsia" w:eastAsiaTheme="majorEastAsia" w:hAnsiTheme="majorEastAsia" w:hint="eastAsia"/>
          <w:sz w:val="24"/>
        </w:rPr>
        <w:t>日期：</w:t>
      </w:r>
    </w:p>
    <w:p w:rsidR="005C6934" w:rsidRDefault="005C6934">
      <w:pPr>
        <w:kinsoku w:val="0"/>
        <w:topLinePunct/>
        <w:snapToGrid w:val="0"/>
        <w:spacing w:line="440" w:lineRule="exact"/>
        <w:rPr>
          <w:rFonts w:asciiTheme="majorEastAsia" w:eastAsiaTheme="majorEastAsia" w:hAnsiTheme="majorEastAsia"/>
          <w:sz w:val="24"/>
        </w:rPr>
      </w:pPr>
    </w:p>
    <w:p w:rsidR="005C6934" w:rsidRDefault="005C6934">
      <w:pPr>
        <w:kinsoku w:val="0"/>
        <w:topLinePunct/>
        <w:snapToGrid w:val="0"/>
        <w:spacing w:line="440" w:lineRule="exact"/>
        <w:rPr>
          <w:rFonts w:asciiTheme="majorEastAsia" w:eastAsiaTheme="majorEastAsia" w:hAnsiTheme="majorEastAsia"/>
          <w:sz w:val="24"/>
        </w:rPr>
      </w:pPr>
    </w:p>
    <w:p w:rsidR="005C6934" w:rsidRDefault="0096690A">
      <w:pPr>
        <w:kinsoku w:val="0"/>
        <w:topLinePunct/>
        <w:snapToGrid w:val="0"/>
        <w:spacing w:line="440" w:lineRule="exact"/>
        <w:rPr>
          <w:rFonts w:asciiTheme="majorEastAsia" w:eastAsiaTheme="majorEastAsia" w:hAnsiTheme="majorEastAsia"/>
          <w:b/>
          <w:sz w:val="24"/>
        </w:rPr>
      </w:pPr>
      <w:r>
        <w:rPr>
          <w:rFonts w:asciiTheme="majorEastAsia" w:eastAsiaTheme="majorEastAsia" w:hAnsiTheme="majorEastAsia" w:hint="eastAsia"/>
          <w:b/>
          <w:sz w:val="24"/>
        </w:rPr>
        <w:t>注：</w:t>
      </w:r>
    </w:p>
    <w:p w:rsidR="005C6934" w:rsidRDefault="0096690A">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Pr>
          <w:rFonts w:cs="宋体" w:hint="eastAsia"/>
          <w:b/>
          <w:bCs/>
          <w:sz w:val="24"/>
          <w:u w:val="thick" w:color="FF0000"/>
        </w:rPr>
        <w:t>本表为格式表，不得改动，必须提供。</w:t>
      </w:r>
    </w:p>
    <w:p w:rsidR="005C6934" w:rsidRDefault="0096690A">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、本表谈判报价应至少包含但不限于完成本项目规定的工作所承担的上门服务费（含业主临时或应急要求）、设备费、仪器费、配件费、耗材</w:t>
      </w:r>
      <w:proofErr w:type="gramStart"/>
      <w:r>
        <w:rPr>
          <w:rFonts w:asciiTheme="majorEastAsia" w:eastAsiaTheme="majorEastAsia" w:hAnsiTheme="majorEastAsia" w:hint="eastAsia"/>
          <w:sz w:val="24"/>
        </w:rPr>
        <w:t>耗品费</w:t>
      </w:r>
      <w:proofErr w:type="gramEnd"/>
      <w:r>
        <w:rPr>
          <w:rFonts w:asciiTheme="majorEastAsia" w:eastAsiaTheme="majorEastAsia" w:hAnsiTheme="majorEastAsia" w:hint="eastAsia"/>
          <w:sz w:val="24"/>
        </w:rPr>
        <w:t>、技术支持与培训费、人员费（含周末及节假日加班费）、办公设备费、运输费、通讯费、管理费、利润、税金、政策性文件规定及为达到采购单位要求所包含的所有风险、责任等各项费用。</w:t>
      </w:r>
    </w:p>
    <w:p w:rsidR="005C6934" w:rsidRDefault="0096690A">
      <w:pPr>
        <w:kinsoku w:val="0"/>
        <w:topLinePunct/>
        <w:snapToGrid w:val="0"/>
        <w:spacing w:line="440" w:lineRule="exact"/>
        <w:ind w:firstLineChars="200" w:firstLine="480"/>
        <w:rPr>
          <w:rFonts w:cs="宋体"/>
          <w:b/>
          <w:bCs/>
          <w:sz w:val="24"/>
          <w:u w:val="thick" w:color="FF0000"/>
        </w:rPr>
      </w:pPr>
      <w:r>
        <w:rPr>
          <w:rFonts w:asciiTheme="majorEastAsia" w:eastAsiaTheme="majorEastAsia" w:hAnsiTheme="majorEastAsia" w:hint="eastAsia"/>
          <w:sz w:val="24"/>
        </w:rPr>
        <w:t>3、</w:t>
      </w:r>
      <w:r>
        <w:rPr>
          <w:rFonts w:cs="宋体" w:hint="eastAsia"/>
          <w:sz w:val="24"/>
        </w:rPr>
        <w:t>【</w:t>
      </w:r>
      <w:r>
        <w:rPr>
          <w:rFonts w:cs="宋体" w:hint="eastAsia"/>
          <w:b/>
          <w:bCs/>
          <w:sz w:val="24"/>
        </w:rPr>
        <w:t>特别提醒</w:t>
      </w:r>
      <w:r>
        <w:rPr>
          <w:rFonts w:cs="宋体" w:hint="eastAsia"/>
          <w:sz w:val="24"/>
        </w:rPr>
        <w:t>】</w:t>
      </w:r>
      <w:r>
        <w:rPr>
          <w:rFonts w:cs="宋体" w:hint="eastAsia"/>
          <w:b/>
          <w:bCs/>
          <w:sz w:val="24"/>
          <w:u w:val="thick" w:color="FF0000"/>
        </w:rPr>
        <w:t>最终次报价将在开标现场填写，响应文件密封提交时只需填写首次报价。</w:t>
      </w:r>
    </w:p>
    <w:p w:rsidR="005C6934" w:rsidRDefault="0096690A">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4、本项目最后报价仅接受低于</w:t>
      </w:r>
      <w:r w:rsidR="00E91291">
        <w:rPr>
          <w:rFonts w:asciiTheme="majorEastAsia" w:eastAsiaTheme="majorEastAsia" w:hAnsiTheme="majorEastAsia" w:hint="eastAsia"/>
          <w:sz w:val="24"/>
        </w:rPr>
        <w:t>或等于</w:t>
      </w:r>
      <w:bookmarkStart w:id="2" w:name="_GoBack"/>
      <w:bookmarkEnd w:id="2"/>
      <w:r>
        <w:rPr>
          <w:rFonts w:asciiTheme="majorEastAsia" w:eastAsiaTheme="majorEastAsia" w:hAnsiTheme="majorEastAsia" w:hint="eastAsia"/>
          <w:sz w:val="24"/>
        </w:rPr>
        <w:t>供应商的首次报价，否则作无效响应处理。</w:t>
      </w:r>
    </w:p>
    <w:p w:rsidR="005C6934" w:rsidRDefault="0096690A">
      <w:pPr>
        <w:kinsoku w:val="0"/>
        <w:topLinePunct/>
        <w:snapToGrid w:val="0"/>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5、一旦成交，最后报价响应总价即为本项目的成交价。</w:t>
      </w:r>
    </w:p>
    <w:p w:rsidR="005C6934" w:rsidRDefault="0096690A">
      <w:pPr>
        <w:widowControl/>
        <w:jc w:val="left"/>
        <w:rPr>
          <w:rFonts w:ascii="宋体" w:hAnsi="宋体" w:cs="宋体"/>
          <w:b/>
          <w:bCs/>
          <w:sz w:val="28"/>
          <w:szCs w:val="28"/>
        </w:rPr>
      </w:pPr>
      <w:r>
        <w:rPr>
          <w:rFonts w:ascii="宋体" w:hAnsi="宋体" w:cs="宋体"/>
          <w:b/>
          <w:bCs/>
          <w:sz w:val="28"/>
          <w:szCs w:val="28"/>
        </w:rPr>
        <w:br w:type="page"/>
      </w:r>
    </w:p>
    <w:p w:rsidR="005C6934" w:rsidRDefault="0096690A">
      <w:pPr>
        <w:snapToGrid w:val="0"/>
        <w:spacing w:line="520" w:lineRule="exact"/>
        <w:jc w:val="center"/>
        <w:outlineLvl w:val="3"/>
        <w:rPr>
          <w:rFonts w:ascii="宋体" w:eastAsia="华文楷体" w:hAnsi="宋体"/>
          <w:b/>
          <w:snapToGrid w:val="0"/>
          <w:kern w:val="0"/>
          <w:sz w:val="32"/>
          <w:szCs w:val="32"/>
        </w:rPr>
      </w:pPr>
      <w:r>
        <w:rPr>
          <w:rFonts w:ascii="宋体" w:hAnsi="宋体" w:cs="宋体" w:hint="eastAsia"/>
          <w:b/>
          <w:bCs/>
          <w:sz w:val="28"/>
          <w:szCs w:val="28"/>
        </w:rPr>
        <w:lastRenderedPageBreak/>
        <w:t xml:space="preserve"> 商务部分正负偏离表</w:t>
      </w:r>
    </w:p>
    <w:p w:rsidR="005C6934" w:rsidRDefault="0096690A">
      <w:pPr>
        <w:ind w:firstLineChars="200" w:firstLine="560"/>
        <w:jc w:val="center"/>
        <w:rPr>
          <w:rFonts w:ascii="宋体" w:hAnsi="宋体" w:cs="宋体"/>
          <w:snapToGrid w:val="0"/>
          <w:kern w:val="0"/>
          <w:sz w:val="28"/>
          <w:szCs w:val="28"/>
        </w:rPr>
      </w:pPr>
      <w:r>
        <w:rPr>
          <w:rFonts w:ascii="宋体" w:hAnsi="宋体" w:cs="宋体" w:hint="eastAsia"/>
          <w:snapToGrid w:val="0"/>
          <w:kern w:val="0"/>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7"/>
        <w:gridCol w:w="1463"/>
      </w:tblGrid>
      <w:tr w:rsidR="005C693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谈判文件要求</w:t>
            </w:r>
          </w:p>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响应文件响应情况</w:t>
            </w:r>
          </w:p>
        </w:tc>
        <w:tc>
          <w:tcPr>
            <w:tcW w:w="778" w:type="pct"/>
            <w:tcBorders>
              <w:top w:val="single" w:sz="12" w:space="0" w:color="auto"/>
              <w:left w:val="single" w:sz="6" w:space="0" w:color="auto"/>
              <w:bottom w:val="single" w:sz="6" w:space="0" w:color="auto"/>
              <w:right w:val="single" w:sz="12"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偏离说明</w:t>
            </w:r>
          </w:p>
        </w:tc>
      </w:tr>
      <w:tr w:rsidR="005C6934">
        <w:trPr>
          <w:trHeight w:val="414"/>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ind w:firstLine="480"/>
              <w:jc w:val="center"/>
              <w:rPr>
                <w:rFonts w:ascii="宋体" w:hAnsi="宋体" w:cs="宋体"/>
                <w:snapToGrid w:val="0"/>
                <w:kern w:val="0"/>
                <w:sz w:val="24"/>
              </w:rPr>
            </w:pPr>
            <w:r>
              <w:rPr>
                <w:rFonts w:ascii="宋体" w:hAnsi="宋体" w:cs="宋体" w:hint="eastAsia"/>
                <w:snapToGrid w:val="0"/>
                <w:kern w:val="0"/>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ind w:firstLine="480"/>
              <w:jc w:val="left"/>
              <w:rPr>
                <w:rFonts w:ascii="宋体" w:hAnsi="宋体" w:cs="宋体"/>
                <w:snapToGrid w:val="0"/>
                <w:kern w:val="0"/>
                <w:sz w:val="24"/>
              </w:rPr>
            </w:pPr>
          </w:p>
        </w:tc>
      </w:tr>
      <w:tr w:rsidR="005C6934">
        <w:trPr>
          <w:trHeight w:val="548"/>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ind w:firstLine="480"/>
              <w:jc w:val="center"/>
              <w:rPr>
                <w:rFonts w:ascii="宋体" w:hAnsi="宋体" w:cs="宋体"/>
                <w:snapToGrid w:val="0"/>
                <w:kern w:val="0"/>
                <w:sz w:val="24"/>
              </w:rPr>
            </w:pPr>
            <w:r>
              <w:rPr>
                <w:rFonts w:ascii="宋体" w:hAnsi="宋体" w:cs="宋体" w:hint="eastAsia"/>
                <w:snapToGrid w:val="0"/>
                <w:kern w:val="0"/>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ind w:firstLine="480"/>
              <w:jc w:val="left"/>
              <w:rPr>
                <w:rFonts w:ascii="宋体" w:hAnsi="宋体" w:cs="宋体"/>
                <w:snapToGrid w:val="0"/>
                <w:kern w:val="0"/>
                <w:sz w:val="24"/>
              </w:rPr>
            </w:pPr>
          </w:p>
        </w:tc>
      </w:tr>
      <w:tr w:rsidR="005C6934">
        <w:trPr>
          <w:trHeight w:val="400"/>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ind w:firstLine="480"/>
              <w:jc w:val="center"/>
              <w:rPr>
                <w:rFonts w:ascii="宋体" w:hAnsi="宋体" w:cs="宋体"/>
                <w:snapToGrid w:val="0"/>
                <w:kern w:val="0"/>
                <w:sz w:val="24"/>
              </w:rPr>
            </w:pPr>
            <w:r>
              <w:rPr>
                <w:rFonts w:ascii="宋体" w:hAnsi="宋体" w:cs="宋体" w:hint="eastAsia"/>
                <w:snapToGrid w:val="0"/>
                <w:kern w:val="0"/>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ind w:firstLine="480"/>
              <w:jc w:val="left"/>
              <w:rPr>
                <w:rFonts w:ascii="宋体" w:hAnsi="宋体" w:cs="宋体"/>
                <w:snapToGrid w:val="0"/>
                <w:kern w:val="0"/>
                <w:sz w:val="24"/>
              </w:rPr>
            </w:pPr>
          </w:p>
        </w:tc>
      </w:tr>
      <w:tr w:rsidR="005C6934">
        <w:trPr>
          <w:trHeight w:val="419"/>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ind w:firstLine="480"/>
              <w:jc w:val="center"/>
              <w:rPr>
                <w:rFonts w:ascii="宋体" w:hAnsi="宋体" w:cs="宋体"/>
                <w:snapToGrid w:val="0"/>
                <w:kern w:val="0"/>
                <w:sz w:val="24"/>
              </w:rPr>
            </w:pPr>
            <w:r>
              <w:rPr>
                <w:rFonts w:ascii="宋体" w:hAnsi="宋体" w:cs="宋体" w:hint="eastAsia"/>
                <w:snapToGrid w:val="0"/>
                <w:kern w:val="0"/>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ind w:firstLine="480"/>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ind w:firstLine="480"/>
              <w:jc w:val="left"/>
              <w:rPr>
                <w:rFonts w:ascii="宋体" w:hAnsi="宋体" w:cs="宋体"/>
                <w:snapToGrid w:val="0"/>
                <w:kern w:val="0"/>
                <w:sz w:val="24"/>
              </w:rPr>
            </w:pPr>
          </w:p>
        </w:tc>
      </w:tr>
    </w:tbl>
    <w:p w:rsidR="005C6934" w:rsidRDefault="0096690A">
      <w:pPr>
        <w:snapToGrid w:val="0"/>
        <w:spacing w:line="300" w:lineRule="auto"/>
        <w:ind w:firstLine="482"/>
        <w:contextualSpacing/>
        <w:rPr>
          <w:rFonts w:ascii="宋体" w:hAnsi="宋体" w:cs="宋体"/>
          <w:b/>
          <w:snapToGrid w:val="0"/>
          <w:kern w:val="0"/>
          <w:sz w:val="24"/>
        </w:rPr>
      </w:pPr>
      <w:r>
        <w:rPr>
          <w:rFonts w:ascii="宋体" w:hAnsi="宋体" w:cs="宋体" w:hint="eastAsia"/>
          <w:b/>
          <w:snapToGrid w:val="0"/>
          <w:kern w:val="0"/>
          <w:sz w:val="24"/>
        </w:rPr>
        <w:t>注：</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1.供应商提交的响应文件中与谈判文件 “五、项目需求”中的商务部分的要求，如有偏离，应逐条填列在偏离表中。如为空白，视为无偏离。</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2. “偏离说明”一</w:t>
      </w:r>
      <w:proofErr w:type="gramStart"/>
      <w:r>
        <w:rPr>
          <w:rFonts w:ascii="宋体" w:hAnsi="宋体" w:cs="宋体" w:hint="eastAsia"/>
          <w:snapToGrid w:val="0"/>
          <w:kern w:val="0"/>
          <w:sz w:val="24"/>
        </w:rPr>
        <w:t>栏选择</w:t>
      </w:r>
      <w:proofErr w:type="gramEnd"/>
      <w:r>
        <w:rPr>
          <w:rFonts w:ascii="宋体" w:hAnsi="宋体" w:cs="宋体" w:hint="eastAsia"/>
          <w:snapToGrid w:val="0"/>
          <w:kern w:val="0"/>
          <w:sz w:val="24"/>
        </w:rPr>
        <w:t>“正偏离”、“无偏离”、“负偏离”进行填写。正偏离、无偏离的确认和负偏离的是否响应谈判文件，由评委认定。</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3.供应商如果虚假响应，将被暂停参加采购单位组织的任何采购活动。</w:t>
      </w:r>
    </w:p>
    <w:p w:rsidR="005C6934" w:rsidRDefault="0096690A">
      <w:pPr>
        <w:snapToGrid w:val="0"/>
        <w:spacing w:line="360" w:lineRule="auto"/>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4.供应商若提供其他增值服务，可以在表中自行据实填写。</w:t>
      </w:r>
    </w:p>
    <w:p w:rsidR="005C6934" w:rsidRDefault="005C6934">
      <w:pPr>
        <w:snapToGrid w:val="0"/>
        <w:spacing w:line="360" w:lineRule="auto"/>
        <w:ind w:right="79" w:firstLine="480"/>
        <w:textAlignment w:val="baseline"/>
        <w:rPr>
          <w:rFonts w:ascii="宋体" w:hAnsi="宋体" w:cs="宋体"/>
          <w:snapToGrid w:val="0"/>
          <w:color w:val="000000"/>
          <w:kern w:val="0"/>
          <w:sz w:val="24"/>
        </w:rPr>
      </w:pPr>
    </w:p>
    <w:p w:rsidR="005C6934" w:rsidRDefault="005C6934">
      <w:pPr>
        <w:tabs>
          <w:tab w:val="left" w:pos="5250"/>
        </w:tabs>
        <w:rPr>
          <w:szCs w:val="20"/>
        </w:rPr>
      </w:pPr>
    </w:p>
    <w:p w:rsidR="005C6934" w:rsidRDefault="0096690A">
      <w:pPr>
        <w:snapToGrid w:val="0"/>
        <w:spacing w:line="360" w:lineRule="auto"/>
        <w:ind w:firstLineChars="1800" w:firstLine="4320"/>
        <w:rPr>
          <w:rFonts w:ascii="宋体" w:hAnsi="宋体" w:cs="宋体"/>
          <w:snapToGrid w:val="0"/>
          <w:kern w:val="0"/>
          <w:sz w:val="24"/>
        </w:rPr>
      </w:pPr>
      <w:r>
        <w:rPr>
          <w:rFonts w:ascii="宋体" w:hAnsi="宋体" w:cs="宋体" w:hint="eastAsia"/>
          <w:snapToGrid w:val="0"/>
          <w:color w:val="000000"/>
          <w:kern w:val="0"/>
          <w:sz w:val="24"/>
          <w:lang w:val="zh-CN"/>
        </w:rPr>
        <w:t>供应商（</w:t>
      </w:r>
      <w:r>
        <w:rPr>
          <w:rFonts w:ascii="宋体" w:hAnsi="宋体" w:cs="宋体" w:hint="eastAsia"/>
          <w:snapToGrid w:val="0"/>
          <w:color w:val="000000"/>
          <w:kern w:val="0"/>
          <w:sz w:val="24"/>
        </w:rPr>
        <w:t>公章）：</w:t>
      </w:r>
    </w:p>
    <w:p w:rsidR="005C6934" w:rsidRDefault="0096690A">
      <w:pPr>
        <w:adjustRightInd w:val="0"/>
        <w:snapToGrid w:val="0"/>
        <w:spacing w:line="480" w:lineRule="auto"/>
        <w:ind w:firstLineChars="1800" w:firstLine="4320"/>
        <w:jc w:val="left"/>
        <w:rPr>
          <w:rFonts w:ascii="华文楷体" w:eastAsia="华文楷体" w:hAnsi="华文楷体"/>
          <w:snapToGrid w:val="0"/>
          <w:kern w:val="0"/>
        </w:rPr>
      </w:pPr>
      <w:r>
        <w:rPr>
          <w:rFonts w:ascii="宋体" w:hAnsi="宋体" w:cs="宋体" w:hint="eastAsia"/>
          <w:snapToGrid w:val="0"/>
          <w:kern w:val="0"/>
          <w:sz w:val="24"/>
        </w:rPr>
        <w:t>日期：      年      月     日</w:t>
      </w:r>
    </w:p>
    <w:p w:rsidR="005C6934" w:rsidRDefault="005C6934">
      <w:pPr>
        <w:snapToGrid w:val="0"/>
        <w:spacing w:line="360" w:lineRule="auto"/>
        <w:contextualSpacing/>
        <w:jc w:val="center"/>
        <w:rPr>
          <w:rFonts w:ascii="华文楷体" w:eastAsia="华文楷体" w:hAnsi="华文楷体"/>
          <w:snapToGrid w:val="0"/>
          <w:kern w:val="0"/>
        </w:rPr>
      </w:pPr>
    </w:p>
    <w:p w:rsidR="005C6934" w:rsidRDefault="005C6934">
      <w:pPr>
        <w:rPr>
          <w:rFonts w:ascii="宋体" w:hAnsi="宋体" w:cs="宋体"/>
          <w:bCs/>
          <w:snapToGrid w:val="0"/>
          <w:kern w:val="0"/>
          <w:sz w:val="24"/>
        </w:rPr>
      </w:pPr>
    </w:p>
    <w:p w:rsidR="005C6934" w:rsidRDefault="0096690A">
      <w:pPr>
        <w:rPr>
          <w:rFonts w:ascii="宋体" w:hAnsi="宋体" w:cs="宋体"/>
          <w:b/>
          <w:bCs/>
          <w:sz w:val="28"/>
          <w:szCs w:val="28"/>
        </w:rPr>
      </w:pPr>
      <w:r>
        <w:rPr>
          <w:rFonts w:ascii="宋体" w:hAnsi="宋体" w:cs="宋体" w:hint="eastAsia"/>
          <w:b/>
          <w:bCs/>
          <w:sz w:val="28"/>
          <w:szCs w:val="28"/>
        </w:rPr>
        <w:br w:type="page"/>
      </w:r>
    </w:p>
    <w:p w:rsidR="005C6934" w:rsidRDefault="0096690A">
      <w:pPr>
        <w:snapToGrid w:val="0"/>
        <w:spacing w:line="300" w:lineRule="auto"/>
        <w:contextualSpacing/>
        <w:jc w:val="center"/>
        <w:rPr>
          <w:rFonts w:ascii="宋体" w:hAnsi="宋体" w:cs="宋体"/>
          <w:b/>
          <w:bCs/>
          <w:sz w:val="28"/>
          <w:szCs w:val="28"/>
        </w:rPr>
      </w:pPr>
      <w:r>
        <w:rPr>
          <w:rFonts w:ascii="宋体" w:hAnsi="宋体" w:cs="宋体" w:hint="eastAsia"/>
          <w:b/>
          <w:bCs/>
          <w:sz w:val="28"/>
          <w:szCs w:val="28"/>
        </w:rPr>
        <w:lastRenderedPageBreak/>
        <w:t xml:space="preserve"> 技术部分正负偏离表</w:t>
      </w:r>
    </w:p>
    <w:p w:rsidR="005C6934" w:rsidRDefault="0096690A">
      <w:pPr>
        <w:ind w:firstLineChars="200" w:firstLine="560"/>
        <w:jc w:val="center"/>
        <w:rPr>
          <w:rFonts w:ascii="宋体" w:hAnsi="宋体" w:cs="宋体"/>
          <w:snapToGrid w:val="0"/>
          <w:kern w:val="0"/>
          <w:sz w:val="28"/>
          <w:szCs w:val="28"/>
        </w:rPr>
      </w:pPr>
      <w:r>
        <w:rPr>
          <w:rFonts w:ascii="宋体" w:hAnsi="宋体" w:cs="宋体" w:hint="eastAsia"/>
          <w:snapToGrid w:val="0"/>
          <w:kern w:val="0"/>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7"/>
        <w:gridCol w:w="1463"/>
      </w:tblGrid>
      <w:tr w:rsidR="005C6934">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谈判文件要求的技术要求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5C6934" w:rsidRDefault="005C6934">
            <w:pPr>
              <w:spacing w:line="340" w:lineRule="exact"/>
              <w:jc w:val="center"/>
              <w:rPr>
                <w:rFonts w:ascii="宋体" w:hAnsi="宋体" w:cs="宋体"/>
                <w:snapToGrid w:val="0"/>
                <w:kern w:val="0"/>
                <w:sz w:val="24"/>
              </w:rPr>
            </w:pPr>
          </w:p>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偏离说明</w:t>
            </w:r>
          </w:p>
        </w:tc>
      </w:tr>
      <w:tr w:rsidR="005C6934">
        <w:trPr>
          <w:trHeight w:val="534"/>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jc w:val="left"/>
              <w:rPr>
                <w:rFonts w:ascii="宋体" w:hAnsi="宋体" w:cs="宋体"/>
                <w:snapToGrid w:val="0"/>
                <w:kern w:val="0"/>
                <w:sz w:val="24"/>
              </w:rPr>
            </w:pPr>
          </w:p>
        </w:tc>
      </w:tr>
      <w:tr w:rsidR="005C6934">
        <w:trPr>
          <w:trHeight w:val="473"/>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jc w:val="left"/>
              <w:rPr>
                <w:rFonts w:ascii="宋体" w:hAnsi="宋体" w:cs="宋体"/>
                <w:snapToGrid w:val="0"/>
                <w:kern w:val="0"/>
                <w:sz w:val="24"/>
              </w:rPr>
            </w:pPr>
          </w:p>
        </w:tc>
      </w:tr>
      <w:tr w:rsidR="005C6934">
        <w:trPr>
          <w:trHeight w:val="400"/>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jc w:val="left"/>
              <w:rPr>
                <w:rFonts w:ascii="宋体" w:hAnsi="宋体" w:cs="宋体"/>
                <w:snapToGrid w:val="0"/>
                <w:kern w:val="0"/>
                <w:sz w:val="24"/>
              </w:rPr>
            </w:pPr>
          </w:p>
        </w:tc>
      </w:tr>
      <w:tr w:rsidR="005C6934">
        <w:trPr>
          <w:trHeight w:val="419"/>
        </w:trPr>
        <w:tc>
          <w:tcPr>
            <w:tcW w:w="460" w:type="pct"/>
            <w:tcBorders>
              <w:top w:val="single" w:sz="6" w:space="0" w:color="auto"/>
              <w:left w:val="single" w:sz="12" w:space="0" w:color="auto"/>
              <w:bottom w:val="single" w:sz="6" w:space="0" w:color="auto"/>
              <w:right w:val="single" w:sz="6" w:space="0" w:color="auto"/>
            </w:tcBorders>
          </w:tcPr>
          <w:p w:rsidR="005C6934" w:rsidRDefault="0096690A">
            <w:pPr>
              <w:spacing w:line="340" w:lineRule="exact"/>
              <w:jc w:val="center"/>
              <w:rPr>
                <w:rFonts w:ascii="宋体" w:hAnsi="宋体" w:cs="宋体"/>
                <w:snapToGrid w:val="0"/>
                <w:kern w:val="0"/>
                <w:sz w:val="24"/>
              </w:rPr>
            </w:pPr>
            <w:r>
              <w:rPr>
                <w:rFonts w:ascii="宋体" w:hAnsi="宋体" w:cs="宋体" w:hint="eastAsia"/>
                <w:snapToGrid w:val="0"/>
                <w:kern w:val="0"/>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5C6934" w:rsidRDefault="005C6934">
            <w:pPr>
              <w:spacing w:line="340" w:lineRule="exact"/>
              <w:jc w:val="left"/>
              <w:rPr>
                <w:rFonts w:ascii="宋体" w:hAnsi="宋体" w:cs="宋体"/>
                <w:snapToGrid w:val="0"/>
                <w:kern w:val="0"/>
                <w:sz w:val="24"/>
              </w:rPr>
            </w:pPr>
          </w:p>
        </w:tc>
        <w:tc>
          <w:tcPr>
            <w:tcW w:w="778" w:type="pct"/>
            <w:tcBorders>
              <w:top w:val="single" w:sz="6" w:space="0" w:color="auto"/>
              <w:left w:val="single" w:sz="6" w:space="0" w:color="auto"/>
              <w:bottom w:val="single" w:sz="6" w:space="0" w:color="auto"/>
              <w:right w:val="single" w:sz="12" w:space="0" w:color="auto"/>
            </w:tcBorders>
          </w:tcPr>
          <w:p w:rsidR="005C6934" w:rsidRDefault="005C6934">
            <w:pPr>
              <w:spacing w:line="340" w:lineRule="exact"/>
              <w:jc w:val="left"/>
              <w:rPr>
                <w:rFonts w:ascii="宋体" w:hAnsi="宋体" w:cs="宋体"/>
                <w:snapToGrid w:val="0"/>
                <w:kern w:val="0"/>
                <w:sz w:val="24"/>
              </w:rPr>
            </w:pPr>
          </w:p>
        </w:tc>
      </w:tr>
    </w:tbl>
    <w:p w:rsidR="005C6934" w:rsidRDefault="0096690A">
      <w:pPr>
        <w:snapToGrid w:val="0"/>
        <w:spacing w:line="300" w:lineRule="auto"/>
        <w:contextualSpacing/>
        <w:rPr>
          <w:rFonts w:ascii="宋体" w:hAnsi="宋体" w:cs="宋体"/>
          <w:b/>
          <w:snapToGrid w:val="0"/>
          <w:kern w:val="0"/>
          <w:sz w:val="24"/>
        </w:rPr>
      </w:pPr>
      <w:r>
        <w:rPr>
          <w:rFonts w:ascii="宋体" w:hAnsi="宋体" w:cs="宋体" w:hint="eastAsia"/>
          <w:b/>
          <w:snapToGrid w:val="0"/>
          <w:kern w:val="0"/>
          <w:sz w:val="24"/>
        </w:rPr>
        <w:t>注：</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1.供应商提交的响应文件中与谈判文件 “五、项目需求”中的技术部分的要求，如有偏离，应逐条填列在偏离表中。如为空白，视为无偏离。</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2. “偏离说明”一</w:t>
      </w:r>
      <w:proofErr w:type="gramStart"/>
      <w:r>
        <w:rPr>
          <w:rFonts w:ascii="宋体" w:hAnsi="宋体" w:cs="宋体" w:hint="eastAsia"/>
          <w:snapToGrid w:val="0"/>
          <w:kern w:val="0"/>
          <w:sz w:val="24"/>
        </w:rPr>
        <w:t>栏选择</w:t>
      </w:r>
      <w:proofErr w:type="gramEnd"/>
      <w:r>
        <w:rPr>
          <w:rFonts w:ascii="宋体" w:hAnsi="宋体" w:cs="宋体" w:hint="eastAsia"/>
          <w:snapToGrid w:val="0"/>
          <w:kern w:val="0"/>
          <w:sz w:val="24"/>
        </w:rPr>
        <w:t>“正偏离”、“无偏离”、“负偏离”进行填写。正偏离、无偏离的确认和负偏离的是否响应谈判文件</w:t>
      </w:r>
      <w:r>
        <w:rPr>
          <w:rFonts w:ascii="宋体" w:hAnsi="宋体" w:cs="宋体" w:hint="eastAsia"/>
          <w:snapToGrid w:val="0"/>
          <w:color w:val="000000"/>
          <w:kern w:val="0"/>
          <w:sz w:val="24"/>
        </w:rPr>
        <w:t>，由评委认定。</w:t>
      </w:r>
    </w:p>
    <w:p w:rsidR="005C6934" w:rsidRDefault="0096690A">
      <w:pPr>
        <w:snapToGrid w:val="0"/>
        <w:spacing w:line="360" w:lineRule="auto"/>
        <w:ind w:firstLineChars="200" w:firstLine="480"/>
        <w:contextualSpacing/>
        <w:rPr>
          <w:rFonts w:ascii="宋体" w:hAnsi="宋体" w:cs="宋体"/>
          <w:snapToGrid w:val="0"/>
          <w:kern w:val="0"/>
          <w:sz w:val="24"/>
        </w:rPr>
      </w:pPr>
      <w:r>
        <w:rPr>
          <w:rFonts w:ascii="宋体" w:hAnsi="宋体" w:cs="宋体" w:hint="eastAsia"/>
          <w:snapToGrid w:val="0"/>
          <w:kern w:val="0"/>
          <w:sz w:val="24"/>
        </w:rPr>
        <w:t>3.供应商如果虚假响应，将被暂停参加采购单位组织的任何采购活动。</w:t>
      </w:r>
    </w:p>
    <w:p w:rsidR="005C6934" w:rsidRDefault="0096690A">
      <w:pPr>
        <w:snapToGrid w:val="0"/>
        <w:spacing w:line="360" w:lineRule="auto"/>
        <w:ind w:firstLineChars="200" w:firstLine="480"/>
        <w:contextualSpacing/>
        <w:rPr>
          <w:rFonts w:ascii="宋体" w:hAnsi="宋体" w:cs="宋体"/>
          <w:snapToGrid w:val="0"/>
          <w:kern w:val="0"/>
        </w:rPr>
      </w:pPr>
      <w:r>
        <w:rPr>
          <w:rFonts w:ascii="宋体" w:hAnsi="宋体" w:cs="宋体" w:hint="eastAsia"/>
          <w:bCs/>
          <w:snapToGrid w:val="0"/>
          <w:kern w:val="0"/>
          <w:sz w:val="24"/>
        </w:rPr>
        <w:t>4.供应商若提供其他增值服务，可以在表中自行据实填写。</w:t>
      </w:r>
    </w:p>
    <w:p w:rsidR="005C6934" w:rsidRDefault="005C6934">
      <w:pPr>
        <w:snapToGrid w:val="0"/>
        <w:spacing w:line="360" w:lineRule="auto"/>
        <w:ind w:right="79" w:firstLine="480"/>
        <w:textAlignment w:val="baseline"/>
        <w:rPr>
          <w:rFonts w:ascii="宋体" w:hAnsi="宋体" w:cs="宋体"/>
          <w:snapToGrid w:val="0"/>
          <w:color w:val="000000"/>
          <w:kern w:val="0"/>
          <w:sz w:val="24"/>
        </w:rPr>
      </w:pPr>
    </w:p>
    <w:p w:rsidR="005C6934" w:rsidRDefault="0096690A">
      <w:pPr>
        <w:snapToGrid w:val="0"/>
        <w:spacing w:line="360" w:lineRule="auto"/>
        <w:ind w:firstLineChars="1800" w:firstLine="4320"/>
        <w:rPr>
          <w:rFonts w:ascii="宋体" w:hAnsi="宋体" w:cs="宋体"/>
          <w:snapToGrid w:val="0"/>
          <w:kern w:val="0"/>
          <w:sz w:val="24"/>
        </w:rPr>
      </w:pPr>
      <w:r>
        <w:rPr>
          <w:rFonts w:ascii="宋体" w:hAnsi="宋体" w:cs="宋体" w:hint="eastAsia"/>
          <w:snapToGrid w:val="0"/>
          <w:color w:val="000000"/>
          <w:kern w:val="0"/>
          <w:sz w:val="24"/>
          <w:lang w:val="zh-CN"/>
        </w:rPr>
        <w:t>供应商（</w:t>
      </w:r>
      <w:r>
        <w:rPr>
          <w:rFonts w:ascii="宋体" w:hAnsi="宋体" w:cs="宋体" w:hint="eastAsia"/>
          <w:snapToGrid w:val="0"/>
          <w:color w:val="000000"/>
          <w:kern w:val="0"/>
          <w:sz w:val="24"/>
        </w:rPr>
        <w:t>公章）：</w:t>
      </w:r>
    </w:p>
    <w:p w:rsidR="005C6934" w:rsidRDefault="0096690A">
      <w:pPr>
        <w:adjustRightInd w:val="0"/>
        <w:snapToGrid w:val="0"/>
        <w:spacing w:line="480" w:lineRule="auto"/>
        <w:ind w:firstLineChars="1800" w:firstLine="4320"/>
        <w:jc w:val="left"/>
        <w:rPr>
          <w:rFonts w:ascii="华文楷体" w:eastAsia="华文楷体" w:hAnsi="华文楷体"/>
          <w:snapToGrid w:val="0"/>
          <w:kern w:val="0"/>
        </w:rPr>
      </w:pPr>
      <w:r>
        <w:rPr>
          <w:rFonts w:ascii="宋体" w:hAnsi="宋体" w:cs="宋体" w:hint="eastAsia"/>
          <w:snapToGrid w:val="0"/>
          <w:kern w:val="0"/>
          <w:sz w:val="24"/>
        </w:rPr>
        <w:t>日期：      年      月     日</w:t>
      </w:r>
    </w:p>
    <w:p w:rsidR="005C6934" w:rsidRDefault="0096690A">
      <w:pPr>
        <w:widowControl/>
        <w:jc w:val="left"/>
        <w:rPr>
          <w:rFonts w:ascii="宋体" w:hAnsi="宋体" w:cs="宋体"/>
          <w:bCs/>
          <w:color w:val="000000"/>
          <w:sz w:val="44"/>
          <w:szCs w:val="44"/>
        </w:rPr>
      </w:pPr>
      <w:r>
        <w:rPr>
          <w:rFonts w:ascii="宋体" w:hAnsi="宋体" w:cs="宋体"/>
          <w:bCs/>
          <w:color w:val="000000"/>
          <w:sz w:val="44"/>
          <w:szCs w:val="44"/>
        </w:rPr>
        <w:br w:type="page"/>
      </w:r>
    </w:p>
    <w:p w:rsidR="005C6934" w:rsidRDefault="0096690A">
      <w:pPr>
        <w:jc w:val="center"/>
        <w:rPr>
          <w:rFonts w:ascii="宋体" w:hAnsi="宋体" w:cs="宋体"/>
          <w:b/>
          <w:bCs/>
          <w:color w:val="000000"/>
          <w:sz w:val="28"/>
        </w:rPr>
      </w:pPr>
      <w:r>
        <w:rPr>
          <w:rFonts w:ascii="宋体" w:hAnsi="宋体" w:cs="宋体" w:hint="eastAsia"/>
          <w:b/>
          <w:bCs/>
          <w:color w:val="000000"/>
          <w:sz w:val="28"/>
        </w:rPr>
        <w:lastRenderedPageBreak/>
        <w:t>质疑函范本</w:t>
      </w:r>
    </w:p>
    <w:p w:rsidR="005C6934" w:rsidRDefault="0096690A">
      <w:pPr>
        <w:adjustRightInd w:val="0"/>
        <w:snapToGrid w:val="0"/>
        <w:spacing w:beforeLines="100" w:before="240" w:line="360" w:lineRule="auto"/>
        <w:rPr>
          <w:rFonts w:ascii="宋体" w:hAnsi="宋体" w:cs="宋体"/>
          <w:bCs/>
          <w:color w:val="000000"/>
          <w:sz w:val="24"/>
        </w:rPr>
      </w:pPr>
      <w:r>
        <w:rPr>
          <w:rFonts w:ascii="宋体" w:hAnsi="宋体" w:cs="宋体" w:hint="eastAsia"/>
          <w:bCs/>
          <w:color w:val="000000"/>
          <w:sz w:val="24"/>
        </w:rPr>
        <w:t>一、质疑供应商基本信息</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质疑供应商：</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地址：              邮编：</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联系人：             联系电话：</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授权代表：</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联系电话：</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地址：               邮编：</w:t>
      </w:r>
    </w:p>
    <w:p w:rsidR="005C6934" w:rsidRDefault="0096690A">
      <w:pPr>
        <w:adjustRightInd w:val="0"/>
        <w:snapToGrid w:val="0"/>
        <w:spacing w:line="360" w:lineRule="auto"/>
        <w:rPr>
          <w:rFonts w:ascii="宋体" w:hAnsi="宋体" w:cs="宋体"/>
          <w:bCs/>
          <w:color w:val="000000"/>
          <w:sz w:val="24"/>
        </w:rPr>
      </w:pPr>
      <w:r>
        <w:rPr>
          <w:rFonts w:ascii="宋体" w:hAnsi="宋体" w:cs="宋体" w:hint="eastAsia"/>
          <w:bCs/>
          <w:color w:val="000000"/>
          <w:sz w:val="24"/>
        </w:rPr>
        <w:t>二、质疑项目基本情况</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质疑项目的名称：</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质疑项目的编号：             包号：</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采购单位名称：</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采购文件获取日期：</w:t>
      </w:r>
    </w:p>
    <w:p w:rsidR="005C6934" w:rsidRDefault="0096690A">
      <w:pPr>
        <w:adjustRightInd w:val="0"/>
        <w:snapToGrid w:val="0"/>
        <w:spacing w:line="360" w:lineRule="auto"/>
        <w:rPr>
          <w:rFonts w:ascii="宋体" w:hAnsi="宋体" w:cs="宋体"/>
          <w:bCs/>
          <w:color w:val="000000"/>
          <w:sz w:val="24"/>
        </w:rPr>
      </w:pPr>
      <w:r>
        <w:rPr>
          <w:rFonts w:ascii="宋体" w:hAnsi="宋体" w:cs="宋体" w:hint="eastAsia"/>
          <w:bCs/>
          <w:color w:val="000000"/>
          <w:sz w:val="24"/>
        </w:rPr>
        <w:t>三、质疑事项具体内容</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质疑事项1：</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事实依据：</w:t>
      </w:r>
    </w:p>
    <w:p w:rsidR="005C6934" w:rsidRDefault="005C6934">
      <w:pPr>
        <w:adjustRightInd w:val="0"/>
        <w:snapToGrid w:val="0"/>
        <w:spacing w:line="360" w:lineRule="auto"/>
        <w:rPr>
          <w:rFonts w:ascii="宋体" w:hAnsi="宋体" w:cs="宋体"/>
          <w:color w:val="000000"/>
          <w:sz w:val="24"/>
        </w:rPr>
      </w:pP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法律依据：</w:t>
      </w:r>
    </w:p>
    <w:p w:rsidR="005C6934" w:rsidRDefault="005C6934">
      <w:pPr>
        <w:adjustRightInd w:val="0"/>
        <w:snapToGrid w:val="0"/>
        <w:spacing w:line="360" w:lineRule="auto"/>
        <w:rPr>
          <w:rFonts w:ascii="宋体" w:hAnsi="宋体" w:cs="宋体"/>
          <w:color w:val="000000"/>
          <w:sz w:val="24"/>
          <w:u w:val="dotted"/>
        </w:rPr>
      </w:pP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质疑事项2</w:t>
      </w:r>
    </w:p>
    <w:p w:rsidR="005C6934" w:rsidRDefault="0096690A">
      <w:pPr>
        <w:adjustRightInd w:val="0"/>
        <w:snapToGrid w:val="0"/>
        <w:spacing w:line="360" w:lineRule="auto"/>
        <w:rPr>
          <w:rFonts w:ascii="宋体" w:hAnsi="宋体" w:cs="宋体"/>
          <w:color w:val="000000"/>
          <w:sz w:val="24"/>
        </w:rPr>
      </w:pPr>
      <w:r>
        <w:rPr>
          <w:rFonts w:ascii="宋体" w:hAnsi="宋体" w:cs="宋体" w:hint="eastAsia"/>
          <w:color w:val="000000"/>
          <w:sz w:val="24"/>
        </w:rPr>
        <w:t>……</w:t>
      </w:r>
    </w:p>
    <w:p w:rsidR="005C6934" w:rsidRDefault="0096690A">
      <w:pPr>
        <w:adjustRightInd w:val="0"/>
        <w:snapToGrid w:val="0"/>
        <w:spacing w:line="360" w:lineRule="auto"/>
        <w:rPr>
          <w:rFonts w:ascii="宋体" w:hAnsi="宋体" w:cs="宋体"/>
          <w:bCs/>
          <w:color w:val="000000"/>
          <w:sz w:val="24"/>
        </w:rPr>
      </w:pPr>
      <w:r>
        <w:rPr>
          <w:rFonts w:ascii="宋体" w:hAnsi="宋体" w:cs="宋体" w:hint="eastAsia"/>
          <w:bCs/>
          <w:color w:val="000000"/>
          <w:sz w:val="24"/>
        </w:rPr>
        <w:t>四、与质疑事项相关的质疑请求</w:t>
      </w:r>
    </w:p>
    <w:p w:rsidR="005C6934" w:rsidRDefault="0096690A">
      <w:pPr>
        <w:adjustRightInd w:val="0"/>
        <w:snapToGrid w:val="0"/>
        <w:spacing w:line="360" w:lineRule="auto"/>
        <w:rPr>
          <w:rFonts w:ascii="宋体" w:hAnsi="宋体" w:cs="宋体"/>
          <w:color w:val="000000"/>
          <w:sz w:val="24"/>
          <w:u w:val="dotted"/>
        </w:rPr>
      </w:pPr>
      <w:r>
        <w:rPr>
          <w:rFonts w:ascii="宋体" w:hAnsi="宋体" w:cs="宋体" w:hint="eastAsia"/>
          <w:color w:val="000000"/>
          <w:sz w:val="24"/>
        </w:rPr>
        <w:t>请求：</w:t>
      </w:r>
    </w:p>
    <w:p w:rsidR="005C6934" w:rsidRDefault="0096690A">
      <w:pPr>
        <w:rPr>
          <w:rFonts w:ascii="宋体" w:hAnsi="宋体" w:cs="宋体"/>
          <w:color w:val="000000"/>
          <w:sz w:val="24"/>
        </w:rPr>
      </w:pPr>
      <w:r>
        <w:rPr>
          <w:rFonts w:ascii="宋体" w:hAnsi="宋体" w:cs="宋体" w:hint="eastAsia"/>
          <w:color w:val="000000"/>
          <w:sz w:val="24"/>
        </w:rPr>
        <w:t xml:space="preserve">签字(签章)：                   公章：                      </w:t>
      </w:r>
    </w:p>
    <w:p w:rsidR="005C6934" w:rsidRDefault="0096690A">
      <w:pPr>
        <w:spacing w:before="240"/>
        <w:rPr>
          <w:rFonts w:ascii="宋体" w:hAnsi="宋体" w:cs="宋体"/>
          <w:color w:val="000000"/>
          <w:sz w:val="24"/>
        </w:rPr>
      </w:pPr>
      <w:r>
        <w:rPr>
          <w:rFonts w:ascii="宋体" w:hAnsi="宋体" w:cs="宋体" w:hint="eastAsia"/>
          <w:color w:val="000000"/>
          <w:sz w:val="24"/>
        </w:rPr>
        <w:t xml:space="preserve">日期：    </w:t>
      </w:r>
    </w:p>
    <w:p w:rsidR="005C6934" w:rsidRDefault="005C6934">
      <w:pPr>
        <w:adjustRightInd w:val="0"/>
        <w:snapToGrid w:val="0"/>
        <w:spacing w:line="360" w:lineRule="auto"/>
        <w:rPr>
          <w:rFonts w:ascii="宋体" w:hAnsi="宋体" w:cs="宋体"/>
          <w:color w:val="000000"/>
          <w:sz w:val="24"/>
        </w:rPr>
      </w:pPr>
    </w:p>
    <w:p w:rsidR="005C6934" w:rsidRDefault="005C6934">
      <w:pPr>
        <w:rPr>
          <w:rFonts w:ascii="宋体" w:hAnsi="宋体" w:cs="宋体"/>
          <w:b/>
          <w:color w:val="000000"/>
          <w:sz w:val="24"/>
        </w:rPr>
      </w:pPr>
    </w:p>
    <w:p w:rsidR="005C6934" w:rsidRDefault="0096690A">
      <w:pPr>
        <w:spacing w:line="360" w:lineRule="auto"/>
        <w:rPr>
          <w:rFonts w:ascii="宋体" w:hAnsi="宋体" w:cs="宋体"/>
          <w:b/>
          <w:color w:val="000000"/>
          <w:sz w:val="24"/>
        </w:rPr>
      </w:pPr>
      <w:r>
        <w:rPr>
          <w:rFonts w:ascii="宋体" w:hAnsi="宋体" w:cs="宋体" w:hint="eastAsia"/>
          <w:b/>
          <w:color w:val="000000"/>
          <w:sz w:val="24"/>
        </w:rPr>
        <w:t>质疑函制作说明：</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1.供应商提出质疑时，应提交质疑函和必要的证明材料。</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lastRenderedPageBreak/>
        <w:t>2.质疑供应商若委托代理人进行质疑的，</w:t>
      </w:r>
      <w:proofErr w:type="gramStart"/>
      <w:r>
        <w:rPr>
          <w:rFonts w:ascii="宋体" w:hAnsi="宋体" w:cs="宋体" w:hint="eastAsia"/>
          <w:color w:val="000000"/>
          <w:sz w:val="24"/>
        </w:rPr>
        <w:t>质疑函应按</w:t>
      </w:r>
      <w:proofErr w:type="gramEnd"/>
      <w:r>
        <w:rPr>
          <w:rFonts w:ascii="宋体" w:hAnsi="宋体" w:cs="宋体" w:hint="eastAsia"/>
          <w:color w:val="000000"/>
          <w:sz w:val="24"/>
        </w:rPr>
        <w:t>要求列明“授权代表”的有关内容，并在附件中提交由质疑</w:t>
      </w:r>
      <w:r>
        <w:rPr>
          <w:rFonts w:ascii="宋体" w:hAnsi="宋体" w:cs="宋体" w:hint="eastAsia"/>
          <w:color w:val="000000"/>
          <w:kern w:val="0"/>
          <w:sz w:val="24"/>
        </w:rPr>
        <w:t>供应商签署的授权委托书。授权委托书应载明代理人的姓名或者名称、代理事项、具体权限、期限和相关事项。</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3.质疑供应商若对项目的某一分包进行质疑，质疑函中应列明具体分包号。</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4.质疑函的质疑事项应具体、明确，并有必要的事实依据和法律依据。</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5.质疑函的质疑请求应与质疑事项相关。</w:t>
      </w:r>
    </w:p>
    <w:p w:rsidR="005C6934" w:rsidRDefault="0096690A">
      <w:pPr>
        <w:widowControl/>
        <w:spacing w:line="360" w:lineRule="auto"/>
        <w:ind w:firstLineChars="200" w:firstLine="480"/>
        <w:jc w:val="left"/>
        <w:rPr>
          <w:rFonts w:ascii="宋体" w:hAnsi="宋体" w:cs="宋体"/>
          <w:color w:val="000000"/>
          <w:sz w:val="24"/>
        </w:rPr>
      </w:pPr>
      <w:r>
        <w:rPr>
          <w:rFonts w:ascii="宋体" w:hAnsi="宋体" w:cs="宋体" w:hint="eastAsia"/>
          <w:color w:val="000000"/>
          <w:sz w:val="24"/>
        </w:rPr>
        <w:t>6.质疑供应商为自然人的，质疑函应由本人签字；质疑供应商为法人或者其他组织的，质疑函应由法定代表人、主要负责人，或者其授权代表签字或者盖章，并加盖公章。</w:t>
      </w:r>
    </w:p>
    <w:p w:rsidR="005C6934" w:rsidRDefault="005C6934">
      <w:pPr>
        <w:kinsoku w:val="0"/>
        <w:topLinePunct/>
        <w:snapToGrid w:val="0"/>
        <w:spacing w:line="440" w:lineRule="exact"/>
        <w:ind w:firstLineChars="200" w:firstLine="422"/>
        <w:jc w:val="center"/>
        <w:rPr>
          <w:b/>
          <w:bCs/>
        </w:rPr>
      </w:pPr>
    </w:p>
    <w:p w:rsidR="005C6934" w:rsidRDefault="0096690A">
      <w:pPr>
        <w:widowControl/>
        <w:jc w:val="left"/>
        <w:rPr>
          <w:b/>
          <w:bCs/>
        </w:rPr>
      </w:pPr>
      <w:r>
        <w:rPr>
          <w:b/>
          <w:bCs/>
        </w:rPr>
        <w:br w:type="page"/>
      </w:r>
    </w:p>
    <w:p w:rsidR="005C6934" w:rsidRDefault="0096690A">
      <w:pPr>
        <w:spacing w:after="240"/>
        <w:rPr>
          <w:rFonts w:ascii="宋体" w:hAnsi="宋体" w:cs="宋体"/>
          <w:sz w:val="24"/>
        </w:rPr>
      </w:pPr>
      <w:r>
        <w:rPr>
          <w:rFonts w:asciiTheme="majorEastAsia" w:eastAsiaTheme="majorEastAsia" w:hAnsiTheme="majorEastAsia" w:cs="仿宋" w:hint="eastAsia"/>
          <w:b/>
          <w:bCs/>
          <w:sz w:val="28"/>
          <w:szCs w:val="28"/>
        </w:rPr>
        <w:lastRenderedPageBreak/>
        <w:t>附件2：</w:t>
      </w:r>
    </w:p>
    <w:p w:rsidR="005C6934" w:rsidRDefault="0096690A">
      <w:pPr>
        <w:rPr>
          <w:rFonts w:ascii="宋体" w:hAnsi="宋体" w:cs="宋体"/>
          <w:sz w:val="24"/>
          <w:u w:val="single"/>
        </w:rPr>
      </w:pPr>
      <w:bookmarkStart w:id="3" w:name="_Toc451664164"/>
      <w:bookmarkStart w:id="4" w:name="_Toc451315989"/>
      <w:bookmarkStart w:id="5" w:name="_Toc434460932"/>
      <w:bookmarkStart w:id="6" w:name="_Toc451315906"/>
      <w:bookmarkStart w:id="7" w:name="_Toc434462225"/>
      <w:bookmarkStart w:id="8" w:name="_Toc434462836"/>
      <w:bookmarkStart w:id="9" w:name="_Ref451243616"/>
      <w:bookmarkStart w:id="10" w:name="_Toc434897340"/>
      <w:bookmarkStart w:id="11" w:name="_Ref451313954"/>
      <w:r>
        <w:rPr>
          <w:rFonts w:ascii="宋体" w:hAnsi="宋体" w:cs="宋体" w:hint="eastAsia"/>
          <w:sz w:val="24"/>
        </w:rPr>
        <w:t>合同编号：</w:t>
      </w:r>
      <w:r>
        <w:rPr>
          <w:rFonts w:ascii="宋体" w:hAnsi="宋体" w:cs="宋体" w:hint="eastAsia"/>
          <w:sz w:val="24"/>
          <w:u w:val="single"/>
        </w:rPr>
        <w:t xml:space="preserve">           </w:t>
      </w:r>
    </w:p>
    <w:p w:rsidR="005C6934" w:rsidRDefault="005C6934">
      <w:pPr>
        <w:spacing w:line="480" w:lineRule="auto"/>
        <w:jc w:val="center"/>
        <w:rPr>
          <w:rFonts w:ascii="宋体" w:hAnsi="宋体" w:cs="宋体"/>
          <w:b/>
          <w:sz w:val="24"/>
        </w:rPr>
      </w:pPr>
    </w:p>
    <w:p w:rsidR="005C6934" w:rsidRDefault="005C6934">
      <w:pPr>
        <w:spacing w:line="480" w:lineRule="auto"/>
        <w:jc w:val="center"/>
        <w:rPr>
          <w:rFonts w:ascii="宋体" w:hAnsi="宋体" w:cs="宋体"/>
          <w:b/>
          <w:sz w:val="24"/>
        </w:rPr>
      </w:pPr>
    </w:p>
    <w:p w:rsidR="005C6934" w:rsidRDefault="005C6934">
      <w:pPr>
        <w:spacing w:line="480" w:lineRule="auto"/>
        <w:jc w:val="center"/>
        <w:rPr>
          <w:rFonts w:ascii="宋体" w:hAnsi="宋体" w:cs="宋体"/>
          <w:b/>
          <w:sz w:val="24"/>
        </w:rPr>
      </w:pPr>
    </w:p>
    <w:p w:rsidR="005C6934" w:rsidRDefault="0096690A">
      <w:pPr>
        <w:spacing w:line="480" w:lineRule="auto"/>
        <w:jc w:val="center"/>
        <w:rPr>
          <w:rFonts w:ascii="宋体" w:hAnsi="宋体" w:cs="宋体"/>
          <w:b/>
          <w:sz w:val="24"/>
        </w:rPr>
      </w:pPr>
      <w:r>
        <w:rPr>
          <w:rFonts w:ascii="宋体" w:hAnsi="宋体" w:cs="宋体" w:hint="eastAsia"/>
          <w:b/>
          <w:sz w:val="32"/>
          <w:szCs w:val="32"/>
        </w:rPr>
        <w:t>采 购 合 同</w:t>
      </w:r>
    </w:p>
    <w:p w:rsidR="005C6934" w:rsidRDefault="005C6934">
      <w:pPr>
        <w:spacing w:line="480" w:lineRule="auto"/>
        <w:jc w:val="center"/>
        <w:rPr>
          <w:rFonts w:ascii="宋体" w:hAnsi="宋体" w:cs="宋体"/>
          <w:b/>
          <w:sz w:val="24"/>
        </w:rPr>
      </w:pPr>
    </w:p>
    <w:p w:rsidR="005C6934" w:rsidRDefault="005C6934">
      <w:pPr>
        <w:autoSpaceDE w:val="0"/>
        <w:autoSpaceDN w:val="0"/>
        <w:adjustRightInd w:val="0"/>
        <w:jc w:val="left"/>
        <w:rPr>
          <w:rFonts w:ascii="宋体" w:hAnsi="宋体" w:cs="宋体"/>
          <w:sz w:val="24"/>
        </w:rPr>
      </w:pPr>
    </w:p>
    <w:p w:rsidR="005C6934" w:rsidRDefault="005C6934">
      <w:pPr>
        <w:autoSpaceDE w:val="0"/>
        <w:autoSpaceDN w:val="0"/>
        <w:adjustRightInd w:val="0"/>
        <w:jc w:val="left"/>
        <w:rPr>
          <w:rFonts w:ascii="宋体" w:hAnsi="宋体" w:cs="宋体"/>
          <w:sz w:val="24"/>
        </w:rPr>
      </w:pPr>
    </w:p>
    <w:p w:rsidR="005C6934" w:rsidRDefault="005C6934">
      <w:pPr>
        <w:autoSpaceDE w:val="0"/>
        <w:autoSpaceDN w:val="0"/>
        <w:adjustRightInd w:val="0"/>
        <w:jc w:val="left"/>
        <w:rPr>
          <w:rFonts w:ascii="宋体" w:hAnsi="宋体" w:cs="宋体"/>
          <w:sz w:val="24"/>
        </w:rPr>
      </w:pPr>
    </w:p>
    <w:p w:rsidR="005C6934" w:rsidRDefault="0096690A">
      <w:pPr>
        <w:autoSpaceDE w:val="0"/>
        <w:autoSpaceDN w:val="0"/>
        <w:adjustRightInd w:val="0"/>
        <w:jc w:val="center"/>
        <w:rPr>
          <w:rFonts w:ascii="宋体" w:hAnsi="宋体" w:cs="宋体"/>
          <w:b/>
          <w:sz w:val="24"/>
        </w:rPr>
      </w:pPr>
      <w:r>
        <w:rPr>
          <w:rFonts w:ascii="宋体" w:hAnsi="宋体" w:cs="宋体" w:hint="eastAsia"/>
          <w:b/>
          <w:sz w:val="24"/>
        </w:rPr>
        <w:t>第一部分 合同书</w:t>
      </w:r>
    </w:p>
    <w:p w:rsidR="005C6934" w:rsidRDefault="005C6934">
      <w:pPr>
        <w:autoSpaceDE w:val="0"/>
        <w:autoSpaceDN w:val="0"/>
        <w:adjustRightInd w:val="0"/>
        <w:jc w:val="left"/>
        <w:rPr>
          <w:rFonts w:ascii="宋体" w:hAnsi="宋体" w:cs="宋体"/>
          <w:sz w:val="24"/>
        </w:rPr>
      </w:pPr>
    </w:p>
    <w:p w:rsidR="005C6934" w:rsidRDefault="005C6934">
      <w:pPr>
        <w:autoSpaceDE w:val="0"/>
        <w:autoSpaceDN w:val="0"/>
        <w:adjustRightInd w:val="0"/>
        <w:jc w:val="left"/>
        <w:rPr>
          <w:rFonts w:ascii="宋体" w:hAnsi="宋体" w:cs="宋体"/>
          <w:sz w:val="24"/>
        </w:rPr>
      </w:pPr>
    </w:p>
    <w:p w:rsidR="005C6934" w:rsidRDefault="005C6934">
      <w:pPr>
        <w:spacing w:before="120" w:line="22" w:lineRule="atLeast"/>
        <w:rPr>
          <w:rFonts w:ascii="宋体" w:hAnsi="宋体" w:cs="宋体"/>
          <w:sz w:val="24"/>
        </w:rPr>
      </w:pPr>
    </w:p>
    <w:p w:rsidR="005C6934" w:rsidRDefault="0096690A">
      <w:pPr>
        <w:spacing w:line="360" w:lineRule="auto"/>
        <w:ind w:left="958"/>
        <w:rPr>
          <w:rFonts w:ascii="宋体" w:hAnsi="宋体" w:cs="宋体"/>
          <w:sz w:val="24"/>
        </w:rPr>
      </w:pPr>
      <w:r>
        <w:rPr>
          <w:rFonts w:ascii="宋体" w:hAnsi="宋体" w:cs="宋体" w:hint="eastAsia"/>
          <w:sz w:val="24"/>
        </w:rPr>
        <w:t>项目名称：</w:t>
      </w:r>
      <w:r w:rsidR="00B304E4">
        <w:rPr>
          <w:rFonts w:ascii="宋体" w:hAnsi="宋体" w:cs="宋体" w:hint="eastAsia"/>
          <w:sz w:val="24"/>
          <w:u w:val="single"/>
        </w:rPr>
        <w:t>南通市食品药品监督检验中心2026年4月至2029年3月检测设备维修项目</w:t>
      </w:r>
      <w:r>
        <w:rPr>
          <w:rFonts w:ascii="宋体" w:hAnsi="宋体" w:cs="宋体" w:hint="eastAsia"/>
          <w:sz w:val="24"/>
          <w:u w:val="single"/>
        </w:rPr>
        <w:t xml:space="preserve"> </w:t>
      </w:r>
    </w:p>
    <w:p w:rsidR="005C6934" w:rsidRDefault="005C6934">
      <w:pPr>
        <w:spacing w:before="120" w:line="22" w:lineRule="atLeast"/>
        <w:rPr>
          <w:rFonts w:ascii="宋体" w:hAnsi="宋体" w:cs="宋体"/>
          <w:sz w:val="24"/>
        </w:rPr>
      </w:pPr>
    </w:p>
    <w:p w:rsidR="005C6934" w:rsidRDefault="005C6934">
      <w:pPr>
        <w:spacing w:before="120" w:line="22" w:lineRule="atLeast"/>
        <w:rPr>
          <w:rFonts w:ascii="宋体" w:hAnsi="宋体" w:cs="宋体"/>
          <w:sz w:val="24"/>
        </w:rPr>
      </w:pPr>
    </w:p>
    <w:p w:rsidR="005C6934" w:rsidRDefault="005C6934">
      <w:pPr>
        <w:rPr>
          <w:rFonts w:ascii="宋体" w:hAnsi="宋体" w:cs="宋体"/>
          <w:sz w:val="24"/>
        </w:rPr>
      </w:pPr>
    </w:p>
    <w:p w:rsidR="005C6934" w:rsidRDefault="005C6934">
      <w:pPr>
        <w:tabs>
          <w:tab w:val="left" w:pos="5250"/>
        </w:tabs>
        <w:rPr>
          <w:rFonts w:ascii="宋体" w:hAnsi="宋体" w:cs="宋体"/>
          <w:sz w:val="24"/>
        </w:rPr>
      </w:pPr>
    </w:p>
    <w:p w:rsidR="005C6934" w:rsidRDefault="005C6934">
      <w:pPr>
        <w:ind w:left="210"/>
        <w:jc w:val="left"/>
        <w:rPr>
          <w:rFonts w:ascii="宋体" w:hAnsi="宋体" w:cs="宋体"/>
          <w:smallCaps/>
          <w:sz w:val="24"/>
        </w:rPr>
      </w:pPr>
    </w:p>
    <w:p w:rsidR="005C6934" w:rsidRDefault="005C6934">
      <w:pPr>
        <w:rPr>
          <w:rFonts w:ascii="宋体" w:hAnsi="宋体" w:cs="宋体"/>
          <w:sz w:val="24"/>
        </w:rPr>
      </w:pPr>
    </w:p>
    <w:p w:rsidR="005C6934" w:rsidRDefault="005C6934">
      <w:pPr>
        <w:tabs>
          <w:tab w:val="left" w:pos="5250"/>
        </w:tabs>
        <w:rPr>
          <w:rFonts w:ascii="宋体" w:hAnsi="宋体" w:cs="宋体"/>
          <w:sz w:val="24"/>
        </w:rPr>
      </w:pPr>
    </w:p>
    <w:p w:rsidR="005C6934" w:rsidRDefault="005C6934">
      <w:pPr>
        <w:ind w:left="210"/>
        <w:jc w:val="left"/>
        <w:rPr>
          <w:smallCaps/>
          <w:sz w:val="20"/>
          <w:szCs w:val="20"/>
        </w:rPr>
      </w:pPr>
    </w:p>
    <w:p w:rsidR="005C6934" w:rsidRDefault="005C6934">
      <w:pPr>
        <w:rPr>
          <w:rFonts w:ascii="宋体" w:hAnsi="宋体" w:cs="宋体"/>
          <w:sz w:val="24"/>
        </w:rPr>
      </w:pPr>
    </w:p>
    <w:p w:rsidR="005C6934" w:rsidRDefault="0096690A">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南通市食品药品监督检验中心        </w:t>
      </w:r>
    </w:p>
    <w:p w:rsidR="005C6934" w:rsidRDefault="005C6934">
      <w:pPr>
        <w:spacing w:before="120" w:line="22" w:lineRule="atLeast"/>
        <w:rPr>
          <w:rFonts w:ascii="宋体" w:hAnsi="宋体" w:cs="宋体"/>
          <w:sz w:val="24"/>
        </w:rPr>
      </w:pPr>
    </w:p>
    <w:p w:rsidR="005C6934" w:rsidRDefault="0096690A">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rsidR="005C6934" w:rsidRDefault="005C6934">
      <w:pPr>
        <w:spacing w:before="120" w:line="22" w:lineRule="atLeast"/>
        <w:rPr>
          <w:rFonts w:ascii="宋体" w:hAnsi="宋体" w:cs="宋体"/>
          <w:sz w:val="24"/>
        </w:rPr>
      </w:pPr>
    </w:p>
    <w:p w:rsidR="005C6934" w:rsidRDefault="0096690A">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p>
    <w:p w:rsidR="005C6934" w:rsidRDefault="005C6934">
      <w:pPr>
        <w:spacing w:before="120" w:line="22" w:lineRule="atLeast"/>
        <w:rPr>
          <w:rFonts w:ascii="宋体" w:hAnsi="宋体" w:cs="宋体"/>
          <w:sz w:val="24"/>
        </w:rPr>
      </w:pPr>
    </w:p>
    <w:p w:rsidR="005C6934" w:rsidRDefault="0096690A">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5C6934" w:rsidRDefault="005C6934">
      <w:pPr>
        <w:autoSpaceDE w:val="0"/>
        <w:autoSpaceDN w:val="0"/>
        <w:adjustRightInd w:val="0"/>
        <w:spacing w:line="600" w:lineRule="exact"/>
        <w:ind w:firstLine="640"/>
        <w:jc w:val="center"/>
        <w:rPr>
          <w:rFonts w:ascii="宋体" w:hAnsi="宋体" w:cs="宋体"/>
          <w:sz w:val="24"/>
        </w:rPr>
        <w:sectPr w:rsidR="005C6934">
          <w:pgSz w:w="11907" w:h="16840"/>
          <w:pgMar w:top="1361" w:right="1361" w:bottom="1361" w:left="1361" w:header="851" w:footer="851" w:gutter="0"/>
          <w:cols w:space="720"/>
          <w:docGrid w:linePitch="462"/>
        </w:sectPr>
      </w:pP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u w:val="single"/>
          <w:lang w:val="zh-CN"/>
        </w:rPr>
        <w:lastRenderedPageBreak/>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南通市食品药品监督检验中心 </w:t>
      </w:r>
      <w:r>
        <w:rPr>
          <w:rFonts w:ascii="宋体" w:hAnsi="宋体" w:cs="宋体" w:hint="eastAsia"/>
          <w:sz w:val="24"/>
        </w:rPr>
        <w:t>以</w:t>
      </w:r>
      <w:r>
        <w:rPr>
          <w:rFonts w:ascii="宋体" w:hAnsi="宋体" w:cs="宋体" w:hint="eastAsia"/>
          <w:sz w:val="24"/>
          <w:u w:val="single"/>
        </w:rPr>
        <w:t xml:space="preserve"> 单一来源方式 </w:t>
      </w:r>
      <w:r>
        <w:rPr>
          <w:rFonts w:ascii="宋体" w:hAnsi="宋体" w:cs="宋体" w:hint="eastAsia"/>
          <w:sz w:val="24"/>
        </w:rPr>
        <w:t>对</w:t>
      </w:r>
      <w:r w:rsidR="00B304E4">
        <w:rPr>
          <w:rFonts w:ascii="宋体" w:hAnsi="宋体" w:cs="宋体" w:hint="eastAsia"/>
          <w:sz w:val="24"/>
          <w:u w:val="single"/>
        </w:rPr>
        <w:t>南通市食品药品监督检验中心2026年4月至2029年3月检测设备维修项目</w:t>
      </w:r>
      <w:r>
        <w:rPr>
          <w:rFonts w:ascii="宋体" w:hAnsi="宋体" w:cs="宋体" w:hint="eastAsia"/>
          <w:sz w:val="24"/>
          <w:u w:val="single"/>
        </w:rPr>
        <w:t xml:space="preserve"> </w:t>
      </w:r>
      <w:r>
        <w:rPr>
          <w:rFonts w:ascii="宋体" w:hAnsi="宋体" w:cs="宋体" w:hint="eastAsia"/>
          <w:sz w:val="24"/>
        </w:rPr>
        <w:t>进行了采购。经</w:t>
      </w:r>
      <w:r>
        <w:rPr>
          <w:rFonts w:ascii="宋体" w:hAnsi="宋体" w:cs="宋体" w:hint="eastAsia"/>
          <w:sz w:val="24"/>
          <w:u w:val="single"/>
        </w:rPr>
        <w:t xml:space="preserve"> 谈判小组 </w:t>
      </w:r>
      <w:r>
        <w:rPr>
          <w:rFonts w:ascii="宋体" w:hAnsi="宋体" w:cs="宋体" w:hint="eastAsia"/>
          <w:sz w:val="24"/>
        </w:rPr>
        <w:t>评定，</w:t>
      </w:r>
      <w:r>
        <w:rPr>
          <w:rFonts w:ascii="宋体" w:hAnsi="宋体" w:cs="宋体" w:hint="eastAsia"/>
          <w:sz w:val="24"/>
          <w:u w:val="single"/>
        </w:rPr>
        <w:t>（成交供应商名称）</w:t>
      </w:r>
      <w:r>
        <w:rPr>
          <w:rFonts w:ascii="宋体" w:hAnsi="宋体" w:cs="宋体" w:hint="eastAsia"/>
          <w:sz w:val="24"/>
        </w:rPr>
        <w:t>为该项目</w:t>
      </w:r>
      <w:r>
        <w:rPr>
          <w:rFonts w:ascii="宋体" w:hAnsi="宋体" w:cs="宋体" w:hint="eastAsia"/>
          <w:sz w:val="24"/>
          <w:u w:val="single"/>
        </w:rPr>
        <w:t>（包件名称）</w:t>
      </w:r>
      <w:r>
        <w:rPr>
          <w:rFonts w:ascii="宋体" w:hAnsi="宋体" w:cs="宋体" w:hint="eastAsia"/>
          <w:sz w:val="24"/>
        </w:rPr>
        <w:t>成交供应商。现于成交通知书发出之日起三十日内，按照采购文件确定的事项签订本合同。</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lang w:val="zh-CN"/>
        </w:rPr>
        <w:t>根据《中华人民共和国</w:t>
      </w:r>
      <w:r>
        <w:rPr>
          <w:rFonts w:ascii="宋体" w:hAnsi="宋体" w:cs="宋体" w:hint="eastAsia"/>
          <w:sz w:val="24"/>
        </w:rPr>
        <w:t>民法典</w:t>
      </w:r>
      <w:r>
        <w:rPr>
          <w:rFonts w:ascii="宋体" w:hAnsi="宋体" w:cs="宋体" w:hint="eastAsia"/>
          <w:sz w:val="24"/>
          <w:lang w:val="zh-CN"/>
        </w:rPr>
        <w:t>》等相关法律法规之规定，按照平等、自愿、公平和诚实信用的原则，经</w:t>
      </w:r>
      <w:r>
        <w:rPr>
          <w:rFonts w:ascii="宋体" w:hAnsi="宋体" w:cs="宋体" w:hint="eastAsia"/>
          <w:sz w:val="24"/>
          <w:u w:val="single"/>
        </w:rPr>
        <w:t xml:space="preserve"> 南通市食品药品监督检验中心 </w:t>
      </w:r>
      <w:r>
        <w:rPr>
          <w:rFonts w:ascii="宋体" w:hAnsi="宋体" w:cs="宋体" w:hint="eastAsia"/>
          <w:sz w:val="24"/>
          <w:lang w:val="zh-CN"/>
        </w:rPr>
        <w:t>(以下简称：甲方)和</w:t>
      </w:r>
      <w:r>
        <w:rPr>
          <w:rFonts w:ascii="宋体" w:hAnsi="宋体" w:cs="宋体" w:hint="eastAsia"/>
          <w:sz w:val="24"/>
          <w:u w:val="single"/>
        </w:rPr>
        <w:t xml:space="preserve">   （成交供应商名称）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rsidR="005C6934" w:rsidRDefault="0096690A">
      <w:pPr>
        <w:snapToGrid w:val="0"/>
        <w:spacing w:line="360" w:lineRule="auto"/>
        <w:ind w:firstLineChars="200" w:firstLine="482"/>
        <w:outlineLvl w:val="0"/>
        <w:rPr>
          <w:rFonts w:ascii="宋体" w:hAnsi="宋体" w:cs="宋体"/>
          <w:sz w:val="24"/>
        </w:rPr>
      </w:pPr>
      <w:bookmarkStart w:id="12" w:name="_Toc22967"/>
      <w:bookmarkStart w:id="13" w:name="_Toc19273"/>
      <w:bookmarkStart w:id="14" w:name="_Toc20421"/>
      <w:bookmarkStart w:id="15" w:name="_Toc28855"/>
      <w:bookmarkStart w:id="16" w:name="_Toc15367"/>
      <w:r>
        <w:rPr>
          <w:rFonts w:ascii="宋体" w:hAnsi="宋体" w:cs="宋体" w:hint="eastAsia"/>
          <w:b/>
          <w:sz w:val="24"/>
        </w:rPr>
        <w:t>1.1 合同组成部分</w:t>
      </w:r>
      <w:bookmarkEnd w:id="12"/>
      <w:bookmarkEnd w:id="13"/>
      <w:bookmarkEnd w:id="14"/>
      <w:bookmarkEnd w:id="15"/>
      <w:bookmarkEnd w:id="16"/>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1.1.1 本合同及其补充合同、变更协议；</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1.1.2 成交通知书；</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1.1.3 磋商响应文件（含澄清或者说明文件）；</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1.1.4 磋商文件（含澄清或者修改文件）；</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1.1.5 其他相关采购文件。</w:t>
      </w:r>
    </w:p>
    <w:p w:rsidR="005C6934" w:rsidRDefault="0096690A">
      <w:pPr>
        <w:snapToGrid w:val="0"/>
        <w:spacing w:line="360" w:lineRule="auto"/>
        <w:ind w:firstLineChars="200" w:firstLine="482"/>
        <w:outlineLvl w:val="0"/>
        <w:rPr>
          <w:rFonts w:ascii="宋体" w:hAnsi="宋体" w:cs="宋体"/>
          <w:b/>
          <w:sz w:val="24"/>
        </w:rPr>
      </w:pPr>
      <w:bookmarkStart w:id="17" w:name="_Toc6311"/>
      <w:bookmarkStart w:id="18" w:name="_Toc22185"/>
      <w:bookmarkStart w:id="19" w:name="_Toc18585"/>
      <w:bookmarkStart w:id="20" w:name="_Toc6773"/>
      <w:bookmarkStart w:id="21" w:name="_Toc2918"/>
      <w:r>
        <w:rPr>
          <w:rFonts w:ascii="宋体" w:hAnsi="宋体" w:cs="宋体" w:hint="eastAsia"/>
          <w:b/>
          <w:sz w:val="24"/>
        </w:rPr>
        <w:t>1.2 标的</w:t>
      </w:r>
      <w:bookmarkEnd w:id="17"/>
      <w:bookmarkEnd w:id="18"/>
      <w:bookmarkEnd w:id="19"/>
      <w:bookmarkEnd w:id="20"/>
      <w:bookmarkEnd w:id="21"/>
    </w:p>
    <w:p w:rsidR="005C6934" w:rsidRDefault="0096690A">
      <w:pPr>
        <w:snapToGrid w:val="0"/>
        <w:spacing w:line="360" w:lineRule="auto"/>
        <w:ind w:firstLineChars="200" w:firstLine="480"/>
        <w:rPr>
          <w:rFonts w:ascii="宋体" w:hAnsi="宋体" w:cs="宋体"/>
          <w:sz w:val="24"/>
          <w:u w:val="single"/>
        </w:rPr>
      </w:pPr>
      <w:r>
        <w:rPr>
          <w:rFonts w:ascii="宋体" w:hAnsi="宋体" w:cs="宋体" w:hint="eastAsia"/>
          <w:sz w:val="24"/>
        </w:rPr>
        <w:t>1.2.1 标的名称：</w:t>
      </w:r>
      <w:r>
        <w:rPr>
          <w:rFonts w:ascii="宋体" w:hAnsi="宋体" w:cs="宋体" w:hint="eastAsia"/>
          <w:sz w:val="24"/>
          <w:u w:val="single"/>
        </w:rPr>
        <w:t xml:space="preserve">              </w:t>
      </w:r>
      <w:r>
        <w:rPr>
          <w:rFonts w:ascii="宋体" w:hAnsi="宋体" w:cs="宋体" w:hint="eastAsia"/>
          <w:sz w:val="24"/>
        </w:rPr>
        <w:t>；</w:t>
      </w:r>
    </w:p>
    <w:p w:rsidR="005C6934" w:rsidRPr="00E862DD" w:rsidRDefault="0096690A">
      <w:pPr>
        <w:snapToGrid w:val="0"/>
        <w:spacing w:line="360" w:lineRule="auto"/>
        <w:ind w:firstLineChars="200" w:firstLine="480"/>
        <w:rPr>
          <w:rFonts w:ascii="宋体" w:hAnsi="宋体" w:cs="宋体"/>
          <w:sz w:val="24"/>
          <w:u w:val="single"/>
        </w:rPr>
      </w:pPr>
      <w:r>
        <w:rPr>
          <w:rFonts w:ascii="宋体" w:hAnsi="宋体" w:cs="宋体" w:hint="eastAsia"/>
          <w:sz w:val="24"/>
        </w:rPr>
        <w:t>1.2.2 标的数量：</w:t>
      </w:r>
      <w:r w:rsidRPr="00E862DD">
        <w:rPr>
          <w:rFonts w:ascii="宋体" w:hAnsi="宋体" w:cs="宋体" w:hint="eastAsia"/>
          <w:sz w:val="24"/>
          <w:u w:val="single"/>
        </w:rPr>
        <w:t>详见</w:t>
      </w:r>
      <w:r w:rsidR="00B304E4" w:rsidRPr="00E862DD">
        <w:rPr>
          <w:rFonts w:ascii="宋体" w:hAnsi="宋体" w:cs="宋体" w:hint="eastAsia"/>
          <w:sz w:val="24"/>
          <w:u w:val="single"/>
        </w:rPr>
        <w:t>单一来源谈判</w:t>
      </w:r>
      <w:r w:rsidRPr="00E862DD">
        <w:rPr>
          <w:rFonts w:ascii="宋体" w:hAnsi="宋体" w:cs="宋体" w:hint="eastAsia"/>
          <w:sz w:val="24"/>
          <w:u w:val="single"/>
        </w:rPr>
        <w:t>文件中的项目需求</w:t>
      </w:r>
      <w:r w:rsidRPr="00E862DD">
        <w:rPr>
          <w:rFonts w:ascii="宋体" w:hAnsi="宋体" w:cs="宋体" w:hint="eastAsia"/>
          <w:sz w:val="24"/>
        </w:rPr>
        <w:t>；</w:t>
      </w:r>
    </w:p>
    <w:p w:rsidR="005C6934" w:rsidRDefault="0096690A">
      <w:pPr>
        <w:snapToGrid w:val="0"/>
        <w:spacing w:line="360" w:lineRule="auto"/>
        <w:ind w:firstLineChars="200" w:firstLine="480"/>
        <w:rPr>
          <w:rFonts w:ascii="宋体" w:hAnsi="宋体" w:cs="宋体"/>
          <w:sz w:val="24"/>
        </w:rPr>
      </w:pPr>
      <w:r w:rsidRPr="00E862DD">
        <w:rPr>
          <w:rFonts w:ascii="宋体" w:hAnsi="宋体" w:cs="宋体" w:hint="eastAsia"/>
          <w:sz w:val="24"/>
        </w:rPr>
        <w:t>1.2.3 标的质量：</w:t>
      </w:r>
      <w:r w:rsidRPr="00E862DD">
        <w:rPr>
          <w:rFonts w:ascii="宋体" w:hAnsi="宋体" w:cs="宋体" w:hint="eastAsia"/>
          <w:sz w:val="24"/>
          <w:u w:val="single"/>
        </w:rPr>
        <w:t>详见</w:t>
      </w:r>
      <w:r w:rsidR="00B304E4" w:rsidRPr="00E862DD">
        <w:rPr>
          <w:rFonts w:ascii="宋体" w:hAnsi="宋体" w:cs="宋体" w:hint="eastAsia"/>
          <w:sz w:val="24"/>
          <w:u w:val="single"/>
        </w:rPr>
        <w:t>单一来源谈判文件</w:t>
      </w:r>
      <w:r w:rsidRPr="00E862DD">
        <w:rPr>
          <w:rFonts w:ascii="宋体" w:hAnsi="宋体" w:cs="宋体" w:hint="eastAsia"/>
          <w:sz w:val="24"/>
          <w:u w:val="single"/>
        </w:rPr>
        <w:t>中的</w:t>
      </w:r>
      <w:r>
        <w:rPr>
          <w:rFonts w:ascii="宋体" w:hAnsi="宋体" w:cs="宋体" w:hint="eastAsia"/>
          <w:sz w:val="24"/>
          <w:u w:val="single"/>
        </w:rPr>
        <w:t>项目需求</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22" w:name="_Toc21124"/>
      <w:bookmarkStart w:id="23" w:name="_Toc13918"/>
      <w:bookmarkStart w:id="24" w:name="_Toc5635"/>
      <w:bookmarkStart w:id="25" w:name="_Toc1386"/>
      <w:bookmarkStart w:id="26" w:name="_Toc4929"/>
      <w:r>
        <w:rPr>
          <w:rFonts w:ascii="宋体" w:hAnsi="宋体" w:cs="宋体" w:hint="eastAsia"/>
          <w:b/>
          <w:sz w:val="24"/>
        </w:rPr>
        <w:t>1.3 价款</w:t>
      </w:r>
      <w:bookmarkEnd w:id="22"/>
      <w:bookmarkEnd w:id="23"/>
      <w:bookmarkEnd w:id="24"/>
      <w:bookmarkEnd w:id="25"/>
      <w:bookmarkEnd w:id="26"/>
    </w:p>
    <w:p w:rsidR="005C6934" w:rsidRDefault="0096690A" w:rsidP="00CD02B8">
      <w:pPr>
        <w:kinsoku w:val="0"/>
        <w:topLinePunct/>
        <w:snapToGrid w:val="0"/>
        <w:spacing w:line="360" w:lineRule="auto"/>
        <w:ind w:firstLineChars="200" w:firstLine="480"/>
        <w:rPr>
          <w:rFonts w:ascii="宋体" w:hAnsi="宋体" w:cs="宋体"/>
          <w:sz w:val="24"/>
        </w:rPr>
      </w:pPr>
      <w:r>
        <w:rPr>
          <w:rFonts w:ascii="宋体" w:hAnsi="宋体" w:cs="宋体" w:hint="eastAsia"/>
          <w:sz w:val="24"/>
        </w:rPr>
        <w:t>本合同</w:t>
      </w:r>
      <w:r>
        <w:rPr>
          <w:rFonts w:ascii="宋体" w:hAnsi="宋体" w:cs="宋体"/>
          <w:sz w:val="24"/>
        </w:rPr>
        <w:t>购买</w:t>
      </w:r>
      <w:r>
        <w:rPr>
          <w:rFonts w:ascii="宋体" w:hAnsi="宋体" w:cs="宋体" w:hint="eastAsia"/>
          <w:sz w:val="24"/>
        </w:rPr>
        <w:t>价格为：人工服务费</w:t>
      </w:r>
      <w:r>
        <w:rPr>
          <w:rFonts w:cs="宋体"/>
          <w:bCs/>
          <w:kern w:val="0"/>
          <w:sz w:val="24"/>
          <w:u w:val="single"/>
        </w:rPr>
        <w:t>基础费</w:t>
      </w:r>
      <w:r>
        <w:rPr>
          <w:rFonts w:cs="宋体" w:hint="eastAsia"/>
          <w:bCs/>
          <w:kern w:val="0"/>
          <w:sz w:val="24"/>
          <w:u w:val="single"/>
        </w:rPr>
        <w:t xml:space="preserve">    </w:t>
      </w:r>
      <w:r>
        <w:rPr>
          <w:rFonts w:cs="宋体"/>
          <w:bCs/>
          <w:kern w:val="0"/>
          <w:sz w:val="24"/>
          <w:u w:val="single"/>
        </w:rPr>
        <w:t xml:space="preserve">      </w:t>
      </w:r>
      <w:r>
        <w:rPr>
          <w:rFonts w:cs="宋体" w:hint="eastAsia"/>
          <w:bCs/>
          <w:kern w:val="0"/>
          <w:sz w:val="24"/>
          <w:u w:val="single"/>
        </w:rPr>
        <w:t>元</w:t>
      </w:r>
      <w:r>
        <w:rPr>
          <w:rFonts w:cs="宋体" w:hint="eastAsia"/>
          <w:bCs/>
          <w:kern w:val="0"/>
          <w:sz w:val="24"/>
          <w:u w:val="single"/>
        </w:rPr>
        <w:t>/</w:t>
      </w:r>
      <w:r>
        <w:rPr>
          <w:rFonts w:cs="宋体" w:hint="eastAsia"/>
          <w:bCs/>
          <w:kern w:val="0"/>
          <w:sz w:val="24"/>
          <w:u w:val="single"/>
        </w:rPr>
        <w:t>（</w:t>
      </w:r>
      <w:r>
        <w:rPr>
          <w:rFonts w:cs="宋体" w:hint="eastAsia"/>
          <w:bCs/>
          <w:kern w:val="0"/>
          <w:sz w:val="24"/>
          <w:u w:val="single"/>
        </w:rPr>
        <w:t xml:space="preserve">   </w:t>
      </w:r>
      <w:r>
        <w:rPr>
          <w:rFonts w:cs="宋体"/>
          <w:bCs/>
          <w:kern w:val="0"/>
          <w:sz w:val="24"/>
          <w:u w:val="single"/>
        </w:rPr>
        <w:t xml:space="preserve"> </w:t>
      </w:r>
      <w:r>
        <w:rPr>
          <w:rFonts w:cs="宋体" w:hint="eastAsia"/>
          <w:bCs/>
          <w:kern w:val="0"/>
          <w:sz w:val="24"/>
          <w:u w:val="single"/>
        </w:rPr>
        <w:t>小时）</w:t>
      </w:r>
      <w:r>
        <w:rPr>
          <w:rFonts w:cs="宋体"/>
          <w:bCs/>
          <w:kern w:val="0"/>
          <w:sz w:val="24"/>
          <w:u w:val="single"/>
        </w:rPr>
        <w:t>，超过</w:t>
      </w:r>
      <w:r>
        <w:rPr>
          <w:rFonts w:cs="宋体" w:hint="eastAsia"/>
          <w:bCs/>
          <w:kern w:val="0"/>
          <w:sz w:val="24"/>
          <w:u w:val="single"/>
        </w:rPr>
        <w:t>1</w:t>
      </w:r>
      <w:r>
        <w:rPr>
          <w:rFonts w:cs="宋体" w:hint="eastAsia"/>
          <w:bCs/>
          <w:kern w:val="0"/>
          <w:sz w:val="24"/>
          <w:u w:val="single"/>
        </w:rPr>
        <w:t>小时</w:t>
      </w:r>
      <w:r>
        <w:rPr>
          <w:rFonts w:cs="宋体"/>
          <w:bCs/>
          <w:kern w:val="0"/>
          <w:sz w:val="24"/>
          <w:u w:val="single"/>
        </w:rPr>
        <w:t>费用</w:t>
      </w:r>
      <w:r>
        <w:rPr>
          <w:rFonts w:cs="宋体" w:hint="eastAsia"/>
          <w:bCs/>
          <w:kern w:val="0"/>
          <w:sz w:val="24"/>
          <w:u w:val="single"/>
        </w:rPr>
        <w:t xml:space="preserve"> </w:t>
      </w:r>
      <w:r>
        <w:rPr>
          <w:rFonts w:cs="宋体"/>
          <w:bCs/>
          <w:kern w:val="0"/>
          <w:sz w:val="24"/>
          <w:u w:val="single"/>
        </w:rPr>
        <w:t xml:space="preserve">       </w:t>
      </w:r>
      <w:r>
        <w:rPr>
          <w:rFonts w:cs="宋体" w:hint="eastAsia"/>
          <w:bCs/>
          <w:kern w:val="0"/>
          <w:sz w:val="24"/>
          <w:u w:val="single"/>
        </w:rPr>
        <w:t xml:space="preserve">  </w:t>
      </w:r>
      <w:r>
        <w:rPr>
          <w:rFonts w:cs="宋体" w:hint="eastAsia"/>
          <w:bCs/>
          <w:kern w:val="0"/>
          <w:sz w:val="24"/>
          <w:u w:val="single"/>
        </w:rPr>
        <w:t>元</w:t>
      </w:r>
      <w:bookmarkStart w:id="27" w:name="_Toc3654"/>
      <w:bookmarkStart w:id="28" w:name="_Toc14993"/>
      <w:bookmarkStart w:id="29" w:name="_Toc26916"/>
      <w:bookmarkStart w:id="30" w:name="_Toc30506"/>
      <w:bookmarkStart w:id="31" w:name="_Toc30158"/>
      <w:r>
        <w:rPr>
          <w:rFonts w:ascii="宋体" w:hAnsi="宋体" w:cs="宋体" w:hint="eastAsia"/>
          <w:sz w:val="24"/>
        </w:rPr>
        <w:t>，</w:t>
      </w:r>
      <w:r>
        <w:rPr>
          <w:rFonts w:ascii="宋体" w:hAnsi="宋体" w:cs="宋体"/>
          <w:sz w:val="24"/>
        </w:rPr>
        <w:t>零配件折扣为：</w:t>
      </w:r>
      <w:r>
        <w:rPr>
          <w:rFonts w:ascii="宋体" w:hAnsi="宋体" w:cs="宋体" w:hint="eastAsia"/>
          <w:sz w:val="24"/>
          <w:u w:val="single"/>
        </w:rPr>
        <w:t xml:space="preserve">        </w:t>
      </w:r>
      <w:r>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。合同价应至少包含但不限于完成本项目规定的工作所承担的上门服务费（含业主临时或应急要求）、设备费、仪器费、配件费、耗材</w:t>
      </w:r>
      <w:proofErr w:type="gramStart"/>
      <w:r>
        <w:rPr>
          <w:rFonts w:ascii="宋体" w:hAnsi="宋体" w:cs="宋体" w:hint="eastAsia"/>
          <w:sz w:val="24"/>
        </w:rPr>
        <w:t>耗品费</w:t>
      </w:r>
      <w:proofErr w:type="gramEnd"/>
      <w:r>
        <w:rPr>
          <w:rFonts w:ascii="宋体" w:hAnsi="宋体" w:cs="宋体" w:hint="eastAsia"/>
          <w:sz w:val="24"/>
        </w:rPr>
        <w:t>、技术支持与培训费、人员费（含周末及节假日加班费）、办公设备费、运输费、通讯费、管理费、利润、税金、政策性文件规定及为达到采购单位要求所包含的所有风险、责任等各项费用。</w:t>
      </w:r>
    </w:p>
    <w:p w:rsidR="005C6934" w:rsidRDefault="0096690A">
      <w:pPr>
        <w:snapToGrid w:val="0"/>
        <w:spacing w:line="360" w:lineRule="auto"/>
        <w:ind w:firstLineChars="200" w:firstLine="482"/>
        <w:rPr>
          <w:rFonts w:ascii="宋体" w:hAnsi="宋体" w:cs="宋体"/>
          <w:b/>
          <w:sz w:val="24"/>
        </w:rPr>
      </w:pPr>
      <w:r>
        <w:rPr>
          <w:rFonts w:ascii="宋体" w:hAnsi="宋体" w:cs="宋体" w:hint="eastAsia"/>
          <w:b/>
          <w:sz w:val="24"/>
        </w:rPr>
        <w:t>1.4 付款方式和发票开具方式</w:t>
      </w:r>
      <w:bookmarkEnd w:id="27"/>
      <w:bookmarkEnd w:id="28"/>
      <w:bookmarkEnd w:id="29"/>
      <w:bookmarkEnd w:id="30"/>
      <w:bookmarkEnd w:id="31"/>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1.4.1付款方式：</w:t>
      </w:r>
      <w:r>
        <w:rPr>
          <w:rFonts w:ascii="宋体" w:hAnsi="宋体" w:cs="宋体" w:hint="eastAsia"/>
          <w:sz w:val="24"/>
          <w:u w:val="single"/>
        </w:rPr>
        <w:t xml:space="preserve">银行转账（收款名：       账号：      开户行：    ） </w:t>
      </w:r>
      <w:r>
        <w:rPr>
          <w:rFonts w:ascii="宋体" w:hAnsi="宋体" w:cs="宋体" w:hint="eastAsia"/>
          <w:sz w:val="24"/>
        </w:rPr>
        <w:t>；</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lastRenderedPageBreak/>
        <w:t>1.4.2 发票开具方式：</w:t>
      </w:r>
      <w:r>
        <w:rPr>
          <w:rFonts w:ascii="宋体" w:hAnsi="宋体" w:cs="宋体" w:hint="eastAsia"/>
          <w:sz w:val="24"/>
          <w:u w:val="single"/>
        </w:rPr>
        <w:t xml:space="preserve">纸质税务发票或电子税务发票，且须符合甲方财务制度规定 </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32" w:name="_Toc4760"/>
      <w:bookmarkStart w:id="33" w:name="_Toc3625"/>
      <w:bookmarkStart w:id="34" w:name="_Toc11108"/>
      <w:bookmarkStart w:id="35" w:name="_Toc31421"/>
      <w:bookmarkStart w:id="36" w:name="_Toc8772"/>
      <w:r>
        <w:rPr>
          <w:rFonts w:ascii="宋体" w:hAnsi="宋体" w:cs="宋体" w:hint="eastAsia"/>
          <w:b/>
          <w:sz w:val="24"/>
        </w:rPr>
        <w:t>1.5 履行期限、地点和方式</w:t>
      </w:r>
      <w:bookmarkEnd w:id="32"/>
      <w:bookmarkEnd w:id="33"/>
      <w:bookmarkEnd w:id="34"/>
      <w:bookmarkEnd w:id="35"/>
      <w:bookmarkEnd w:id="36"/>
    </w:p>
    <w:p w:rsidR="005C6934" w:rsidRPr="0096690A" w:rsidRDefault="0096690A">
      <w:pPr>
        <w:snapToGrid w:val="0"/>
        <w:spacing w:line="360" w:lineRule="auto"/>
        <w:ind w:firstLineChars="200" w:firstLine="480"/>
        <w:rPr>
          <w:rFonts w:ascii="宋体" w:hAnsi="宋体"/>
          <w:sz w:val="24"/>
        </w:rPr>
      </w:pPr>
      <w:r>
        <w:rPr>
          <w:rFonts w:ascii="宋体" w:hAnsi="宋体" w:hint="eastAsia"/>
          <w:sz w:val="24"/>
        </w:rPr>
        <w:t>1.5.1 履行期限</w:t>
      </w:r>
      <w:r w:rsidRPr="00E862DD">
        <w:rPr>
          <w:rFonts w:ascii="宋体" w:hAnsi="宋体"/>
          <w:sz w:val="24"/>
        </w:rPr>
        <w:t>：</w:t>
      </w:r>
      <w:r w:rsidRPr="00E862DD">
        <w:rPr>
          <w:rFonts w:ascii="宋体" w:hAnsi="宋体" w:hint="eastAsia"/>
          <w:sz w:val="24"/>
          <w:u w:val="single"/>
        </w:rPr>
        <w:t>一年。</w:t>
      </w:r>
    </w:p>
    <w:p w:rsidR="005C6934" w:rsidRDefault="0096690A">
      <w:pPr>
        <w:snapToGrid w:val="0"/>
        <w:spacing w:line="360" w:lineRule="auto"/>
        <w:ind w:firstLineChars="200" w:firstLine="480"/>
        <w:rPr>
          <w:rFonts w:ascii="宋体" w:hAnsi="宋体"/>
          <w:sz w:val="24"/>
        </w:rPr>
      </w:pPr>
      <w:r>
        <w:rPr>
          <w:rFonts w:ascii="宋体" w:hAnsi="宋体" w:hint="eastAsia"/>
          <w:sz w:val="24"/>
        </w:rPr>
        <w:t>1.5.2 履行地点</w:t>
      </w:r>
      <w:r>
        <w:rPr>
          <w:rFonts w:ascii="宋体" w:hAnsi="宋体"/>
          <w:sz w:val="24"/>
        </w:rPr>
        <w:t>：</w:t>
      </w:r>
      <w:r>
        <w:rPr>
          <w:rFonts w:ascii="宋体" w:hAnsi="宋体" w:hint="eastAsia"/>
          <w:sz w:val="24"/>
          <w:u w:val="single"/>
        </w:rPr>
        <w:t>南通市食品药品监督检验中心</w:t>
      </w:r>
      <w:r>
        <w:rPr>
          <w:rFonts w:ascii="宋体" w:hAnsi="宋体" w:hint="eastAsia"/>
          <w:sz w:val="24"/>
        </w:rPr>
        <w:t>。</w:t>
      </w:r>
    </w:p>
    <w:p w:rsidR="005C6934" w:rsidRDefault="0096690A">
      <w:pPr>
        <w:snapToGrid w:val="0"/>
        <w:spacing w:line="360" w:lineRule="auto"/>
        <w:ind w:firstLineChars="200" w:firstLine="480"/>
        <w:rPr>
          <w:rFonts w:ascii="宋体" w:hAnsi="宋体" w:cs="宋体"/>
          <w:sz w:val="24"/>
        </w:rPr>
      </w:pPr>
      <w:r>
        <w:rPr>
          <w:rFonts w:ascii="宋体" w:hAnsi="宋体" w:hint="eastAsia"/>
          <w:sz w:val="24"/>
        </w:rPr>
        <w:t>1.5.3 履行方式：</w:t>
      </w:r>
      <w:r>
        <w:rPr>
          <w:rFonts w:ascii="宋体" w:hAnsi="宋体" w:hint="eastAsia"/>
          <w:sz w:val="24"/>
          <w:u w:val="single"/>
        </w:rPr>
        <w:t>按甲方项目</w:t>
      </w:r>
      <w:r>
        <w:rPr>
          <w:rFonts w:ascii="宋体" w:hAnsi="宋体"/>
          <w:sz w:val="24"/>
          <w:u w:val="single"/>
        </w:rPr>
        <w:t>需求</w:t>
      </w:r>
      <w:r>
        <w:rPr>
          <w:rFonts w:ascii="宋体" w:hAnsi="宋体" w:hint="eastAsia"/>
          <w:sz w:val="24"/>
          <w:u w:val="single"/>
        </w:rPr>
        <w:t>要求</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sz w:val="24"/>
          <w:u w:val="single"/>
        </w:rPr>
      </w:pPr>
      <w:bookmarkStart w:id="37" w:name="_Toc2375"/>
      <w:bookmarkStart w:id="38" w:name="_Toc24662"/>
      <w:bookmarkStart w:id="39" w:name="_Toc3079"/>
      <w:bookmarkStart w:id="40" w:name="_Toc8586"/>
      <w:bookmarkStart w:id="41" w:name="_Toc5698"/>
      <w:r>
        <w:rPr>
          <w:rFonts w:ascii="宋体" w:hAnsi="宋体" w:cs="宋体" w:hint="eastAsia"/>
          <w:b/>
          <w:sz w:val="24"/>
        </w:rPr>
        <w:t>1.6 违约责任</w:t>
      </w:r>
      <w:bookmarkEnd w:id="37"/>
      <w:bookmarkEnd w:id="38"/>
      <w:bookmarkEnd w:id="39"/>
      <w:bookmarkEnd w:id="40"/>
      <w:bookmarkEnd w:id="41"/>
    </w:p>
    <w:p w:rsidR="005C6934" w:rsidRPr="00DE0E11" w:rsidRDefault="0096690A">
      <w:pPr>
        <w:snapToGrid w:val="0"/>
        <w:spacing w:line="360" w:lineRule="auto"/>
        <w:ind w:firstLineChars="200" w:firstLine="480"/>
        <w:rPr>
          <w:rFonts w:ascii="宋体" w:hAnsi="宋体" w:cs="宋体"/>
          <w:sz w:val="24"/>
        </w:rPr>
      </w:pPr>
      <w:r>
        <w:rPr>
          <w:rFonts w:ascii="宋体" w:hAnsi="宋体" w:cs="宋体" w:hint="eastAsia"/>
          <w:sz w:val="24"/>
        </w:rPr>
        <w:t>1.6.1 除不可抗力外，如果乙方没有按照本合同约定的期限、地点和方式履行，那么甲方可要求乙方支付违</w:t>
      </w:r>
      <w:r w:rsidRPr="00C34F09">
        <w:rPr>
          <w:rFonts w:ascii="宋体" w:hAnsi="宋体" w:cs="宋体" w:hint="eastAsia"/>
          <w:sz w:val="24"/>
        </w:rPr>
        <w:t>约金，</w:t>
      </w:r>
      <w:r w:rsidR="00DE0E11" w:rsidRPr="00C34F09">
        <w:rPr>
          <w:rFonts w:ascii="宋体" w:hAnsi="宋体" w:cs="宋体" w:hint="eastAsia"/>
          <w:sz w:val="24"/>
        </w:rPr>
        <w:t>该</w:t>
      </w:r>
      <w:r w:rsidRPr="00C34F09">
        <w:rPr>
          <w:rFonts w:ascii="宋体" w:hAnsi="宋体" w:cs="宋体" w:hint="eastAsia"/>
          <w:sz w:val="24"/>
        </w:rPr>
        <w:t>违约金按</w:t>
      </w:r>
      <w:r w:rsidR="00DE0E11" w:rsidRPr="00C34F09">
        <w:rPr>
          <w:rFonts w:ascii="宋体" w:hAnsi="宋体" w:cs="宋体" w:hint="eastAsia"/>
          <w:sz w:val="24"/>
        </w:rPr>
        <w:t>迟延履行天数计算，</w:t>
      </w:r>
      <w:r w:rsidRPr="00C34F09">
        <w:rPr>
          <w:rFonts w:ascii="宋体" w:hAnsi="宋体" w:cs="宋体" w:hint="eastAsia"/>
          <w:sz w:val="24"/>
        </w:rPr>
        <w:t>每日</w:t>
      </w:r>
      <w:r w:rsidR="00DE0E11" w:rsidRPr="00C34F09">
        <w:rPr>
          <w:rFonts w:ascii="宋体" w:hAnsi="宋体" w:cs="宋体" w:hint="eastAsia"/>
          <w:sz w:val="24"/>
        </w:rPr>
        <w:t>为人民币</w:t>
      </w:r>
      <w:r w:rsidR="00DE0E11" w:rsidRPr="00C34F09">
        <w:rPr>
          <w:rFonts w:ascii="宋体" w:hAnsi="宋体" w:cs="宋体" w:hint="eastAsia"/>
          <w:sz w:val="24"/>
          <w:u w:val="single"/>
        </w:rPr>
        <w:t>2000元</w:t>
      </w:r>
      <w:r w:rsidRPr="00C34F09">
        <w:rPr>
          <w:rFonts w:ascii="宋体" w:hAnsi="宋体" w:cs="宋体" w:hint="eastAsia"/>
          <w:sz w:val="24"/>
        </w:rPr>
        <w:t>，最高限额为</w:t>
      </w:r>
      <w:r w:rsidR="00DE0E11" w:rsidRPr="00C34F09">
        <w:rPr>
          <w:rFonts w:ascii="宋体" w:hAnsi="宋体" w:cs="宋体" w:hint="eastAsia"/>
          <w:sz w:val="24"/>
        </w:rPr>
        <w:t>人民币</w:t>
      </w:r>
      <w:r w:rsidR="00DE0E11" w:rsidRPr="00C34F09">
        <w:rPr>
          <w:rFonts w:ascii="宋体" w:hAnsi="宋体" w:cs="宋体" w:hint="eastAsia"/>
          <w:sz w:val="24"/>
          <w:u w:val="single"/>
        </w:rPr>
        <w:t>10000元</w:t>
      </w:r>
      <w:r w:rsidRPr="00C34F09">
        <w:rPr>
          <w:rFonts w:ascii="宋体" w:hAnsi="宋体" w:cs="宋体" w:hint="eastAsia"/>
          <w:sz w:val="24"/>
        </w:rPr>
        <w:t>；迟延</w:t>
      </w:r>
      <w:r w:rsidRPr="00DE0E11">
        <w:rPr>
          <w:rFonts w:ascii="宋体" w:hAnsi="宋体" w:cs="宋体" w:hint="eastAsia"/>
          <w:sz w:val="24"/>
        </w:rPr>
        <w:t>履行的违约金计算数额达到前述最高限额之日起，甲方有权在要求乙方支付违约金的同时，书面通知乙方解除本合同；</w:t>
      </w:r>
    </w:p>
    <w:p w:rsidR="005C6934" w:rsidRPr="00E862DD" w:rsidRDefault="0096690A">
      <w:pPr>
        <w:snapToGrid w:val="0"/>
        <w:spacing w:line="360" w:lineRule="auto"/>
        <w:ind w:firstLineChars="200" w:firstLine="480"/>
        <w:rPr>
          <w:rFonts w:ascii="宋体" w:hAnsi="宋体" w:cs="宋体"/>
          <w:sz w:val="24"/>
        </w:rPr>
      </w:pPr>
      <w:r>
        <w:rPr>
          <w:rFonts w:ascii="宋体" w:hAnsi="宋体" w:cs="宋体" w:hint="eastAsia"/>
          <w:sz w:val="24"/>
        </w:rPr>
        <w:t>1.6.2 除不可抗力外，如果甲方没有按照本合同约定的付款方式付款，那么乙方可要求</w:t>
      </w:r>
      <w:r w:rsidRPr="00E862DD">
        <w:rPr>
          <w:rFonts w:ascii="宋体" w:hAnsi="宋体" w:cs="宋体" w:hint="eastAsia"/>
          <w:sz w:val="24"/>
        </w:rPr>
        <w:t>甲方支付违约金，违约金按每迟延付款一日的应付而未付款的</w:t>
      </w:r>
      <w:r w:rsidRPr="00E862DD">
        <w:rPr>
          <w:rFonts w:ascii="宋体" w:hAnsi="宋体" w:hint="eastAsia"/>
          <w:sz w:val="24"/>
          <w:u w:val="single"/>
        </w:rPr>
        <w:t xml:space="preserve"> / </w:t>
      </w:r>
      <w:r w:rsidRPr="00E862DD">
        <w:rPr>
          <w:rFonts w:ascii="宋体" w:hAnsi="宋体" w:cs="宋体" w:hint="eastAsia"/>
          <w:sz w:val="24"/>
        </w:rPr>
        <w:t>%计算，最高限额为本合同总价的</w:t>
      </w:r>
      <w:r w:rsidRPr="00E862DD">
        <w:rPr>
          <w:rFonts w:ascii="宋体" w:hAnsi="宋体" w:hint="eastAsia"/>
          <w:sz w:val="24"/>
          <w:u w:val="single"/>
        </w:rPr>
        <w:t xml:space="preserve"> / </w:t>
      </w:r>
      <w:r w:rsidRPr="00E862DD">
        <w:rPr>
          <w:rFonts w:ascii="宋体" w:hAnsi="宋体" w:cs="宋体" w:hint="eastAsia"/>
          <w:sz w:val="24"/>
        </w:rPr>
        <w:t>%；迟延付款的违约金计算数额达到前述最高限额之日起，乙方有权在要求甲方支付违约金的同时，书面通知甲方解除本合同；</w:t>
      </w:r>
    </w:p>
    <w:p w:rsidR="005C6934" w:rsidRDefault="0096690A">
      <w:pPr>
        <w:snapToGrid w:val="0"/>
        <w:spacing w:line="360" w:lineRule="auto"/>
        <w:ind w:firstLineChars="200" w:firstLine="480"/>
        <w:rPr>
          <w:rFonts w:ascii="宋体" w:hAnsi="宋体" w:cs="宋体"/>
          <w:sz w:val="24"/>
        </w:rPr>
      </w:pPr>
      <w:r w:rsidRPr="00E862DD">
        <w:rPr>
          <w:rFonts w:ascii="宋体" w:hAnsi="宋体" w:cs="宋体" w:hint="eastAsia"/>
          <w:sz w:val="24"/>
        </w:rPr>
        <w:t>1.6.3 除不可抗力外，任何一</w:t>
      </w:r>
      <w:r>
        <w:rPr>
          <w:rFonts w:ascii="宋体" w:hAnsi="宋体" w:cs="宋体" w:hint="eastAsia"/>
          <w:sz w:val="24"/>
        </w:rPr>
        <w:t>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1.6.6 如果出现监督管理部门在处理投诉事项期间，书面通知甲方暂停采购活</w:t>
      </w:r>
      <w:r>
        <w:rPr>
          <w:rFonts w:ascii="宋体" w:hAnsi="宋体" w:cs="宋体" w:hint="eastAsia"/>
          <w:sz w:val="24"/>
        </w:rPr>
        <w:lastRenderedPageBreak/>
        <w:t>动的情形，或者询问或质疑事项可能影响成交结果的，导致甲方中止履行合同的情形，均不视为甲方违约。</w:t>
      </w:r>
    </w:p>
    <w:p w:rsidR="005C6934" w:rsidRDefault="0096690A">
      <w:pPr>
        <w:snapToGrid w:val="0"/>
        <w:spacing w:line="360" w:lineRule="auto"/>
        <w:ind w:firstLineChars="200" w:firstLine="482"/>
        <w:outlineLvl w:val="0"/>
        <w:rPr>
          <w:rFonts w:ascii="宋体" w:hAnsi="宋体" w:cs="宋体"/>
          <w:b/>
          <w:sz w:val="24"/>
        </w:rPr>
      </w:pPr>
      <w:bookmarkStart w:id="42" w:name="_Toc26807"/>
      <w:bookmarkStart w:id="43" w:name="_Toc9497"/>
      <w:bookmarkStart w:id="44" w:name="_Toc30329"/>
      <w:bookmarkStart w:id="45" w:name="_Toc18683"/>
      <w:bookmarkStart w:id="46" w:name="_Toc32454"/>
      <w:r>
        <w:rPr>
          <w:rFonts w:ascii="宋体" w:hAnsi="宋体" w:cs="宋体" w:hint="eastAsia"/>
          <w:b/>
          <w:sz w:val="24"/>
        </w:rPr>
        <w:t>1.7 合同争议的解决</w:t>
      </w:r>
      <w:bookmarkEnd w:id="42"/>
      <w:bookmarkEnd w:id="43"/>
      <w:bookmarkEnd w:id="44"/>
      <w:bookmarkEnd w:id="45"/>
      <w:bookmarkEnd w:id="46"/>
    </w:p>
    <w:p w:rsidR="005C6934" w:rsidRDefault="0096690A">
      <w:pPr>
        <w:snapToGrid w:val="0"/>
        <w:spacing w:line="360" w:lineRule="auto"/>
        <w:ind w:firstLineChars="200" w:firstLine="480"/>
        <w:rPr>
          <w:rFonts w:ascii="宋体" w:hAnsi="宋体"/>
          <w:sz w:val="24"/>
        </w:rPr>
      </w:pPr>
      <w:r>
        <w:rPr>
          <w:rFonts w:ascii="宋体" w:hAnsi="宋体" w:hint="eastAsia"/>
          <w:sz w:val="24"/>
        </w:rPr>
        <w:t>本合</w:t>
      </w:r>
      <w:r>
        <w:rPr>
          <w:rFonts w:ascii="宋体" w:hAnsi="宋体"/>
          <w:sz w:val="24"/>
        </w:rPr>
        <w:t>同履行过程中发生的任何争议，双方当事人均可</w:t>
      </w:r>
      <w:r>
        <w:rPr>
          <w:rFonts w:ascii="宋体" w:hAnsi="宋体" w:hint="eastAsia"/>
          <w:sz w:val="24"/>
        </w:rPr>
        <w:t>通过和解或者调解解决；不愿和解、调解或者和解、调解不成的，可以选择下列</w:t>
      </w:r>
      <w:r w:rsidRPr="00DE0E11">
        <w:rPr>
          <w:rFonts w:ascii="宋体" w:hAnsi="宋体" w:hint="eastAsia"/>
          <w:sz w:val="24"/>
        </w:rPr>
        <w:t>第</w:t>
      </w:r>
      <w:r w:rsidRPr="00DE0E11">
        <w:rPr>
          <w:rFonts w:ascii="宋体" w:hAnsi="宋体" w:hint="eastAsia"/>
          <w:sz w:val="24"/>
          <w:u w:val="single"/>
        </w:rPr>
        <w:t xml:space="preserve"> 1 </w:t>
      </w:r>
      <w:r w:rsidRPr="00DE0E11">
        <w:rPr>
          <w:rFonts w:ascii="宋体" w:hAnsi="宋体" w:hint="eastAsia"/>
          <w:sz w:val="24"/>
        </w:rPr>
        <w:t>种方</w:t>
      </w:r>
      <w:r>
        <w:rPr>
          <w:rFonts w:ascii="宋体" w:hAnsi="宋体" w:hint="eastAsia"/>
          <w:sz w:val="24"/>
        </w:rPr>
        <w:t>式解决：</w:t>
      </w:r>
    </w:p>
    <w:p w:rsidR="005C6934" w:rsidRDefault="0096690A">
      <w:pPr>
        <w:snapToGrid w:val="0"/>
        <w:spacing w:line="360" w:lineRule="auto"/>
        <w:ind w:firstLineChars="200" w:firstLine="480"/>
        <w:rPr>
          <w:rFonts w:ascii="宋体" w:hAnsi="宋体"/>
          <w:sz w:val="24"/>
        </w:rPr>
      </w:pPr>
      <w:r>
        <w:rPr>
          <w:rFonts w:ascii="宋体" w:hAnsi="宋体" w:hint="eastAsia"/>
          <w:sz w:val="24"/>
        </w:rPr>
        <w:t>1.7.1 将争议提交</w:t>
      </w:r>
      <w:r>
        <w:rPr>
          <w:rFonts w:ascii="宋体" w:hAnsi="宋体" w:hint="eastAsia"/>
          <w:sz w:val="24"/>
          <w:u w:val="single"/>
        </w:rPr>
        <w:t xml:space="preserve"> 南通 </w:t>
      </w:r>
      <w:r>
        <w:rPr>
          <w:rFonts w:ascii="宋体" w:hAnsi="宋体" w:hint="eastAsia"/>
          <w:sz w:val="24"/>
        </w:rPr>
        <w:t>仲裁委员会依申请仲裁时其现行有效的仲裁规则裁决；</w:t>
      </w:r>
    </w:p>
    <w:p w:rsidR="005C6934" w:rsidRDefault="0096690A">
      <w:pPr>
        <w:snapToGrid w:val="0"/>
        <w:spacing w:line="360" w:lineRule="auto"/>
        <w:ind w:firstLineChars="200" w:firstLine="480"/>
        <w:rPr>
          <w:rFonts w:ascii="宋体" w:hAnsi="宋体" w:cs="宋体"/>
          <w:sz w:val="24"/>
        </w:rPr>
      </w:pPr>
      <w:r>
        <w:rPr>
          <w:rFonts w:ascii="宋体" w:hAnsi="宋体" w:hint="eastAsia"/>
          <w:sz w:val="24"/>
        </w:rPr>
        <w:t>1.7.2 向</w:t>
      </w:r>
      <w:r>
        <w:rPr>
          <w:rFonts w:ascii="宋体" w:hAnsi="宋体" w:hint="eastAsia"/>
          <w:sz w:val="24"/>
          <w:u w:val="single"/>
        </w:rPr>
        <w:t xml:space="preserve">  合同签订地   </w:t>
      </w:r>
      <w:r>
        <w:rPr>
          <w:rFonts w:ascii="宋体" w:hAnsi="宋体" w:hint="eastAsia"/>
          <w:sz w:val="24"/>
        </w:rPr>
        <w:t>人民法院起诉</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47" w:name="_Toc16417"/>
      <w:bookmarkStart w:id="48" w:name="_Toc26227"/>
      <w:bookmarkStart w:id="49" w:name="_Toc15827"/>
      <w:bookmarkStart w:id="50" w:name="_Toc23784"/>
      <w:bookmarkStart w:id="51" w:name="_Toc12273"/>
      <w:r>
        <w:rPr>
          <w:rFonts w:ascii="宋体" w:hAnsi="宋体" w:cs="宋体" w:hint="eastAsia"/>
          <w:b/>
          <w:sz w:val="24"/>
        </w:rPr>
        <w:t>1.8 合同生效</w:t>
      </w:r>
      <w:bookmarkEnd w:id="47"/>
      <w:bookmarkEnd w:id="48"/>
      <w:bookmarkEnd w:id="49"/>
      <w:bookmarkEnd w:id="50"/>
      <w:bookmarkEnd w:id="51"/>
    </w:p>
    <w:p w:rsidR="005C6934" w:rsidRDefault="0096690A">
      <w:pPr>
        <w:snapToGrid w:val="0"/>
        <w:spacing w:line="360" w:lineRule="auto"/>
        <w:ind w:firstLineChars="200" w:firstLine="480"/>
        <w:rPr>
          <w:rFonts w:ascii="宋体" w:hAnsi="宋体" w:cs="宋体"/>
          <w:b/>
          <w:sz w:val="24"/>
        </w:rPr>
      </w:pPr>
      <w:r>
        <w:rPr>
          <w:rFonts w:ascii="宋体" w:hAnsi="宋体" w:cs="宋体" w:hint="eastAsia"/>
          <w:sz w:val="24"/>
        </w:rPr>
        <w:t>本合同自双方当事人盖章或者签字时生效。</w:t>
      </w:r>
    </w:p>
    <w:p w:rsidR="005C6934" w:rsidRDefault="005C6934">
      <w:pPr>
        <w:autoSpaceDE w:val="0"/>
        <w:autoSpaceDN w:val="0"/>
        <w:adjustRightInd w:val="0"/>
        <w:snapToGrid w:val="0"/>
        <w:spacing w:line="360" w:lineRule="auto"/>
        <w:rPr>
          <w:rFonts w:ascii="宋体" w:hAnsi="宋体" w:cs="宋体"/>
          <w:sz w:val="24"/>
          <w:lang w:val="zh-CN"/>
        </w:rPr>
      </w:pP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b/>
          <w:sz w:val="24"/>
          <w:lang w:val="zh-CN"/>
        </w:rPr>
        <w:t>甲方</w:t>
      </w:r>
      <w:r>
        <w:rPr>
          <w:rFonts w:ascii="宋体" w:hAnsi="宋体" w:cs="宋体" w:hint="eastAsia"/>
          <w:sz w:val="24"/>
          <w:lang w:val="zh-CN"/>
        </w:rPr>
        <w:t xml:space="preserve">：                             </w:t>
      </w:r>
      <w:r>
        <w:rPr>
          <w:rFonts w:ascii="宋体" w:hAnsi="宋体" w:cs="宋体" w:hint="eastAsia"/>
          <w:b/>
          <w:sz w:val="24"/>
          <w:lang w:val="zh-CN"/>
        </w:rPr>
        <w:t xml:space="preserve">      乙方</w:t>
      </w:r>
      <w:r>
        <w:rPr>
          <w:rFonts w:ascii="宋体" w:hAnsi="宋体" w:cs="宋体" w:hint="eastAsia"/>
          <w:sz w:val="24"/>
          <w:lang w:val="zh-CN"/>
        </w:rPr>
        <w:t>：</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统一社会信用代码：                        统一社会信用代码或身份证号码：</w:t>
      </w:r>
    </w:p>
    <w:p w:rsidR="005C6934" w:rsidRDefault="005C6934">
      <w:pPr>
        <w:autoSpaceDE w:val="0"/>
        <w:autoSpaceDN w:val="0"/>
        <w:adjustRightInd w:val="0"/>
        <w:snapToGrid w:val="0"/>
        <w:spacing w:line="360" w:lineRule="auto"/>
        <w:rPr>
          <w:rFonts w:ascii="宋体" w:hAnsi="宋体" w:cs="宋体"/>
          <w:sz w:val="24"/>
          <w:lang w:val="zh-CN"/>
        </w:rPr>
      </w:pP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住所：                                   住所：</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法定代表人或                             法定代表人</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 xml:space="preserve">授权代表（签字）：                        或授权代表（签字）: </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联系人：                                 联系人：</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约定送达地址：                           约定送达地址：</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邮政编码：                               邮政编码：</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 xml:space="preserve">电话:                                    电话: </w:t>
      </w:r>
    </w:p>
    <w:p w:rsidR="005C6934" w:rsidRDefault="0096690A">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 xml:space="preserve">电子邮箱：     </w:t>
      </w:r>
      <w:r>
        <w:rPr>
          <w:rFonts w:ascii="宋体" w:hAnsi="宋体" w:cs="宋体" w:hint="eastAsia"/>
          <w:sz w:val="24"/>
        </w:rPr>
        <w:t xml:space="preserve">                         </w:t>
      </w:r>
      <w:r>
        <w:rPr>
          <w:rFonts w:ascii="宋体" w:hAnsi="宋体" w:cs="宋体" w:hint="eastAsia"/>
          <w:sz w:val="24"/>
          <w:lang w:val="zh-CN"/>
        </w:rPr>
        <w:t xml:space="preserve"> 电子邮箱：</w:t>
      </w:r>
    </w:p>
    <w:p w:rsidR="005C6934" w:rsidRDefault="0096690A">
      <w:pPr>
        <w:autoSpaceDE w:val="0"/>
        <w:autoSpaceDN w:val="0"/>
        <w:adjustRightInd w:val="0"/>
        <w:snapToGrid w:val="0"/>
        <w:spacing w:line="360" w:lineRule="auto"/>
        <w:rPr>
          <w:rFonts w:ascii="宋体" w:hAnsi="宋体" w:cs="宋体"/>
          <w:sz w:val="24"/>
        </w:rPr>
      </w:pPr>
      <w:r>
        <w:rPr>
          <w:rFonts w:ascii="宋体" w:hAnsi="宋体" w:cs="宋体" w:hint="eastAsia"/>
          <w:sz w:val="24"/>
          <w:lang w:val="zh-CN"/>
        </w:rPr>
        <w:t xml:space="preserve">                               </w:t>
      </w:r>
      <w:r>
        <w:rPr>
          <w:rFonts w:ascii="宋体" w:hAnsi="宋体" w:cs="宋体" w:hint="eastAsia"/>
          <w:sz w:val="24"/>
        </w:rPr>
        <w:t xml:space="preserve">          开户银行： </w:t>
      </w:r>
    </w:p>
    <w:p w:rsidR="005C6934" w:rsidRDefault="0096690A">
      <w:pPr>
        <w:autoSpaceDE w:val="0"/>
        <w:autoSpaceDN w:val="0"/>
        <w:adjustRightInd w:val="0"/>
        <w:snapToGrid w:val="0"/>
        <w:spacing w:line="360" w:lineRule="auto"/>
        <w:rPr>
          <w:rFonts w:ascii="宋体" w:hAnsi="宋体" w:cs="宋体"/>
          <w:sz w:val="24"/>
        </w:rPr>
      </w:pPr>
      <w:r>
        <w:rPr>
          <w:rFonts w:ascii="宋体" w:hAnsi="宋体" w:cs="宋体" w:hint="eastAsia"/>
          <w:sz w:val="24"/>
        </w:rPr>
        <w:t xml:space="preserve">                                         开户名称： </w:t>
      </w:r>
    </w:p>
    <w:p w:rsidR="005C6934" w:rsidRDefault="0096690A">
      <w:pPr>
        <w:autoSpaceDE w:val="0"/>
        <w:autoSpaceDN w:val="0"/>
        <w:adjustRightInd w:val="0"/>
        <w:snapToGrid w:val="0"/>
        <w:spacing w:line="360" w:lineRule="auto"/>
        <w:rPr>
          <w:rFonts w:ascii="宋体" w:hAnsi="宋体" w:cs="宋体"/>
          <w:b/>
          <w:kern w:val="0"/>
          <w:sz w:val="24"/>
        </w:rPr>
      </w:pPr>
      <w:r>
        <w:rPr>
          <w:rFonts w:ascii="宋体" w:hAnsi="宋体" w:cs="宋体" w:hint="eastAsia"/>
          <w:sz w:val="24"/>
          <w:lang w:val="zh-CN"/>
        </w:rPr>
        <w:t xml:space="preserve">                           </w:t>
      </w:r>
      <w:r>
        <w:rPr>
          <w:rFonts w:ascii="宋体" w:hAnsi="宋体" w:cs="宋体" w:hint="eastAsia"/>
          <w:sz w:val="24"/>
        </w:rPr>
        <w:t xml:space="preserve">            </w:t>
      </w:r>
      <w:r>
        <w:rPr>
          <w:rFonts w:ascii="宋体" w:hAnsi="宋体" w:cs="宋体" w:hint="eastAsia"/>
          <w:sz w:val="24"/>
          <w:lang w:val="zh-CN"/>
        </w:rPr>
        <w:t xml:space="preserve">  </w:t>
      </w:r>
      <w:r>
        <w:rPr>
          <w:rFonts w:ascii="宋体" w:hAnsi="宋体" w:cs="宋体" w:hint="eastAsia"/>
          <w:sz w:val="24"/>
        </w:rPr>
        <w:t>开户账号：</w:t>
      </w:r>
    </w:p>
    <w:p w:rsidR="005C6934" w:rsidRDefault="005C6934">
      <w:pPr>
        <w:widowControl/>
        <w:snapToGrid w:val="0"/>
        <w:spacing w:line="360" w:lineRule="auto"/>
        <w:jc w:val="left"/>
        <w:rPr>
          <w:rFonts w:ascii="宋体" w:hAnsi="宋体" w:cs="宋体"/>
          <w:b/>
          <w:kern w:val="0"/>
          <w:sz w:val="24"/>
        </w:rPr>
      </w:pPr>
    </w:p>
    <w:p w:rsidR="005C6934" w:rsidRDefault="005C6934">
      <w:pPr>
        <w:widowControl/>
        <w:snapToGrid w:val="0"/>
        <w:spacing w:line="360" w:lineRule="auto"/>
        <w:jc w:val="left"/>
        <w:rPr>
          <w:rFonts w:ascii="宋体" w:hAnsi="宋体" w:cs="宋体"/>
          <w:b/>
          <w:kern w:val="0"/>
          <w:sz w:val="24"/>
        </w:rPr>
      </w:pPr>
    </w:p>
    <w:p w:rsidR="005C6934" w:rsidRDefault="0096690A">
      <w:pPr>
        <w:snapToGrid w:val="0"/>
        <w:spacing w:line="360" w:lineRule="auto"/>
        <w:rPr>
          <w:rFonts w:ascii="宋体" w:hAnsi="宋体" w:cs="宋体"/>
          <w:b/>
          <w:sz w:val="24"/>
        </w:rPr>
      </w:pPr>
      <w:r>
        <w:rPr>
          <w:rFonts w:ascii="宋体" w:hAnsi="宋体" w:cs="宋体" w:hint="eastAsia"/>
          <w:b/>
          <w:sz w:val="24"/>
        </w:rPr>
        <w:br w:type="page"/>
      </w:r>
    </w:p>
    <w:p w:rsidR="005C6934" w:rsidRDefault="0096690A">
      <w:pPr>
        <w:autoSpaceDE w:val="0"/>
        <w:autoSpaceDN w:val="0"/>
        <w:adjustRightInd w:val="0"/>
        <w:snapToGrid w:val="0"/>
        <w:spacing w:line="360" w:lineRule="auto"/>
        <w:ind w:firstLine="200"/>
        <w:jc w:val="center"/>
        <w:rPr>
          <w:rFonts w:ascii="宋体" w:hAnsi="宋体" w:cs="宋体"/>
          <w:b/>
          <w:sz w:val="24"/>
        </w:rPr>
      </w:pPr>
      <w:r>
        <w:rPr>
          <w:rFonts w:ascii="宋体" w:hAnsi="宋体" w:cs="宋体" w:hint="eastAsia"/>
          <w:b/>
          <w:sz w:val="24"/>
        </w:rPr>
        <w:lastRenderedPageBreak/>
        <w:t>第二部分 合同一般条款</w:t>
      </w:r>
    </w:p>
    <w:p w:rsidR="005C6934" w:rsidRDefault="0096690A">
      <w:pPr>
        <w:snapToGrid w:val="0"/>
        <w:spacing w:line="360" w:lineRule="auto"/>
        <w:ind w:firstLineChars="200" w:firstLine="482"/>
        <w:outlineLvl w:val="0"/>
        <w:rPr>
          <w:rFonts w:ascii="宋体" w:hAnsi="宋体" w:cs="宋体"/>
          <w:b/>
          <w:sz w:val="24"/>
        </w:rPr>
      </w:pPr>
      <w:bookmarkStart w:id="52" w:name="_Ref467378463"/>
      <w:bookmarkStart w:id="53" w:name="_Ref467379109"/>
      <w:bookmarkStart w:id="54" w:name="_Ref467379205"/>
      <w:bookmarkStart w:id="55" w:name="_Toc5228"/>
      <w:bookmarkStart w:id="56" w:name="_Toc14021"/>
      <w:bookmarkStart w:id="57" w:name="_Toc279701240"/>
      <w:bookmarkStart w:id="58" w:name="_Ref467379225"/>
      <w:bookmarkStart w:id="59" w:name="_Toc259093669"/>
      <w:bookmarkStart w:id="60" w:name="_Ref467379195"/>
      <w:bookmarkStart w:id="61" w:name="_Ref467379214"/>
      <w:bookmarkStart w:id="62" w:name="_Ref467378404"/>
      <w:bookmarkStart w:id="63" w:name="_Toc487900349"/>
      <w:bookmarkStart w:id="64" w:name="_Ref467379094"/>
      <w:bookmarkStart w:id="65" w:name="_Toc31297"/>
      <w:bookmarkStart w:id="66" w:name="_Toc25079"/>
      <w:bookmarkStart w:id="67" w:name="_Ref467378499"/>
      <w:bookmarkStart w:id="68" w:name="_Toc19680"/>
      <w:bookmarkStart w:id="69" w:name="_Ref467379101"/>
      <w:r>
        <w:rPr>
          <w:rFonts w:ascii="宋体" w:hAnsi="宋体" w:cs="宋体" w:hint="eastAsia"/>
          <w:b/>
          <w:sz w:val="24"/>
        </w:rPr>
        <w:t>2.1 定义</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2.1.1 “合同”系指采购单位和成交供应商签订的载明双方当事人所达成的协议，并包括所有的附件、附录和构成合同的其他文件。</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2.1.2 “合同价”系指根据合同约定，成交供应商在完全履行合同义务后，采购单位应支付</w:t>
      </w:r>
      <w:proofErr w:type="gramStart"/>
      <w:r>
        <w:rPr>
          <w:rFonts w:ascii="宋体" w:hAnsi="宋体" w:cs="宋体" w:hint="eastAsia"/>
          <w:sz w:val="24"/>
        </w:rPr>
        <w:t>给成交</w:t>
      </w:r>
      <w:proofErr w:type="gramEnd"/>
      <w:r>
        <w:rPr>
          <w:rFonts w:ascii="宋体" w:hAnsi="宋体" w:cs="宋体" w:hint="eastAsia"/>
          <w:sz w:val="24"/>
        </w:rPr>
        <w:t>供应商的价格。</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2.1.3 “服务”系指成交供应商根据合同约定应向采购单位履行的除货物和工程以外的其他政府采购对象，包括采购单位自身需要的服务和向社会公众提供的公共服务。</w:t>
      </w:r>
    </w:p>
    <w:p w:rsidR="005C6934" w:rsidRDefault="0096690A">
      <w:pPr>
        <w:snapToGrid w:val="0"/>
        <w:spacing w:line="360" w:lineRule="auto"/>
        <w:ind w:firstLineChars="200" w:firstLine="480"/>
        <w:rPr>
          <w:rFonts w:ascii="宋体" w:hAnsi="宋体" w:cs="宋体"/>
          <w:sz w:val="24"/>
        </w:rPr>
      </w:pPr>
      <w:bookmarkStart w:id="70" w:name="_Ref467378840"/>
      <w:r>
        <w:rPr>
          <w:rFonts w:ascii="宋体" w:hAnsi="宋体" w:cs="宋体" w:hint="eastAsia"/>
          <w:sz w:val="24"/>
        </w:rPr>
        <w:t>2.1.4 “甲方”系指与成交供应商签署合同的</w:t>
      </w:r>
      <w:bookmarkEnd w:id="70"/>
      <w:r>
        <w:rPr>
          <w:rFonts w:ascii="宋体" w:hAnsi="宋体" w:cs="宋体" w:hint="eastAsia"/>
          <w:sz w:val="24"/>
        </w:rPr>
        <w:t>采购单位；采购单位委托采购代理机构代表其与乙方签订合同的，采购单位的授权委托书作为合同附件。</w:t>
      </w:r>
    </w:p>
    <w:p w:rsidR="005C6934" w:rsidRDefault="0096690A">
      <w:pPr>
        <w:snapToGrid w:val="0"/>
        <w:spacing w:line="360" w:lineRule="auto"/>
        <w:ind w:firstLineChars="200" w:firstLine="480"/>
        <w:rPr>
          <w:rFonts w:ascii="宋体" w:hAnsi="宋体" w:cs="宋体"/>
          <w:sz w:val="24"/>
        </w:rPr>
      </w:pPr>
      <w:bookmarkStart w:id="71" w:name="_Ref467379400"/>
      <w:r>
        <w:rPr>
          <w:rFonts w:ascii="宋体" w:hAnsi="宋体" w:cs="宋体" w:hint="eastAsia"/>
          <w:sz w:val="24"/>
        </w:rPr>
        <w:t>2.1.5 “乙方”系指根据合同约定提供服务的成交供应商</w:t>
      </w:r>
      <w:bookmarkEnd w:id="71"/>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5C6934" w:rsidRDefault="0096690A">
      <w:pPr>
        <w:snapToGrid w:val="0"/>
        <w:spacing w:line="360" w:lineRule="auto"/>
        <w:ind w:firstLineChars="200" w:firstLine="480"/>
        <w:rPr>
          <w:rFonts w:ascii="宋体" w:hAnsi="宋体" w:cs="宋体"/>
          <w:sz w:val="24"/>
        </w:rPr>
      </w:pPr>
      <w:bookmarkStart w:id="72" w:name="_Ref467379436"/>
      <w:r>
        <w:rPr>
          <w:rFonts w:ascii="宋体" w:hAnsi="宋体" w:cs="宋体" w:hint="eastAsia"/>
          <w:sz w:val="24"/>
        </w:rPr>
        <w:t>2.1.6 “现场”系指合同约定提供服务的地点。</w:t>
      </w:r>
      <w:bookmarkEnd w:id="72"/>
    </w:p>
    <w:p w:rsidR="005C6934" w:rsidRDefault="0096690A">
      <w:pPr>
        <w:snapToGrid w:val="0"/>
        <w:spacing w:line="360" w:lineRule="auto"/>
        <w:ind w:firstLineChars="200" w:firstLine="482"/>
        <w:outlineLvl w:val="0"/>
        <w:rPr>
          <w:rFonts w:ascii="宋体" w:hAnsi="宋体" w:cs="宋体"/>
          <w:b/>
          <w:sz w:val="24"/>
        </w:rPr>
      </w:pPr>
      <w:bookmarkStart w:id="73" w:name="_Toc23289"/>
      <w:bookmarkStart w:id="74" w:name="_Toc3769"/>
      <w:bookmarkStart w:id="75" w:name="_Toc259093670"/>
      <w:bookmarkStart w:id="76" w:name="_Toc279701241"/>
      <w:bookmarkStart w:id="77" w:name="_Toc16752"/>
      <w:bookmarkStart w:id="78" w:name="_Toc487900350"/>
      <w:bookmarkStart w:id="79" w:name="_Toc19539"/>
      <w:bookmarkStart w:id="80" w:name="_Toc31402"/>
      <w:r>
        <w:rPr>
          <w:rFonts w:ascii="宋体" w:hAnsi="宋体" w:cs="宋体" w:hint="eastAsia"/>
          <w:b/>
          <w:sz w:val="24"/>
        </w:rPr>
        <w:t>2.2 技术规范</w:t>
      </w:r>
      <w:bookmarkEnd w:id="73"/>
      <w:bookmarkEnd w:id="74"/>
      <w:bookmarkEnd w:id="75"/>
      <w:bookmarkEnd w:id="76"/>
      <w:bookmarkEnd w:id="77"/>
      <w:bookmarkEnd w:id="78"/>
      <w:bookmarkEnd w:id="79"/>
      <w:bookmarkEnd w:id="80"/>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5C6934" w:rsidRDefault="0096690A">
      <w:pPr>
        <w:snapToGrid w:val="0"/>
        <w:spacing w:line="360" w:lineRule="auto"/>
        <w:ind w:firstLineChars="200" w:firstLine="482"/>
        <w:outlineLvl w:val="0"/>
        <w:rPr>
          <w:rFonts w:ascii="宋体" w:hAnsi="宋体" w:cs="宋体"/>
          <w:b/>
          <w:sz w:val="24"/>
        </w:rPr>
      </w:pPr>
      <w:bookmarkStart w:id="81" w:name="_Toc4133"/>
      <w:bookmarkStart w:id="82" w:name="_Toc27945"/>
      <w:bookmarkStart w:id="83" w:name="_Toc259093671"/>
      <w:bookmarkStart w:id="84" w:name="_Toc12412"/>
      <w:bookmarkStart w:id="85" w:name="_Toc13673"/>
      <w:bookmarkStart w:id="86" w:name="_Toc487900351"/>
      <w:bookmarkStart w:id="87" w:name="_Toc279701242"/>
      <w:bookmarkStart w:id="88" w:name="_Toc9161"/>
      <w:r>
        <w:rPr>
          <w:rFonts w:ascii="宋体" w:hAnsi="宋体" w:cs="宋体" w:hint="eastAsia"/>
          <w:b/>
          <w:sz w:val="24"/>
        </w:rPr>
        <w:t>2.3 知识产权</w:t>
      </w:r>
      <w:bookmarkEnd w:id="81"/>
      <w:bookmarkEnd w:id="82"/>
      <w:bookmarkEnd w:id="83"/>
      <w:bookmarkEnd w:id="84"/>
      <w:bookmarkEnd w:id="85"/>
      <w:bookmarkEnd w:id="86"/>
      <w:bookmarkEnd w:id="87"/>
      <w:bookmarkEnd w:id="88"/>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2.3.2 合同涉及技术成果的归属和收益的分成办法的，详见</w:t>
      </w:r>
      <w:r>
        <w:rPr>
          <w:rFonts w:ascii="宋体" w:hAnsi="宋体" w:cs="宋体" w:hint="eastAsia"/>
          <w:b/>
          <w:sz w:val="24"/>
          <w:u w:val="single"/>
        </w:rPr>
        <w:t>合同专用条款</w:t>
      </w:r>
      <w:r>
        <w:rPr>
          <w:rFonts w:ascii="宋体" w:hAnsi="宋体" w:cs="宋体" w:hint="eastAsia"/>
          <w:sz w:val="24"/>
        </w:rPr>
        <w:t>。</w:t>
      </w:r>
    </w:p>
    <w:p w:rsidR="005C6934" w:rsidRDefault="0096690A">
      <w:pPr>
        <w:snapToGrid w:val="0"/>
        <w:spacing w:line="360" w:lineRule="auto"/>
        <w:ind w:firstLineChars="200" w:firstLine="482"/>
        <w:rPr>
          <w:rFonts w:ascii="宋体" w:hAnsi="宋体" w:cs="宋体"/>
          <w:b/>
          <w:sz w:val="24"/>
        </w:rPr>
      </w:pPr>
      <w:r>
        <w:rPr>
          <w:rFonts w:ascii="宋体" w:hAnsi="宋体" w:cs="宋体" w:hint="eastAsia"/>
          <w:b/>
          <w:sz w:val="24"/>
        </w:rPr>
        <w:t>2.4 履约检查和问题反馈</w:t>
      </w:r>
    </w:p>
    <w:p w:rsidR="005C6934" w:rsidRDefault="0096690A">
      <w:pPr>
        <w:snapToGrid w:val="0"/>
        <w:spacing w:line="360" w:lineRule="auto"/>
        <w:ind w:firstLineChars="200" w:firstLine="480"/>
        <w:rPr>
          <w:rFonts w:ascii="宋体" w:hAnsi="宋体" w:cs="宋体"/>
          <w:sz w:val="24"/>
        </w:rPr>
      </w:pPr>
      <w:bookmarkStart w:id="89" w:name="_Ref467379657"/>
      <w:r>
        <w:rPr>
          <w:rFonts w:ascii="宋体" w:hAnsi="宋体" w:cs="宋体" w:hint="eastAsia"/>
          <w:sz w:val="24"/>
        </w:rPr>
        <w:t>2.4.1</w:t>
      </w:r>
      <w:bookmarkStart w:id="90" w:name="_Toc186431854"/>
      <w:bookmarkStart w:id="91" w:name="_Ref467379793"/>
      <w:bookmarkStart w:id="92" w:name="_Toc259093676"/>
      <w:bookmarkStart w:id="93" w:name="_Ref467379807"/>
      <w:bookmarkStart w:id="94" w:name="_Toc279701247"/>
      <w:bookmarkStart w:id="95" w:name="_Toc487900357"/>
      <w:bookmarkEnd w:id="89"/>
      <w:r>
        <w:rPr>
          <w:rFonts w:ascii="宋体" w:hAnsi="宋体" w:cs="宋体" w:hint="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lastRenderedPageBreak/>
        <w:t>2.4.2 合同履行期间，甲方有权将履行过程中出现的问题反馈给乙方，双方当事人应以书面形式约定需要完善和改进的内容</w:t>
      </w:r>
      <w:bookmarkStart w:id="96" w:name="_Toc186431855"/>
      <w:bookmarkEnd w:id="90"/>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97" w:name="_Toc32670"/>
      <w:bookmarkStart w:id="98" w:name="_Toc26555"/>
      <w:bookmarkStart w:id="99" w:name="_Toc31233"/>
      <w:bookmarkStart w:id="100" w:name="_Toc22011"/>
      <w:bookmarkStart w:id="101" w:name="_Toc15447"/>
      <w:bookmarkEnd w:id="96"/>
      <w:r>
        <w:rPr>
          <w:rFonts w:ascii="宋体" w:hAnsi="宋体" w:cs="宋体" w:hint="eastAsia"/>
          <w:b/>
          <w:sz w:val="24"/>
        </w:rPr>
        <w:t>2.5 结算方式和付款条件</w:t>
      </w:r>
      <w:bookmarkEnd w:id="91"/>
      <w:bookmarkEnd w:id="92"/>
      <w:bookmarkEnd w:id="93"/>
      <w:bookmarkEnd w:id="94"/>
      <w:bookmarkEnd w:id="95"/>
      <w:bookmarkEnd w:id="97"/>
      <w:bookmarkEnd w:id="98"/>
      <w:bookmarkEnd w:id="99"/>
      <w:bookmarkEnd w:id="100"/>
      <w:bookmarkEnd w:id="101"/>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详见</w:t>
      </w:r>
      <w:r>
        <w:rPr>
          <w:rFonts w:ascii="宋体" w:hAnsi="宋体" w:cs="宋体" w:hint="eastAsia"/>
          <w:b/>
          <w:sz w:val="24"/>
          <w:u w:val="single"/>
        </w:rPr>
        <w:t>合同专用条款</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102" w:name="_Ref467379852"/>
      <w:bookmarkStart w:id="103" w:name="_Toc279701248"/>
      <w:bookmarkStart w:id="104" w:name="_Toc487900358"/>
      <w:bookmarkStart w:id="105" w:name="_Ref467379923"/>
      <w:bookmarkStart w:id="106" w:name="_Ref467379863"/>
      <w:bookmarkStart w:id="107" w:name="_Toc259093677"/>
      <w:bookmarkStart w:id="108" w:name="_Toc13467"/>
      <w:bookmarkStart w:id="109" w:name="_Toc18990"/>
      <w:bookmarkStart w:id="110" w:name="_Toc30507"/>
      <w:bookmarkStart w:id="111" w:name="_Toc13154"/>
      <w:bookmarkStart w:id="112" w:name="_Toc16163"/>
      <w:r>
        <w:rPr>
          <w:rFonts w:ascii="宋体" w:hAnsi="宋体" w:cs="宋体" w:hint="eastAsia"/>
          <w:b/>
          <w:sz w:val="24"/>
        </w:rPr>
        <w:t>2.6 技术资料</w:t>
      </w:r>
      <w:bookmarkEnd w:id="102"/>
      <w:bookmarkEnd w:id="103"/>
      <w:bookmarkEnd w:id="104"/>
      <w:bookmarkEnd w:id="105"/>
      <w:bookmarkEnd w:id="106"/>
      <w:bookmarkEnd w:id="107"/>
      <w:r>
        <w:rPr>
          <w:rFonts w:ascii="宋体" w:hAnsi="宋体" w:cs="宋体" w:hint="eastAsia"/>
          <w:b/>
          <w:sz w:val="24"/>
        </w:rPr>
        <w:t>和保密义务</w:t>
      </w:r>
      <w:bookmarkEnd w:id="108"/>
      <w:bookmarkEnd w:id="109"/>
      <w:bookmarkEnd w:id="110"/>
      <w:bookmarkEnd w:id="111"/>
      <w:bookmarkEnd w:id="112"/>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2.6.1 乙方有权依据合同约定和项目需要，向甲方了解有关情况，调阅有关资料等，甲方应予积极配合；</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2.6.2 乙方有义务妥善保管和保护由甲方提供的前款信息和资料等；</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rsidR="005C6934" w:rsidRDefault="0096690A">
      <w:pPr>
        <w:snapToGrid w:val="0"/>
        <w:spacing w:line="360" w:lineRule="auto"/>
        <w:ind w:firstLineChars="200" w:firstLine="482"/>
        <w:outlineLvl w:val="0"/>
        <w:rPr>
          <w:rFonts w:ascii="宋体" w:hAnsi="宋体" w:cs="宋体"/>
          <w:b/>
          <w:sz w:val="24"/>
        </w:rPr>
      </w:pPr>
      <w:bookmarkStart w:id="113" w:name="_Toc19069"/>
      <w:bookmarkStart w:id="114" w:name="_Toc259093681"/>
      <w:bookmarkStart w:id="115" w:name="_Toc279701252"/>
      <w:bookmarkStart w:id="116" w:name="_Toc487900362"/>
      <w:r>
        <w:rPr>
          <w:rFonts w:ascii="宋体" w:hAnsi="宋体" w:cs="宋体" w:hint="eastAsia"/>
          <w:b/>
          <w:sz w:val="24"/>
        </w:rPr>
        <w:t>2.7 质量保证</w:t>
      </w:r>
      <w:bookmarkEnd w:id="113"/>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2.7.1 乙方应建立和完善履行合同的内部质量保证体系，并提供相关内部规章制度给甲方，以便甲方进行监督检查；</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2.7.2 乙方应保证履行合同的人员数量和素质、软件和硬件设备的配置、场地、环境和设施等满足全面履行合同的要求，并应接受甲方的监督检查。</w:t>
      </w:r>
    </w:p>
    <w:p w:rsidR="005C6934" w:rsidRDefault="0096690A">
      <w:pPr>
        <w:snapToGrid w:val="0"/>
        <w:spacing w:line="360" w:lineRule="auto"/>
        <w:ind w:firstLineChars="200" w:firstLine="482"/>
        <w:outlineLvl w:val="0"/>
        <w:rPr>
          <w:rFonts w:ascii="宋体" w:hAnsi="宋体" w:cs="宋体"/>
          <w:b/>
          <w:sz w:val="24"/>
        </w:rPr>
      </w:pPr>
      <w:bookmarkStart w:id="117" w:name="_Toc22267"/>
      <w:r>
        <w:rPr>
          <w:rFonts w:ascii="宋体" w:hAnsi="宋体" w:cs="宋体" w:hint="eastAsia"/>
          <w:b/>
          <w:sz w:val="24"/>
        </w:rPr>
        <w:t>2.8 延迟</w:t>
      </w:r>
      <w:bookmarkEnd w:id="114"/>
      <w:bookmarkEnd w:id="115"/>
      <w:bookmarkEnd w:id="116"/>
      <w:r>
        <w:rPr>
          <w:rFonts w:ascii="宋体" w:hAnsi="宋体" w:cs="宋体" w:hint="eastAsia"/>
          <w:b/>
          <w:sz w:val="24"/>
        </w:rPr>
        <w:t>履行</w:t>
      </w:r>
      <w:bookmarkEnd w:id="117"/>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5C6934" w:rsidRDefault="0096690A">
      <w:pPr>
        <w:snapToGrid w:val="0"/>
        <w:spacing w:line="360" w:lineRule="auto"/>
        <w:ind w:firstLineChars="200" w:firstLine="482"/>
        <w:outlineLvl w:val="0"/>
        <w:rPr>
          <w:rFonts w:ascii="宋体" w:hAnsi="宋体" w:cs="宋体"/>
          <w:b/>
          <w:sz w:val="24"/>
        </w:rPr>
      </w:pPr>
      <w:bookmarkStart w:id="118" w:name="_Toc10611"/>
      <w:bookmarkStart w:id="119" w:name="_Toc279701254"/>
      <w:bookmarkStart w:id="120" w:name="_Toc487900364"/>
      <w:bookmarkStart w:id="121" w:name="_Ref467378121"/>
      <w:bookmarkStart w:id="122" w:name="_Toc259093683"/>
      <w:r>
        <w:rPr>
          <w:rFonts w:ascii="宋体" w:hAnsi="宋体" w:cs="宋体" w:hint="eastAsia"/>
          <w:b/>
          <w:sz w:val="24"/>
        </w:rPr>
        <w:t>2.9 合同变更</w:t>
      </w:r>
      <w:bookmarkEnd w:id="118"/>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2.9.2 合同继续履行将损害国家利益和社会公共利益的，双方当事人应当以书面形式变更合同。有过错的一方应当承担赔偿责任，双方当事人都有过错的，各自承担相应的责任。</w:t>
      </w:r>
      <w:bookmarkStart w:id="123" w:name="_Toc279701259"/>
      <w:bookmarkStart w:id="124" w:name="_Toc259093688"/>
      <w:bookmarkStart w:id="125" w:name="_Toc487900369"/>
    </w:p>
    <w:p w:rsidR="005C6934" w:rsidRDefault="0096690A">
      <w:pPr>
        <w:snapToGrid w:val="0"/>
        <w:spacing w:line="360" w:lineRule="auto"/>
        <w:ind w:firstLineChars="200" w:firstLine="482"/>
        <w:outlineLvl w:val="0"/>
        <w:rPr>
          <w:rFonts w:ascii="宋体" w:hAnsi="宋体" w:cs="宋体"/>
          <w:b/>
          <w:sz w:val="24"/>
        </w:rPr>
      </w:pPr>
      <w:bookmarkStart w:id="126" w:name="_Toc23368"/>
      <w:bookmarkStart w:id="127" w:name="_Toc42"/>
      <w:bookmarkStart w:id="128" w:name="_Toc10663"/>
      <w:bookmarkStart w:id="129" w:name="_Toc21830"/>
      <w:bookmarkStart w:id="130" w:name="_Toc26689"/>
      <w:r>
        <w:rPr>
          <w:rFonts w:ascii="宋体" w:hAnsi="宋体" w:cs="宋体" w:hint="eastAsia"/>
          <w:b/>
          <w:sz w:val="24"/>
        </w:rPr>
        <w:t>2.10 合同转让</w:t>
      </w:r>
      <w:bookmarkEnd w:id="123"/>
      <w:bookmarkEnd w:id="124"/>
      <w:bookmarkEnd w:id="125"/>
      <w:r>
        <w:rPr>
          <w:rFonts w:ascii="宋体" w:hAnsi="宋体" w:cs="宋体" w:hint="eastAsia"/>
          <w:b/>
          <w:sz w:val="24"/>
        </w:rPr>
        <w:t>和分包</w:t>
      </w:r>
      <w:bookmarkEnd w:id="126"/>
      <w:bookmarkEnd w:id="127"/>
      <w:bookmarkEnd w:id="128"/>
      <w:bookmarkEnd w:id="129"/>
      <w:bookmarkEnd w:id="130"/>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lastRenderedPageBreak/>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5C6934" w:rsidRDefault="0096690A">
      <w:pPr>
        <w:snapToGrid w:val="0"/>
        <w:spacing w:line="360" w:lineRule="auto"/>
        <w:ind w:firstLineChars="200" w:firstLine="482"/>
        <w:outlineLvl w:val="0"/>
        <w:rPr>
          <w:rFonts w:ascii="宋体" w:hAnsi="宋体" w:cs="宋体"/>
          <w:b/>
          <w:sz w:val="24"/>
        </w:rPr>
      </w:pPr>
      <w:bookmarkStart w:id="131" w:name="_Toc25571"/>
      <w:bookmarkStart w:id="132" w:name="_Toc32494"/>
      <w:bookmarkStart w:id="133" w:name="_Toc14371"/>
      <w:bookmarkStart w:id="134" w:name="_Toc26633"/>
      <w:bookmarkStart w:id="135" w:name="_Toc4720"/>
      <w:r>
        <w:rPr>
          <w:rFonts w:ascii="宋体" w:hAnsi="宋体" w:cs="宋体" w:hint="eastAsia"/>
          <w:b/>
          <w:sz w:val="24"/>
        </w:rPr>
        <w:t>2.11 不可抗力</w:t>
      </w:r>
      <w:bookmarkEnd w:id="131"/>
      <w:bookmarkEnd w:id="132"/>
      <w:bookmarkEnd w:id="133"/>
      <w:bookmarkEnd w:id="134"/>
      <w:bookmarkEnd w:id="135"/>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2.11.1如果任何一方遭遇法律规定的不可抗力，致使合同履行受阻时，履行合同的期限应予延长，延长的期限应相当于不可抗力所影响的时间；</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2.11.2 因不可抗力致使不能实现合同目的的，当事人可以解除合同；</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2.11.3 因不可抗力致使合同有变更必要的，双方当事人应在</w:t>
      </w:r>
      <w:r>
        <w:rPr>
          <w:rFonts w:ascii="宋体" w:hAnsi="宋体" w:cs="宋体" w:hint="eastAsia"/>
          <w:b/>
          <w:sz w:val="24"/>
          <w:u w:val="single"/>
        </w:rPr>
        <w:t>合同专用条款</w:t>
      </w:r>
      <w:r>
        <w:rPr>
          <w:rFonts w:ascii="宋体" w:hAnsi="宋体" w:cs="宋体" w:hint="eastAsia"/>
          <w:sz w:val="24"/>
        </w:rPr>
        <w:t>约定时间内以书面形式变更合同；</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2.11.4受不可抗力影响的一方在不可抗力发生后，应在</w:t>
      </w:r>
      <w:r>
        <w:rPr>
          <w:rFonts w:ascii="宋体" w:hAnsi="宋体" w:cs="宋体" w:hint="eastAsia"/>
          <w:b/>
          <w:sz w:val="24"/>
          <w:u w:val="single"/>
        </w:rPr>
        <w:t>合同专用条款</w:t>
      </w:r>
      <w:r>
        <w:rPr>
          <w:rFonts w:ascii="宋体" w:hAnsi="宋体" w:cs="宋体" w:hint="eastAsia"/>
          <w:sz w:val="24"/>
        </w:rPr>
        <w:t>约定时间内以书面形式通知对方当事人，并在</w:t>
      </w:r>
      <w:r>
        <w:rPr>
          <w:rFonts w:ascii="宋体" w:hAnsi="宋体" w:cs="宋体" w:hint="eastAsia"/>
          <w:b/>
          <w:sz w:val="24"/>
          <w:u w:val="single"/>
        </w:rPr>
        <w:t>合同专用条款</w:t>
      </w:r>
      <w:r>
        <w:rPr>
          <w:rFonts w:ascii="宋体" w:hAnsi="宋体" w:cs="宋体" w:hint="eastAsia"/>
          <w:sz w:val="24"/>
        </w:rPr>
        <w:t>约定时间内，将有关部门出具的证明文件送达对方当事人。</w:t>
      </w:r>
    </w:p>
    <w:p w:rsidR="005C6934" w:rsidRDefault="0096690A">
      <w:pPr>
        <w:snapToGrid w:val="0"/>
        <w:spacing w:line="360" w:lineRule="auto"/>
        <w:ind w:firstLineChars="200" w:firstLine="482"/>
        <w:outlineLvl w:val="0"/>
        <w:rPr>
          <w:rFonts w:ascii="宋体" w:hAnsi="宋体" w:cs="宋体"/>
          <w:b/>
          <w:sz w:val="24"/>
        </w:rPr>
      </w:pPr>
      <w:bookmarkStart w:id="136" w:name="_Toc259093684"/>
      <w:bookmarkStart w:id="137" w:name="_Toc23854"/>
      <w:bookmarkStart w:id="138" w:name="_Toc279701255"/>
      <w:bookmarkStart w:id="139" w:name="_Toc14115"/>
      <w:bookmarkStart w:id="140" w:name="_Toc25783"/>
      <w:bookmarkStart w:id="141" w:name="_Toc3638"/>
      <w:bookmarkStart w:id="142" w:name="_Toc487900365"/>
      <w:bookmarkStart w:id="143" w:name="_Toc24465"/>
      <w:r>
        <w:rPr>
          <w:rFonts w:ascii="宋体" w:hAnsi="宋体" w:cs="宋体" w:hint="eastAsia"/>
          <w:b/>
          <w:sz w:val="24"/>
        </w:rPr>
        <w:t>2.12 税费</w:t>
      </w:r>
      <w:bookmarkEnd w:id="136"/>
      <w:bookmarkEnd w:id="137"/>
      <w:bookmarkEnd w:id="138"/>
      <w:bookmarkEnd w:id="139"/>
      <w:bookmarkEnd w:id="140"/>
      <w:bookmarkEnd w:id="141"/>
      <w:bookmarkEnd w:id="142"/>
      <w:bookmarkEnd w:id="143"/>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与合同有关的一切税费，均按照中华人民共和国法律的相关规定缴纳。</w:t>
      </w:r>
    </w:p>
    <w:p w:rsidR="005C6934" w:rsidRDefault="0096690A">
      <w:pPr>
        <w:snapToGrid w:val="0"/>
        <w:spacing w:line="360" w:lineRule="auto"/>
        <w:ind w:firstLineChars="200" w:firstLine="482"/>
        <w:outlineLvl w:val="0"/>
        <w:rPr>
          <w:rFonts w:ascii="宋体" w:hAnsi="宋体" w:cs="宋体"/>
          <w:b/>
          <w:sz w:val="24"/>
        </w:rPr>
      </w:pPr>
      <w:bookmarkStart w:id="144" w:name="_Toc279701258"/>
      <w:bookmarkStart w:id="145" w:name="_Toc259093687"/>
      <w:bookmarkStart w:id="146" w:name="_Toc14814"/>
      <w:bookmarkStart w:id="147" w:name="_Toc30105"/>
      <w:bookmarkStart w:id="148" w:name="_Toc26883"/>
      <w:bookmarkStart w:id="149" w:name="_Toc487900368"/>
      <w:bookmarkStart w:id="150" w:name="_Toc7315"/>
      <w:bookmarkStart w:id="151" w:name="_Toc25525"/>
      <w:r>
        <w:rPr>
          <w:rFonts w:ascii="宋体" w:hAnsi="宋体" w:cs="宋体" w:hint="eastAsia"/>
          <w:b/>
          <w:sz w:val="24"/>
        </w:rPr>
        <w:t>2.13 乙方破产</w:t>
      </w:r>
      <w:bookmarkEnd w:id="144"/>
      <w:bookmarkEnd w:id="145"/>
      <w:bookmarkEnd w:id="146"/>
      <w:bookmarkEnd w:id="147"/>
      <w:bookmarkEnd w:id="148"/>
      <w:bookmarkEnd w:id="149"/>
      <w:bookmarkEnd w:id="150"/>
      <w:bookmarkEnd w:id="151"/>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5C6934" w:rsidRDefault="0096690A">
      <w:pPr>
        <w:snapToGrid w:val="0"/>
        <w:spacing w:line="360" w:lineRule="auto"/>
        <w:ind w:firstLineChars="200" w:firstLine="482"/>
        <w:outlineLvl w:val="0"/>
        <w:rPr>
          <w:rFonts w:ascii="宋体" w:hAnsi="宋体" w:cs="宋体"/>
          <w:b/>
          <w:sz w:val="24"/>
        </w:rPr>
      </w:pPr>
      <w:bookmarkStart w:id="152" w:name="_Toc1123"/>
      <w:bookmarkStart w:id="153" w:name="_Toc23323"/>
      <w:bookmarkStart w:id="154" w:name="_Toc2016"/>
      <w:r>
        <w:rPr>
          <w:rFonts w:ascii="宋体" w:hAnsi="宋体" w:cs="宋体" w:hint="eastAsia"/>
          <w:b/>
          <w:sz w:val="24"/>
        </w:rPr>
        <w:t>2.14 合同中止、终止</w:t>
      </w:r>
      <w:bookmarkEnd w:id="152"/>
      <w:bookmarkEnd w:id="153"/>
      <w:bookmarkEnd w:id="154"/>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2.14.1 双方当事人不得擅自中止或者终止合同；</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2.14.2合同继续履行将损害国家利益和社会公共利益的，双方当事人应当中止或者终止合同。有过错的一方应当承担赔偿责任，双方当事人都有过错的，各自承担相应的责任。</w:t>
      </w:r>
    </w:p>
    <w:p w:rsidR="005C6934" w:rsidRDefault="0096690A">
      <w:pPr>
        <w:snapToGrid w:val="0"/>
        <w:spacing w:line="360" w:lineRule="auto"/>
        <w:ind w:firstLineChars="200" w:firstLine="482"/>
        <w:outlineLvl w:val="0"/>
        <w:rPr>
          <w:rFonts w:ascii="宋体" w:hAnsi="宋体" w:cs="宋体"/>
          <w:b/>
          <w:sz w:val="24"/>
        </w:rPr>
      </w:pPr>
      <w:bookmarkStart w:id="155" w:name="_Toc17363"/>
      <w:bookmarkStart w:id="156" w:name="_Toc1969"/>
      <w:bookmarkStart w:id="157" w:name="_Toc14525"/>
      <w:r>
        <w:rPr>
          <w:rFonts w:ascii="宋体" w:hAnsi="宋体" w:cs="宋体" w:hint="eastAsia"/>
          <w:b/>
          <w:sz w:val="24"/>
        </w:rPr>
        <w:t>2.15 检验和验收</w:t>
      </w:r>
      <w:bookmarkEnd w:id="155"/>
      <w:bookmarkEnd w:id="156"/>
      <w:bookmarkEnd w:id="157"/>
    </w:p>
    <w:p w:rsidR="005C6934" w:rsidRDefault="0096690A">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2.15.1 乙方按照</w:t>
      </w:r>
      <w:r>
        <w:rPr>
          <w:rFonts w:ascii="宋体" w:hAnsi="宋体" w:cs="宋体" w:hint="eastAsia"/>
          <w:b/>
          <w:sz w:val="24"/>
          <w:u w:val="single"/>
        </w:rPr>
        <w:t>合同专用条款</w:t>
      </w:r>
      <w:r>
        <w:rPr>
          <w:rFonts w:ascii="宋体" w:hAnsi="宋体" w:cs="宋体" w:hint="eastAsia"/>
          <w:sz w:val="24"/>
        </w:rPr>
        <w:t>的约定，定期提交服务报告，甲方按照</w:t>
      </w:r>
      <w:r>
        <w:rPr>
          <w:rFonts w:ascii="宋体" w:hAnsi="宋体" w:cs="宋体" w:hint="eastAsia"/>
          <w:b/>
          <w:sz w:val="24"/>
          <w:u w:val="single"/>
        </w:rPr>
        <w:t>合同专用条款</w:t>
      </w:r>
      <w:r>
        <w:rPr>
          <w:rFonts w:ascii="宋体" w:hAnsi="宋体" w:cs="宋体" w:hint="eastAsia"/>
          <w:sz w:val="24"/>
        </w:rPr>
        <w:t>的约定进行定期验收；</w:t>
      </w:r>
    </w:p>
    <w:p w:rsidR="005C6934" w:rsidRDefault="0096690A">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w:t>
      </w:r>
      <w:r>
        <w:rPr>
          <w:rFonts w:ascii="宋体" w:hAnsi="宋体" w:cs="宋体" w:hint="eastAsia"/>
          <w:sz w:val="24"/>
        </w:rPr>
        <w:lastRenderedPageBreak/>
        <w:t>务对象参与并出具意见，验收结果应当向社会公告；</w:t>
      </w:r>
    </w:p>
    <w:p w:rsidR="005C6934" w:rsidRDefault="0096690A">
      <w:pPr>
        <w:tabs>
          <w:tab w:val="left" w:pos="360"/>
          <w:tab w:val="left" w:pos="540"/>
          <w:tab w:val="left" w:pos="1080"/>
        </w:tabs>
        <w:snapToGrid w:val="0"/>
        <w:spacing w:line="360" w:lineRule="auto"/>
        <w:ind w:firstLineChars="200" w:firstLine="480"/>
        <w:rPr>
          <w:rFonts w:ascii="宋体" w:hAnsi="宋体" w:cs="宋体"/>
          <w:sz w:val="24"/>
        </w:rPr>
      </w:pPr>
      <w:r>
        <w:rPr>
          <w:rFonts w:ascii="宋体" w:hAnsi="宋体" w:cs="宋体" w:hint="eastAsia"/>
          <w:sz w:val="24"/>
        </w:rPr>
        <w:t>2.15.3 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的效力详见</w:t>
      </w:r>
      <w:r>
        <w:rPr>
          <w:rFonts w:ascii="宋体" w:hAnsi="宋体" w:cs="宋体" w:hint="eastAsia"/>
          <w:b/>
          <w:sz w:val="24"/>
          <w:u w:val="single"/>
        </w:rPr>
        <w:t>合同专用条款</w:t>
      </w:r>
      <w:r>
        <w:rPr>
          <w:rFonts w:ascii="宋体" w:hAnsi="宋体" w:cs="宋体" w:hint="eastAsia"/>
          <w:sz w:val="24"/>
        </w:rPr>
        <w:t>。</w:t>
      </w:r>
    </w:p>
    <w:p w:rsidR="005C6934" w:rsidRDefault="0096690A">
      <w:pPr>
        <w:snapToGrid w:val="0"/>
        <w:spacing w:line="360" w:lineRule="auto"/>
        <w:ind w:firstLineChars="200" w:firstLine="482"/>
        <w:outlineLvl w:val="0"/>
        <w:rPr>
          <w:rFonts w:ascii="宋体" w:hAnsi="宋体" w:cs="宋体"/>
          <w:b/>
          <w:sz w:val="24"/>
        </w:rPr>
      </w:pPr>
      <w:bookmarkStart w:id="158" w:name="_Toc279701261"/>
      <w:bookmarkStart w:id="159" w:name="_Toc259093690"/>
      <w:bookmarkStart w:id="160" w:name="_Toc487900371"/>
      <w:bookmarkStart w:id="161" w:name="_Toc12666"/>
      <w:bookmarkStart w:id="162" w:name="_Toc9808"/>
      <w:bookmarkStart w:id="163" w:name="_Toc31892"/>
      <w:bookmarkStart w:id="164" w:name="_Toc2308"/>
      <w:bookmarkStart w:id="165" w:name="_Toc25198"/>
      <w:bookmarkEnd w:id="119"/>
      <w:bookmarkEnd w:id="120"/>
      <w:bookmarkEnd w:id="121"/>
      <w:bookmarkEnd w:id="122"/>
      <w:r>
        <w:rPr>
          <w:rFonts w:ascii="宋体" w:hAnsi="宋体" w:cs="宋体" w:hint="eastAsia"/>
          <w:b/>
          <w:sz w:val="24"/>
        </w:rPr>
        <w:t>2.16 通知</w:t>
      </w:r>
      <w:bookmarkEnd w:id="158"/>
      <w:bookmarkEnd w:id="159"/>
      <w:bookmarkEnd w:id="160"/>
      <w:r>
        <w:rPr>
          <w:rFonts w:ascii="宋体" w:hAnsi="宋体" w:cs="宋体" w:hint="eastAsia"/>
          <w:b/>
          <w:sz w:val="24"/>
        </w:rPr>
        <w:t>和送达</w:t>
      </w:r>
      <w:bookmarkEnd w:id="161"/>
      <w:bookmarkEnd w:id="162"/>
      <w:bookmarkEnd w:id="163"/>
      <w:bookmarkEnd w:id="164"/>
      <w:bookmarkEnd w:id="165"/>
    </w:p>
    <w:p w:rsidR="005C6934" w:rsidRDefault="0096690A">
      <w:pPr>
        <w:snapToGrid w:val="0"/>
        <w:spacing w:line="360" w:lineRule="auto"/>
        <w:ind w:firstLineChars="200" w:firstLine="480"/>
        <w:rPr>
          <w:rFonts w:ascii="宋体" w:hAnsi="宋体" w:cs="宋体"/>
          <w:sz w:val="24"/>
        </w:rPr>
      </w:pPr>
      <w:bookmarkStart w:id="166" w:name="_Toc7073"/>
      <w:bookmarkStart w:id="167" w:name="_Toc29220"/>
      <w:bookmarkStart w:id="168" w:name="_Toc279701262"/>
      <w:bookmarkStart w:id="169" w:name="_Toc259093691"/>
      <w:bookmarkStart w:id="170" w:name="_Toc487900372"/>
      <w:r>
        <w:rPr>
          <w:rFonts w:ascii="宋体" w:hAnsi="宋体" w:cs="宋体" w:hint="eastAsia"/>
          <w:sz w:val="24"/>
        </w:rPr>
        <w:t>2.16.1 任何一方因履行合同而以合同第一部分尾部所列明的</w:t>
      </w:r>
      <w:r>
        <w:rPr>
          <w:rFonts w:ascii="宋体" w:hAnsi="宋体" w:cs="宋体" w:hint="eastAsia"/>
          <w:sz w:val="24"/>
          <w:u w:val="single"/>
        </w:rPr>
        <w:t xml:space="preserve"> </w:t>
      </w:r>
      <w:r>
        <w:rPr>
          <w:rFonts w:ascii="宋体" w:hAnsi="宋体" w:hint="eastAsia"/>
          <w:sz w:val="24"/>
          <w:u w:val="single"/>
        </w:rPr>
        <w:t>书面、电子邮件</w:t>
      </w:r>
      <w:r>
        <w:rPr>
          <w:rFonts w:ascii="宋体" w:hAnsi="宋体" w:cs="宋体" w:hint="eastAsia"/>
          <w:sz w:val="24"/>
        </w:rPr>
        <w:t>发出的所有通知、文件、材料，均视为已向对方当事人送达；任何一方变更上述送达方式或者地址的，应于</w:t>
      </w:r>
      <w:r>
        <w:rPr>
          <w:rFonts w:ascii="宋体" w:hAnsi="宋体" w:cs="宋体" w:hint="eastAsia"/>
          <w:sz w:val="24"/>
          <w:u w:val="single"/>
        </w:rPr>
        <w:t xml:space="preserve"> 2  </w:t>
      </w:r>
      <w:proofErr w:type="gramStart"/>
      <w:r>
        <w:rPr>
          <w:rFonts w:ascii="宋体" w:hAnsi="宋体" w:cs="宋体" w:hint="eastAsia"/>
          <w:sz w:val="24"/>
        </w:rPr>
        <w:t>个</w:t>
      </w:r>
      <w:proofErr w:type="gramEnd"/>
      <w:r>
        <w:rPr>
          <w:rFonts w:ascii="宋体" w:hAnsi="宋体" w:cs="宋体" w:hint="eastAsia"/>
          <w:sz w:val="24"/>
        </w:rPr>
        <w:t>工作日内书面通知对方当事人，在对方当事人收到有关变更通知之前，变更前的约定送达方式或者地址仍视为有效。</w:t>
      </w:r>
      <w:bookmarkEnd w:id="166"/>
      <w:bookmarkEnd w:id="167"/>
    </w:p>
    <w:p w:rsidR="005C6934" w:rsidRDefault="0096690A">
      <w:pPr>
        <w:snapToGrid w:val="0"/>
        <w:spacing w:line="360" w:lineRule="auto"/>
        <w:ind w:firstLineChars="200" w:firstLine="480"/>
        <w:rPr>
          <w:rFonts w:ascii="宋体" w:hAnsi="宋体" w:cs="宋体"/>
          <w:sz w:val="24"/>
        </w:rPr>
      </w:pPr>
      <w:bookmarkStart w:id="171" w:name="_Toc27674"/>
      <w:bookmarkStart w:id="172" w:name="_Toc18401"/>
      <w:r>
        <w:rPr>
          <w:rFonts w:ascii="宋体" w:hAnsi="宋体" w:cs="宋体" w:hint="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1"/>
      <w:bookmarkEnd w:id="172"/>
    </w:p>
    <w:p w:rsidR="005C6934" w:rsidRDefault="0096690A">
      <w:pPr>
        <w:snapToGrid w:val="0"/>
        <w:spacing w:line="360" w:lineRule="auto"/>
        <w:ind w:firstLineChars="200" w:firstLine="482"/>
        <w:outlineLvl w:val="0"/>
        <w:rPr>
          <w:rFonts w:ascii="宋体" w:hAnsi="宋体" w:cs="宋体"/>
          <w:b/>
          <w:sz w:val="24"/>
        </w:rPr>
      </w:pPr>
      <w:bookmarkStart w:id="173" w:name="_Toc279701263"/>
      <w:bookmarkStart w:id="174" w:name="_Toc28906"/>
      <w:bookmarkStart w:id="175" w:name="_Toc259093692"/>
      <w:bookmarkStart w:id="176" w:name="_Toc5063"/>
      <w:bookmarkStart w:id="177" w:name="_Toc27644"/>
      <w:bookmarkStart w:id="178" w:name="_Toc20808"/>
      <w:bookmarkStart w:id="179" w:name="_Toc487900373"/>
      <w:bookmarkStart w:id="180" w:name="_Toc12254"/>
      <w:bookmarkEnd w:id="168"/>
      <w:bookmarkEnd w:id="169"/>
      <w:bookmarkEnd w:id="170"/>
      <w:r>
        <w:rPr>
          <w:rFonts w:ascii="宋体" w:hAnsi="宋体" w:cs="宋体" w:hint="eastAsia"/>
          <w:b/>
          <w:sz w:val="24"/>
        </w:rPr>
        <w:t>2.17 合同使用的文字和适用的法律</w:t>
      </w:r>
      <w:bookmarkEnd w:id="173"/>
      <w:bookmarkEnd w:id="174"/>
      <w:bookmarkEnd w:id="175"/>
      <w:bookmarkEnd w:id="176"/>
      <w:bookmarkEnd w:id="177"/>
      <w:bookmarkEnd w:id="178"/>
      <w:bookmarkEnd w:id="179"/>
      <w:bookmarkEnd w:id="180"/>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2.17.1 合同使用汉语书就、变更和解释；</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2.17.2 合同适用中华人民共和国法律。</w:t>
      </w:r>
    </w:p>
    <w:p w:rsidR="005C6934" w:rsidRDefault="0096690A">
      <w:pPr>
        <w:snapToGrid w:val="0"/>
        <w:spacing w:line="360" w:lineRule="auto"/>
        <w:ind w:firstLineChars="200" w:firstLine="482"/>
        <w:outlineLvl w:val="0"/>
        <w:rPr>
          <w:rFonts w:ascii="宋体" w:hAnsi="宋体" w:cs="宋体"/>
          <w:b/>
          <w:sz w:val="24"/>
        </w:rPr>
      </w:pPr>
      <w:bookmarkStart w:id="181" w:name="_Toc259093693"/>
      <w:bookmarkStart w:id="182" w:name="_Toc279701264"/>
      <w:bookmarkStart w:id="183" w:name="_Toc30096"/>
      <w:bookmarkStart w:id="184" w:name="_Toc27403"/>
      <w:bookmarkStart w:id="185" w:name="_Toc22266"/>
      <w:bookmarkStart w:id="186" w:name="_Toc27127"/>
      <w:bookmarkStart w:id="187" w:name="_Toc1492"/>
      <w:bookmarkStart w:id="188" w:name="_Toc487900374"/>
      <w:r>
        <w:rPr>
          <w:rFonts w:ascii="宋体" w:hAnsi="宋体" w:cs="宋体" w:hint="eastAsia"/>
          <w:b/>
          <w:sz w:val="24"/>
        </w:rPr>
        <w:t>2.18 履约保证金</w:t>
      </w:r>
      <w:bookmarkEnd w:id="181"/>
      <w:bookmarkEnd w:id="182"/>
      <w:bookmarkEnd w:id="183"/>
      <w:bookmarkEnd w:id="184"/>
      <w:bookmarkEnd w:id="185"/>
      <w:bookmarkEnd w:id="186"/>
      <w:bookmarkEnd w:id="187"/>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2.18.1 采购文件要求乙方提交履约保证金的，乙方应按</w:t>
      </w:r>
      <w:r>
        <w:rPr>
          <w:rFonts w:ascii="宋体" w:hAnsi="宋体" w:cs="宋体" w:hint="eastAsia"/>
          <w:b/>
          <w:sz w:val="24"/>
          <w:u w:val="single"/>
        </w:rPr>
        <w:t>合同专用条款</w:t>
      </w:r>
      <w:r>
        <w:rPr>
          <w:rFonts w:ascii="宋体" w:hAnsi="宋体" w:cs="宋体" w:hint="eastAsia"/>
          <w:sz w:val="24"/>
        </w:rPr>
        <w:t>约定的方式，以支票、汇票、本票或者金融机构、担保机构出具的保函等非现金形式，提交不超过合同价10%的履约保证金；</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2.18.2 履约保证金在</w:t>
      </w:r>
      <w:r>
        <w:rPr>
          <w:rFonts w:ascii="宋体" w:hAnsi="宋体" w:cs="宋体" w:hint="eastAsia"/>
          <w:b/>
          <w:sz w:val="24"/>
          <w:u w:val="single"/>
        </w:rPr>
        <w:t>合同专用条款</w:t>
      </w:r>
      <w:r>
        <w:rPr>
          <w:rFonts w:ascii="宋体" w:hAnsi="宋体" w:cs="宋体" w:hint="eastAsia"/>
          <w:sz w:val="24"/>
        </w:rPr>
        <w:t>约定期间内不予退还或者应完全有效，前述约定期间届满之日起</w:t>
      </w:r>
      <w:r>
        <w:rPr>
          <w:rFonts w:ascii="宋体" w:hAnsi="宋体" w:cs="宋体" w:hint="eastAsia"/>
          <w:sz w:val="24"/>
          <w:u w:val="single"/>
        </w:rPr>
        <w:t xml:space="preserve"> 10 </w:t>
      </w:r>
      <w:proofErr w:type="gramStart"/>
      <w:r>
        <w:rPr>
          <w:rFonts w:ascii="宋体" w:hAnsi="宋体" w:cs="宋体" w:hint="eastAsia"/>
          <w:sz w:val="24"/>
        </w:rPr>
        <w:t>个</w:t>
      </w:r>
      <w:proofErr w:type="gramEnd"/>
      <w:r>
        <w:rPr>
          <w:rFonts w:ascii="宋体" w:hAnsi="宋体" w:cs="宋体" w:hint="eastAsia"/>
          <w:sz w:val="24"/>
        </w:rPr>
        <w:t>工作日内，甲方应将履约保证金退还乙方；</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rsidR="005C6934" w:rsidRDefault="0096690A">
      <w:pPr>
        <w:snapToGrid w:val="0"/>
        <w:spacing w:line="360" w:lineRule="auto"/>
        <w:ind w:firstLineChars="200" w:firstLine="482"/>
        <w:rPr>
          <w:rFonts w:ascii="宋体" w:hAnsi="宋体" w:cs="宋体"/>
          <w:b/>
          <w:sz w:val="24"/>
        </w:rPr>
      </w:pPr>
      <w:r>
        <w:rPr>
          <w:rFonts w:ascii="宋体" w:hAnsi="宋体" w:cs="宋体" w:hint="eastAsia"/>
          <w:b/>
          <w:sz w:val="24"/>
        </w:rPr>
        <w:t>2.19 合同份数</w:t>
      </w:r>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合同份数为壹式肆份，其中：正本贰份，甲、乙双方各执壹份；副本贰份，甲、乙双方各执壹份，每份均具有同等法律效力。</w:t>
      </w:r>
    </w:p>
    <w:p w:rsidR="005C6934" w:rsidRDefault="0096690A">
      <w:pPr>
        <w:autoSpaceDE w:val="0"/>
        <w:autoSpaceDN w:val="0"/>
        <w:adjustRightInd w:val="0"/>
        <w:snapToGrid w:val="0"/>
        <w:spacing w:line="360" w:lineRule="auto"/>
        <w:jc w:val="center"/>
        <w:rPr>
          <w:rFonts w:ascii="宋体" w:hAnsi="宋体" w:cs="宋体"/>
          <w:b/>
          <w:sz w:val="24"/>
        </w:rPr>
      </w:pPr>
      <w:r>
        <w:rPr>
          <w:rFonts w:ascii="宋体" w:hAnsi="宋体" w:cs="宋体" w:hint="eastAsia"/>
          <w:sz w:val="24"/>
        </w:rPr>
        <w:br w:type="page"/>
      </w:r>
      <w:bookmarkStart w:id="189" w:name="_Toc331685784"/>
      <w:r>
        <w:rPr>
          <w:rFonts w:ascii="宋体" w:hAnsi="宋体" w:cs="宋体" w:hint="eastAsia"/>
          <w:b/>
          <w:sz w:val="24"/>
        </w:rPr>
        <w:lastRenderedPageBreak/>
        <w:t>第三部分  合同专用条款</w:t>
      </w:r>
      <w:bookmarkEnd w:id="189"/>
    </w:p>
    <w:p w:rsidR="005C6934" w:rsidRDefault="0096690A">
      <w:pPr>
        <w:snapToGrid w:val="0"/>
        <w:spacing w:line="360" w:lineRule="auto"/>
        <w:ind w:firstLineChars="200" w:firstLine="480"/>
        <w:rPr>
          <w:rFonts w:ascii="宋体" w:hAnsi="宋体" w:cs="宋体"/>
          <w:sz w:val="24"/>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01"/>
        <w:gridCol w:w="7880"/>
      </w:tblGrid>
      <w:tr w:rsidR="005C6934" w:rsidTr="00CD02B8">
        <w:trPr>
          <w:trHeight w:val="391"/>
          <w:jc w:val="center"/>
        </w:trPr>
        <w:tc>
          <w:tcPr>
            <w:tcW w:w="801" w:type="dxa"/>
            <w:tcBorders>
              <w:left w:val="single" w:sz="4" w:space="0" w:color="auto"/>
            </w:tcBorders>
            <w:vAlign w:val="center"/>
          </w:tcPr>
          <w:p w:rsidR="005C6934" w:rsidRDefault="0096690A">
            <w:pPr>
              <w:spacing w:line="560" w:lineRule="exact"/>
              <w:jc w:val="center"/>
              <w:rPr>
                <w:rFonts w:ascii="宋体" w:hAnsi="宋体" w:cs="宋体"/>
                <w:b/>
                <w:sz w:val="24"/>
              </w:rPr>
            </w:pPr>
            <w:r>
              <w:rPr>
                <w:rFonts w:ascii="宋体" w:hAnsi="宋体" w:cs="宋体" w:hint="eastAsia"/>
                <w:b/>
                <w:sz w:val="24"/>
              </w:rPr>
              <w:t>条款号</w:t>
            </w:r>
          </w:p>
        </w:tc>
        <w:tc>
          <w:tcPr>
            <w:tcW w:w="7880" w:type="dxa"/>
            <w:vAlign w:val="center"/>
          </w:tcPr>
          <w:p w:rsidR="005C6934" w:rsidRDefault="0096690A">
            <w:pPr>
              <w:spacing w:line="560" w:lineRule="exact"/>
              <w:jc w:val="center"/>
              <w:rPr>
                <w:rFonts w:ascii="宋体" w:hAnsi="宋体" w:cs="宋体"/>
                <w:b/>
                <w:sz w:val="24"/>
              </w:rPr>
            </w:pPr>
            <w:r>
              <w:rPr>
                <w:rFonts w:ascii="宋体" w:hAnsi="宋体" w:cs="宋体" w:hint="eastAsia"/>
                <w:b/>
                <w:sz w:val="24"/>
              </w:rPr>
              <w:t>约定内容</w:t>
            </w:r>
          </w:p>
        </w:tc>
      </w:tr>
      <w:tr w:rsidR="005C6934" w:rsidTr="00CD02B8">
        <w:trPr>
          <w:trHeight w:val="742"/>
          <w:jc w:val="center"/>
        </w:trPr>
        <w:tc>
          <w:tcPr>
            <w:tcW w:w="801" w:type="dxa"/>
            <w:tcBorders>
              <w:left w:val="single" w:sz="4" w:space="0" w:color="auto"/>
            </w:tcBorders>
            <w:vAlign w:val="center"/>
          </w:tcPr>
          <w:p w:rsidR="005C6934" w:rsidRDefault="0096690A">
            <w:pPr>
              <w:snapToGrid w:val="0"/>
              <w:rPr>
                <w:rFonts w:ascii="宋体" w:hAnsi="宋体"/>
                <w:sz w:val="24"/>
              </w:rPr>
            </w:pPr>
            <w:r>
              <w:rPr>
                <w:rFonts w:ascii="宋体" w:hAnsi="宋体" w:hint="eastAsia"/>
                <w:sz w:val="24"/>
              </w:rPr>
              <w:t>2.3.2</w:t>
            </w:r>
          </w:p>
        </w:tc>
        <w:tc>
          <w:tcPr>
            <w:tcW w:w="7880" w:type="dxa"/>
            <w:vAlign w:val="center"/>
          </w:tcPr>
          <w:p w:rsidR="005C6934" w:rsidRDefault="0096690A">
            <w:pPr>
              <w:snapToGrid w:val="0"/>
              <w:rPr>
                <w:rFonts w:ascii="宋体" w:hAnsi="宋体"/>
                <w:sz w:val="24"/>
              </w:rPr>
            </w:pPr>
            <w:r>
              <w:rPr>
                <w:rFonts w:ascii="宋体" w:hAnsi="宋体" w:hint="eastAsia"/>
                <w:sz w:val="24"/>
              </w:rPr>
              <w:t>合同涉及技术成果的归属和收益的分成办法：归甲方所有。</w:t>
            </w:r>
          </w:p>
        </w:tc>
      </w:tr>
      <w:tr w:rsidR="005C6934" w:rsidTr="00CD02B8">
        <w:trPr>
          <w:trHeight w:val="2313"/>
          <w:jc w:val="center"/>
        </w:trPr>
        <w:tc>
          <w:tcPr>
            <w:tcW w:w="801" w:type="dxa"/>
            <w:tcBorders>
              <w:left w:val="single" w:sz="4" w:space="0" w:color="auto"/>
            </w:tcBorders>
            <w:vAlign w:val="center"/>
          </w:tcPr>
          <w:p w:rsidR="005C6934" w:rsidRDefault="0096690A">
            <w:pPr>
              <w:snapToGrid w:val="0"/>
              <w:jc w:val="center"/>
              <w:rPr>
                <w:rFonts w:ascii="宋体" w:hAnsi="宋体"/>
                <w:sz w:val="24"/>
              </w:rPr>
            </w:pPr>
            <w:r>
              <w:rPr>
                <w:rFonts w:ascii="宋体" w:hAnsi="宋体" w:hint="eastAsia"/>
                <w:sz w:val="24"/>
              </w:rPr>
              <w:t>2.5</w:t>
            </w:r>
          </w:p>
        </w:tc>
        <w:tc>
          <w:tcPr>
            <w:tcW w:w="7880" w:type="dxa"/>
            <w:vAlign w:val="center"/>
          </w:tcPr>
          <w:p w:rsidR="005C6934" w:rsidRDefault="0096690A">
            <w:pPr>
              <w:rPr>
                <w:rFonts w:ascii="宋体" w:hAnsi="宋体"/>
                <w:sz w:val="24"/>
              </w:rPr>
            </w:pPr>
            <w:r>
              <w:rPr>
                <w:rFonts w:ascii="宋体" w:hAnsi="宋体"/>
                <w:sz w:val="24"/>
              </w:rPr>
              <w:t>结算方式和付款条件：</w:t>
            </w:r>
          </w:p>
          <w:p w:rsidR="005C6934" w:rsidRDefault="00CD02B8">
            <w:pPr>
              <w:rPr>
                <w:rFonts w:ascii="宋体" w:hAnsi="宋体"/>
                <w:b/>
                <w:color w:val="FF0000"/>
                <w:sz w:val="24"/>
              </w:rPr>
            </w:pPr>
            <w:r w:rsidRPr="00492EFD">
              <w:rPr>
                <w:rFonts w:ascii="宋体" w:hAnsi="宋体" w:hint="eastAsia"/>
                <w:b/>
                <w:sz w:val="24"/>
              </w:rPr>
              <w:t>最终服务费=人工服务费+零配件原价×成</w:t>
            </w:r>
            <w:r w:rsidRPr="00C34F09">
              <w:rPr>
                <w:rFonts w:ascii="宋体" w:hAnsi="宋体" w:hint="eastAsia"/>
                <w:b/>
                <w:sz w:val="24"/>
              </w:rPr>
              <w:t>交费率（折扣）</w:t>
            </w:r>
            <w:r w:rsidR="007E7094" w:rsidRPr="00C34F09">
              <w:rPr>
                <w:rFonts w:ascii="宋体" w:hAnsi="宋体" w:cs="宋体" w:hint="eastAsia"/>
                <w:b/>
                <w:sz w:val="24"/>
              </w:rPr>
              <w:t>，零配件原价以官</w:t>
            </w:r>
            <w:r w:rsidR="00492EFD" w:rsidRPr="00C34F09">
              <w:rPr>
                <w:rFonts w:ascii="宋体" w:hAnsi="宋体" w:cs="宋体" w:hint="eastAsia"/>
                <w:b/>
                <w:sz w:val="24"/>
              </w:rPr>
              <w:t>方</w:t>
            </w:r>
            <w:r w:rsidR="007E7094" w:rsidRPr="00C34F09">
              <w:rPr>
                <w:rFonts w:ascii="宋体" w:hAnsi="宋体" w:cs="宋体" w:hint="eastAsia"/>
                <w:b/>
                <w:sz w:val="24"/>
              </w:rPr>
              <w:t>报价为准。</w:t>
            </w:r>
            <w:r w:rsidR="0096690A" w:rsidRPr="00C34F09">
              <w:rPr>
                <w:rFonts w:ascii="宋体" w:hAnsi="宋体" w:hint="eastAsia"/>
                <w:b/>
                <w:sz w:val="24"/>
              </w:rPr>
              <w:t>维修结束后，乙方应及时提</w:t>
            </w:r>
            <w:r w:rsidR="0096690A" w:rsidRPr="007E7094">
              <w:rPr>
                <w:rFonts w:ascii="宋体" w:hAnsi="宋体" w:hint="eastAsia"/>
                <w:b/>
                <w:sz w:val="24"/>
              </w:rPr>
              <w:t>供维修</w:t>
            </w:r>
            <w:r w:rsidR="0096690A" w:rsidRPr="007E7094">
              <w:rPr>
                <w:rFonts w:ascii="宋体" w:hAnsi="宋体"/>
                <w:b/>
                <w:sz w:val="24"/>
              </w:rPr>
              <w:t>报告</w:t>
            </w:r>
            <w:r w:rsidR="0096690A" w:rsidRPr="007E7094">
              <w:rPr>
                <w:rFonts w:ascii="宋体" w:hAnsi="宋体" w:hint="eastAsia"/>
                <w:b/>
                <w:sz w:val="24"/>
              </w:rPr>
              <w:t>，甲方经审核</w:t>
            </w:r>
            <w:r w:rsidR="0096690A">
              <w:rPr>
                <w:rFonts w:ascii="宋体" w:hAnsi="宋体" w:hint="eastAsia"/>
                <w:b/>
                <w:sz w:val="24"/>
              </w:rPr>
              <w:t>确认后乙方</w:t>
            </w:r>
            <w:r w:rsidR="0096690A">
              <w:rPr>
                <w:rFonts w:ascii="宋体" w:hAnsi="宋体"/>
                <w:b/>
                <w:sz w:val="24"/>
              </w:rPr>
              <w:t>开具发票</w:t>
            </w:r>
            <w:r w:rsidR="0096690A">
              <w:rPr>
                <w:rFonts w:ascii="宋体" w:hAnsi="宋体" w:hint="eastAsia"/>
                <w:b/>
                <w:sz w:val="24"/>
              </w:rPr>
              <w:t>，</w:t>
            </w:r>
            <w:r w:rsidR="0096690A">
              <w:rPr>
                <w:rFonts w:ascii="宋体" w:hAnsi="宋体"/>
                <w:b/>
                <w:sz w:val="24"/>
              </w:rPr>
              <w:t>双方</w:t>
            </w:r>
            <w:r w:rsidR="0096690A">
              <w:rPr>
                <w:rFonts w:ascii="宋体" w:hAnsi="宋体" w:hint="eastAsia"/>
                <w:b/>
                <w:sz w:val="24"/>
              </w:rPr>
              <w:t>按次结算。</w:t>
            </w:r>
          </w:p>
          <w:p w:rsidR="007E7094" w:rsidRPr="007E7094" w:rsidRDefault="0096690A" w:rsidP="007E7094">
            <w:pPr>
              <w:rPr>
                <w:rFonts w:ascii="宋体" w:hAnsi="宋体"/>
                <w:b/>
                <w:sz w:val="24"/>
              </w:rPr>
            </w:pPr>
            <w:r>
              <w:rPr>
                <w:rFonts w:ascii="宋体" w:hAnsi="宋体" w:hint="eastAsia"/>
                <w:b/>
                <w:sz w:val="24"/>
              </w:rPr>
              <w:t>如乙方有违约情形时，甲方可以在当期合同款支付时直接扣除相关费用。乙方须提供相应金额且符合甲方财务制度规定的发票，甲方按程序审批后支付款项。</w:t>
            </w:r>
          </w:p>
        </w:tc>
      </w:tr>
      <w:tr w:rsidR="005C6934" w:rsidTr="00CD02B8">
        <w:trPr>
          <w:trHeight w:val="787"/>
          <w:jc w:val="center"/>
        </w:trPr>
        <w:tc>
          <w:tcPr>
            <w:tcW w:w="801" w:type="dxa"/>
            <w:tcBorders>
              <w:left w:val="single" w:sz="4" w:space="0" w:color="auto"/>
            </w:tcBorders>
            <w:vAlign w:val="center"/>
          </w:tcPr>
          <w:p w:rsidR="005C6934" w:rsidRDefault="0096690A">
            <w:pPr>
              <w:snapToGrid w:val="0"/>
              <w:rPr>
                <w:rFonts w:ascii="宋体" w:hAnsi="宋体"/>
                <w:sz w:val="24"/>
              </w:rPr>
            </w:pPr>
            <w:r>
              <w:rPr>
                <w:rFonts w:ascii="宋体" w:hAnsi="宋体" w:hint="eastAsia"/>
                <w:sz w:val="24"/>
              </w:rPr>
              <w:t>2.11.3</w:t>
            </w:r>
          </w:p>
        </w:tc>
        <w:tc>
          <w:tcPr>
            <w:tcW w:w="7880" w:type="dxa"/>
            <w:vAlign w:val="center"/>
          </w:tcPr>
          <w:p w:rsidR="005C6934" w:rsidRDefault="0096690A">
            <w:pPr>
              <w:snapToGrid w:val="0"/>
              <w:rPr>
                <w:rFonts w:ascii="宋体" w:hAnsi="宋体"/>
                <w:sz w:val="24"/>
              </w:rPr>
            </w:pPr>
            <w:r>
              <w:rPr>
                <w:rFonts w:ascii="宋体" w:hAnsi="宋体" w:hint="eastAsia"/>
                <w:sz w:val="24"/>
              </w:rPr>
              <w:t>因</w:t>
            </w:r>
            <w:r>
              <w:rPr>
                <w:rFonts w:ascii="宋体" w:hAnsi="宋体"/>
                <w:sz w:val="24"/>
              </w:rPr>
              <w:t>不可抗力致使合同有变更必要的，双方当事人应在</w:t>
            </w:r>
            <w:r>
              <w:rPr>
                <w:rFonts w:ascii="宋体" w:hAnsi="宋体" w:hint="eastAsia"/>
                <w:sz w:val="24"/>
              </w:rPr>
              <w:t>2个工作日</w:t>
            </w:r>
            <w:r>
              <w:rPr>
                <w:rFonts w:ascii="宋体" w:hAnsi="宋体"/>
                <w:sz w:val="24"/>
              </w:rPr>
              <w:t>内以书面形式变更合同。</w:t>
            </w:r>
          </w:p>
        </w:tc>
      </w:tr>
      <w:tr w:rsidR="005C6934" w:rsidTr="00CD02B8">
        <w:trPr>
          <w:trHeight w:val="898"/>
          <w:jc w:val="center"/>
        </w:trPr>
        <w:tc>
          <w:tcPr>
            <w:tcW w:w="801" w:type="dxa"/>
            <w:tcBorders>
              <w:left w:val="single" w:sz="4" w:space="0" w:color="auto"/>
            </w:tcBorders>
            <w:vAlign w:val="center"/>
          </w:tcPr>
          <w:p w:rsidR="005C6934" w:rsidRDefault="0096690A">
            <w:pPr>
              <w:snapToGrid w:val="0"/>
              <w:rPr>
                <w:rFonts w:ascii="宋体" w:hAnsi="宋体"/>
                <w:sz w:val="24"/>
              </w:rPr>
            </w:pPr>
            <w:r>
              <w:rPr>
                <w:rFonts w:ascii="宋体" w:hAnsi="宋体" w:hint="eastAsia"/>
                <w:sz w:val="24"/>
              </w:rPr>
              <w:t>2.11</w:t>
            </w:r>
            <w:r>
              <w:rPr>
                <w:rFonts w:ascii="宋体" w:hAnsi="宋体"/>
                <w:sz w:val="24"/>
              </w:rPr>
              <w:t>.</w:t>
            </w:r>
            <w:r>
              <w:rPr>
                <w:rFonts w:ascii="宋体" w:hAnsi="宋体" w:hint="eastAsia"/>
                <w:sz w:val="24"/>
              </w:rPr>
              <w:t>4</w:t>
            </w:r>
          </w:p>
        </w:tc>
        <w:tc>
          <w:tcPr>
            <w:tcW w:w="7880" w:type="dxa"/>
            <w:vAlign w:val="center"/>
          </w:tcPr>
          <w:p w:rsidR="005C6934" w:rsidRDefault="0096690A">
            <w:pPr>
              <w:snapToGrid w:val="0"/>
              <w:rPr>
                <w:rFonts w:ascii="宋体" w:hAnsi="宋体"/>
                <w:sz w:val="24"/>
              </w:rPr>
            </w:pP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rPr>
              <w:t>2个工作日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rPr>
              <w:t>5个工作日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tc>
      </w:tr>
      <w:tr w:rsidR="005C6934" w:rsidTr="00CD02B8">
        <w:trPr>
          <w:trHeight w:val="1237"/>
          <w:jc w:val="center"/>
        </w:trPr>
        <w:tc>
          <w:tcPr>
            <w:tcW w:w="801" w:type="dxa"/>
            <w:tcBorders>
              <w:left w:val="single" w:sz="4" w:space="0" w:color="auto"/>
            </w:tcBorders>
            <w:vAlign w:val="center"/>
          </w:tcPr>
          <w:p w:rsidR="005C6934" w:rsidRDefault="0096690A">
            <w:pPr>
              <w:snapToGrid w:val="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1</w:t>
            </w:r>
          </w:p>
        </w:tc>
        <w:tc>
          <w:tcPr>
            <w:tcW w:w="7880" w:type="dxa"/>
            <w:vAlign w:val="center"/>
          </w:tcPr>
          <w:p w:rsidR="005C6934" w:rsidRDefault="0096690A">
            <w:pPr>
              <w:snapToGrid w:val="0"/>
              <w:rPr>
                <w:rFonts w:ascii="宋体" w:hAnsi="宋体" w:cs="仿宋_GB2312"/>
                <w:strike/>
                <w:snapToGrid w:val="0"/>
                <w:kern w:val="0"/>
                <w:sz w:val="24"/>
                <w:highlight w:val="green"/>
              </w:rPr>
            </w:pPr>
            <w:r>
              <w:rPr>
                <w:rFonts w:ascii="宋体" w:hAnsi="宋体" w:hint="eastAsia"/>
                <w:sz w:val="24"/>
              </w:rPr>
              <w:t>甲方按合同约定积极配合成交供应商履约，乙方履约到位后，请以书面形式向甲方提出验收申请，甲方接到申请后原则上在5个工作日内及时组织相关专业技术人员共同参与验收，并出具验收报告。</w:t>
            </w:r>
          </w:p>
        </w:tc>
      </w:tr>
      <w:tr w:rsidR="005C6934" w:rsidTr="00CD02B8">
        <w:trPr>
          <w:trHeight w:val="687"/>
          <w:jc w:val="center"/>
        </w:trPr>
        <w:tc>
          <w:tcPr>
            <w:tcW w:w="801" w:type="dxa"/>
            <w:tcBorders>
              <w:left w:val="single" w:sz="4" w:space="0" w:color="auto"/>
            </w:tcBorders>
            <w:vAlign w:val="center"/>
          </w:tcPr>
          <w:p w:rsidR="005C6934" w:rsidRDefault="0096690A">
            <w:pPr>
              <w:snapToGrid w:val="0"/>
              <w:rPr>
                <w:rFonts w:ascii="宋体" w:hAnsi="宋体"/>
                <w:sz w:val="24"/>
              </w:rPr>
            </w:pPr>
            <w:r>
              <w:rPr>
                <w:rFonts w:ascii="宋体" w:hAnsi="宋体" w:hint="eastAsia"/>
                <w:sz w:val="24"/>
              </w:rPr>
              <w:t>2.15.3</w:t>
            </w:r>
          </w:p>
        </w:tc>
        <w:tc>
          <w:tcPr>
            <w:tcW w:w="7880" w:type="dxa"/>
            <w:vAlign w:val="center"/>
          </w:tcPr>
          <w:p w:rsidR="005C6934" w:rsidRDefault="0096690A">
            <w:pPr>
              <w:snapToGrid w:val="0"/>
              <w:rPr>
                <w:rFonts w:ascii="宋体" w:hAnsi="宋体" w:cs="宋体"/>
                <w:sz w:val="24"/>
                <w:u w:val="single"/>
              </w:rPr>
            </w:pPr>
            <w:r>
              <w:rPr>
                <w:rFonts w:ascii="宋体" w:hAnsi="宋体" w:hint="eastAsia"/>
                <w:sz w:val="24"/>
              </w:rPr>
              <w:t>本项目履约保证金免收。</w:t>
            </w:r>
          </w:p>
        </w:tc>
      </w:tr>
    </w:tbl>
    <w:p w:rsidR="005C6934" w:rsidRDefault="0096690A">
      <w:pPr>
        <w:autoSpaceDE w:val="0"/>
        <w:autoSpaceDN w:val="0"/>
        <w:adjustRightInd w:val="0"/>
        <w:snapToGrid w:val="0"/>
        <w:spacing w:line="360" w:lineRule="auto"/>
        <w:ind w:firstLineChars="200" w:firstLine="474"/>
        <w:rPr>
          <w:rFonts w:ascii="宋体" w:hAnsi="宋体" w:cs="宋体"/>
          <w:b/>
          <w:bCs/>
          <w:szCs w:val="21"/>
        </w:rPr>
      </w:pPr>
      <w:r>
        <w:rPr>
          <w:rFonts w:ascii="宋体" w:hAnsi="宋体" w:cs="宋体" w:hint="eastAsia"/>
          <w:b/>
          <w:snapToGrid w:val="0"/>
          <w:color w:val="000000"/>
          <w:spacing w:val="-2"/>
          <w:kern w:val="0"/>
          <w:sz w:val="24"/>
        </w:rPr>
        <w:t>注：采购单位保留调整合同条款的权利，谈判文件中的项目需求是本合同条款的重要组成。</w:t>
      </w:r>
      <w:r>
        <w:rPr>
          <w:rFonts w:ascii="宋体" w:hAnsi="宋体" w:cs="宋体"/>
          <w:b/>
          <w:bCs/>
          <w:szCs w:val="21"/>
        </w:rPr>
        <w:t xml:space="preserve"> </w:t>
      </w:r>
    </w:p>
    <w:bookmarkEnd w:id="3"/>
    <w:bookmarkEnd w:id="4"/>
    <w:bookmarkEnd w:id="5"/>
    <w:bookmarkEnd w:id="6"/>
    <w:bookmarkEnd w:id="7"/>
    <w:bookmarkEnd w:id="8"/>
    <w:bookmarkEnd w:id="9"/>
    <w:bookmarkEnd w:id="10"/>
    <w:bookmarkEnd w:id="11"/>
    <w:p w:rsidR="005C6934" w:rsidRDefault="005C6934">
      <w:pPr>
        <w:rPr>
          <w:rFonts w:ascii="宋体" w:hAnsi="宋体" w:cs="宋体"/>
          <w:sz w:val="24"/>
        </w:rPr>
      </w:pPr>
    </w:p>
    <w:p w:rsidR="005C6934" w:rsidRDefault="005C6934">
      <w:pPr>
        <w:ind w:firstLineChars="500" w:firstLine="2600"/>
        <w:jc w:val="center"/>
        <w:rPr>
          <w:rFonts w:ascii="宋体" w:hAnsi="宋体" w:cs="宋体"/>
          <w:b/>
          <w:bCs/>
          <w:snapToGrid w:val="0"/>
          <w:color w:val="000000"/>
          <w:spacing w:val="4"/>
          <w:kern w:val="0"/>
          <w:sz w:val="51"/>
          <w:szCs w:val="51"/>
        </w:rPr>
      </w:pPr>
    </w:p>
    <w:p w:rsidR="005C6934" w:rsidRDefault="005C6934">
      <w:pPr>
        <w:ind w:firstLineChars="500" w:firstLine="2600"/>
        <w:jc w:val="center"/>
        <w:rPr>
          <w:rFonts w:ascii="宋体" w:hAnsi="宋体" w:cs="宋体"/>
          <w:b/>
          <w:bCs/>
          <w:snapToGrid w:val="0"/>
          <w:color w:val="000000"/>
          <w:spacing w:val="4"/>
          <w:kern w:val="0"/>
          <w:sz w:val="51"/>
          <w:szCs w:val="51"/>
        </w:rPr>
      </w:pPr>
    </w:p>
    <w:p w:rsidR="005C6934" w:rsidRDefault="0096690A">
      <w:pPr>
        <w:kinsoku w:val="0"/>
        <w:topLinePunct/>
        <w:snapToGrid w:val="0"/>
        <w:spacing w:line="440" w:lineRule="exact"/>
        <w:ind w:firstLineChars="200" w:firstLine="422"/>
        <w:jc w:val="center"/>
        <w:rPr>
          <w:rFonts w:asciiTheme="majorEastAsia" w:eastAsiaTheme="majorEastAsia" w:hAnsiTheme="majorEastAsia" w:cs="仿宋"/>
          <w:b/>
          <w:bCs/>
          <w:sz w:val="28"/>
          <w:szCs w:val="28"/>
        </w:rPr>
      </w:pPr>
      <w:r>
        <w:rPr>
          <w:b/>
          <w:bCs/>
        </w:rPr>
        <w:t>……</w:t>
      </w:r>
      <w:r>
        <w:rPr>
          <w:rFonts w:cs="宋体" w:hint="eastAsia"/>
          <w:b/>
          <w:bCs/>
        </w:rPr>
        <w:t>全文结束</w:t>
      </w:r>
      <w:r>
        <w:rPr>
          <w:b/>
          <w:bCs/>
        </w:rPr>
        <w:t>……</w:t>
      </w:r>
    </w:p>
    <w:sectPr w:rsidR="005C6934">
      <w:headerReference w:type="default" r:id="rId11"/>
      <w:footerReference w:type="default" r:id="rId12"/>
      <w:pgSz w:w="11906" w:h="16838"/>
      <w:pgMar w:top="1440" w:right="1418"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53" w:rsidRDefault="00597153">
      <w:r>
        <w:separator/>
      </w:r>
    </w:p>
  </w:endnote>
  <w:endnote w:type="continuationSeparator" w:id="0">
    <w:p w:rsidR="00597153" w:rsidRDefault="0059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6127"/>
    </w:sdtPr>
    <w:sdtEndPr/>
    <w:sdtContent>
      <w:p w:rsidR="00CD02B8" w:rsidRDefault="00CD02B8">
        <w:pPr>
          <w:pStyle w:val="a8"/>
          <w:jc w:val="center"/>
        </w:pPr>
        <w:r>
          <w:fldChar w:fldCharType="begin"/>
        </w:r>
        <w:r>
          <w:instrText>PAGE   \* MERGEFORMAT</w:instrText>
        </w:r>
        <w:r>
          <w:fldChar w:fldCharType="separate"/>
        </w:r>
        <w:r w:rsidR="00E91291" w:rsidRPr="00E91291">
          <w:rPr>
            <w:noProof/>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B8" w:rsidRDefault="00CD02B8">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02B8" w:rsidRDefault="00CD02B8">
                          <w:pPr>
                            <w:pStyle w:val="a8"/>
                            <w:jc w:val="center"/>
                          </w:pPr>
                          <w:r>
                            <w:fldChar w:fldCharType="begin"/>
                          </w:r>
                          <w:r>
                            <w:instrText>PAGE   \* MERGEFORMAT</w:instrText>
                          </w:r>
                          <w:r>
                            <w:fldChar w:fldCharType="separate"/>
                          </w:r>
                          <w:r w:rsidR="00E91291" w:rsidRPr="00E91291">
                            <w:rPr>
                              <w:noProof/>
                              <w:lang w:val="zh-CN"/>
                            </w:rPr>
                            <w:t>30</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CuKFlbYBAABLAwAADgAAAAAAAAAAAAAAAAAuAgAAZHJzL2Uyb0RvYy54bWxQ&#10;SwECLQAUAAYACAAAACEADErw7tYAAAAFAQAADwAAAAAAAAAAAAAAAAAQBAAAZHJzL2Rvd25yZXYu&#10;eG1sUEsFBgAAAAAEAAQA8wAAABMFAAAAAA==&#10;" filled="f" stroked="f">
              <v:textbox style="mso-fit-shape-to-text:t" inset="0,0,0,0">
                <w:txbxContent>
                  <w:p w:rsidR="00CD02B8" w:rsidRDefault="00CD02B8">
                    <w:pPr>
                      <w:pStyle w:val="a8"/>
                      <w:jc w:val="center"/>
                    </w:pPr>
                    <w:r>
                      <w:fldChar w:fldCharType="begin"/>
                    </w:r>
                    <w:r>
                      <w:instrText>PAGE   \* MERGEFORMAT</w:instrText>
                    </w:r>
                    <w:r>
                      <w:fldChar w:fldCharType="separate"/>
                    </w:r>
                    <w:r w:rsidR="00E91291" w:rsidRPr="00E91291">
                      <w:rPr>
                        <w:noProof/>
                        <w:lang w:val="zh-CN"/>
                      </w:rPr>
                      <w:t>30</w:t>
                    </w:r>
                    <w:r>
                      <w:rPr>
                        <w:lang w:val="zh-CN"/>
                      </w:rPr>
                      <w:fldChar w:fldCharType="end"/>
                    </w:r>
                  </w:p>
                </w:txbxContent>
              </v:textbox>
              <w10:wrap anchorx="margin"/>
            </v:shape>
          </w:pict>
        </mc:Fallback>
      </mc:AlternateContent>
    </w:r>
  </w:p>
  <w:p w:rsidR="00CD02B8" w:rsidRDefault="00CD02B8">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53" w:rsidRDefault="00597153">
      <w:r>
        <w:separator/>
      </w:r>
    </w:p>
  </w:footnote>
  <w:footnote w:type="continuationSeparator" w:id="0">
    <w:p w:rsidR="00597153" w:rsidRDefault="00597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B8" w:rsidRDefault="00CD02B8">
    <w:pPr>
      <w:pStyle w:val="a9"/>
      <w:pBdr>
        <w:bottom w:val="none" w:sz="0"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95CEA"/>
    <w:multiLevelType w:val="singleLevel"/>
    <w:tmpl w:val="E2895CEA"/>
    <w:lvl w:ilvl="0">
      <w:start w:val="1"/>
      <w:numFmt w:val="decimal"/>
      <w:suff w:val="space"/>
      <w:lvlText w:val="%1."/>
      <w:lvlJc w:val="left"/>
    </w:lvl>
  </w:abstractNum>
  <w:abstractNum w:abstractNumId="1">
    <w:nsid w:val="0FE457CB"/>
    <w:multiLevelType w:val="multilevel"/>
    <w:tmpl w:val="0FE457C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E9"/>
    <w:rsid w:val="000025ED"/>
    <w:rsid w:val="0001023D"/>
    <w:rsid w:val="00013363"/>
    <w:rsid w:val="000176EB"/>
    <w:rsid w:val="00021A65"/>
    <w:rsid w:val="000247BA"/>
    <w:rsid w:val="00026161"/>
    <w:rsid w:val="00031C0F"/>
    <w:rsid w:val="00034076"/>
    <w:rsid w:val="00041328"/>
    <w:rsid w:val="00041E16"/>
    <w:rsid w:val="00047A1B"/>
    <w:rsid w:val="000669DF"/>
    <w:rsid w:val="00083774"/>
    <w:rsid w:val="00085C0F"/>
    <w:rsid w:val="00085E7C"/>
    <w:rsid w:val="00086067"/>
    <w:rsid w:val="00086F85"/>
    <w:rsid w:val="0009462B"/>
    <w:rsid w:val="000A192B"/>
    <w:rsid w:val="000A2D8C"/>
    <w:rsid w:val="000C267D"/>
    <w:rsid w:val="000C47C1"/>
    <w:rsid w:val="000C56A5"/>
    <w:rsid w:val="000D46F2"/>
    <w:rsid w:val="000D4B43"/>
    <w:rsid w:val="000E57EC"/>
    <w:rsid w:val="000E6565"/>
    <w:rsid w:val="000E65D8"/>
    <w:rsid w:val="000E71BD"/>
    <w:rsid w:val="000F588D"/>
    <w:rsid w:val="000F6648"/>
    <w:rsid w:val="0010002D"/>
    <w:rsid w:val="0010257E"/>
    <w:rsid w:val="001027B7"/>
    <w:rsid w:val="00107D4F"/>
    <w:rsid w:val="00122AF3"/>
    <w:rsid w:val="00123043"/>
    <w:rsid w:val="00135342"/>
    <w:rsid w:val="0014268F"/>
    <w:rsid w:val="00144DEC"/>
    <w:rsid w:val="00155824"/>
    <w:rsid w:val="00160AF2"/>
    <w:rsid w:val="001712A8"/>
    <w:rsid w:val="001842C0"/>
    <w:rsid w:val="00187674"/>
    <w:rsid w:val="001902C5"/>
    <w:rsid w:val="00197358"/>
    <w:rsid w:val="001A7558"/>
    <w:rsid w:val="001C1B52"/>
    <w:rsid w:val="001C2169"/>
    <w:rsid w:val="001D4A5E"/>
    <w:rsid w:val="001D75EC"/>
    <w:rsid w:val="001F103B"/>
    <w:rsid w:val="001F18FD"/>
    <w:rsid w:val="001F708F"/>
    <w:rsid w:val="001F74BF"/>
    <w:rsid w:val="002025C1"/>
    <w:rsid w:val="00202CF9"/>
    <w:rsid w:val="00203AD1"/>
    <w:rsid w:val="00225E89"/>
    <w:rsid w:val="002270A9"/>
    <w:rsid w:val="00246994"/>
    <w:rsid w:val="002533A6"/>
    <w:rsid w:val="00255CB4"/>
    <w:rsid w:val="00255DF6"/>
    <w:rsid w:val="0027701C"/>
    <w:rsid w:val="00287126"/>
    <w:rsid w:val="00290E07"/>
    <w:rsid w:val="00296911"/>
    <w:rsid w:val="00297FEC"/>
    <w:rsid w:val="002B0B89"/>
    <w:rsid w:val="002B395A"/>
    <w:rsid w:val="002B4E6A"/>
    <w:rsid w:val="002B717A"/>
    <w:rsid w:val="002C2F46"/>
    <w:rsid w:val="002D0C1C"/>
    <w:rsid w:val="002D58F7"/>
    <w:rsid w:val="002D61A2"/>
    <w:rsid w:val="002E148B"/>
    <w:rsid w:val="002E1E7A"/>
    <w:rsid w:val="002E48D1"/>
    <w:rsid w:val="002F1089"/>
    <w:rsid w:val="002F40B6"/>
    <w:rsid w:val="002F5712"/>
    <w:rsid w:val="00300CBB"/>
    <w:rsid w:val="003047D1"/>
    <w:rsid w:val="003125B6"/>
    <w:rsid w:val="00315BDB"/>
    <w:rsid w:val="003162B7"/>
    <w:rsid w:val="00317AA4"/>
    <w:rsid w:val="003235C4"/>
    <w:rsid w:val="00326F9E"/>
    <w:rsid w:val="003346BB"/>
    <w:rsid w:val="00334734"/>
    <w:rsid w:val="003347CD"/>
    <w:rsid w:val="00334B64"/>
    <w:rsid w:val="00337B0E"/>
    <w:rsid w:val="00341A11"/>
    <w:rsid w:val="00346501"/>
    <w:rsid w:val="003513BA"/>
    <w:rsid w:val="003545CE"/>
    <w:rsid w:val="00355955"/>
    <w:rsid w:val="0036229F"/>
    <w:rsid w:val="003636E1"/>
    <w:rsid w:val="00363E28"/>
    <w:rsid w:val="00365053"/>
    <w:rsid w:val="003678AA"/>
    <w:rsid w:val="003719F9"/>
    <w:rsid w:val="00375A59"/>
    <w:rsid w:val="00380718"/>
    <w:rsid w:val="003831FB"/>
    <w:rsid w:val="00385595"/>
    <w:rsid w:val="003927EB"/>
    <w:rsid w:val="003962EA"/>
    <w:rsid w:val="003A07A2"/>
    <w:rsid w:val="003A46D8"/>
    <w:rsid w:val="003A4A40"/>
    <w:rsid w:val="003A7AEA"/>
    <w:rsid w:val="003B235C"/>
    <w:rsid w:val="003B7292"/>
    <w:rsid w:val="003C37E8"/>
    <w:rsid w:val="003D166A"/>
    <w:rsid w:val="003D3012"/>
    <w:rsid w:val="003E0CAB"/>
    <w:rsid w:val="003E1BB2"/>
    <w:rsid w:val="004025DA"/>
    <w:rsid w:val="0040419D"/>
    <w:rsid w:val="00404C86"/>
    <w:rsid w:val="004132BA"/>
    <w:rsid w:val="00415DF9"/>
    <w:rsid w:val="004304AC"/>
    <w:rsid w:val="004412D3"/>
    <w:rsid w:val="00443146"/>
    <w:rsid w:val="00460888"/>
    <w:rsid w:val="00462105"/>
    <w:rsid w:val="00464F5A"/>
    <w:rsid w:val="00464FB1"/>
    <w:rsid w:val="004656B1"/>
    <w:rsid w:val="004678E9"/>
    <w:rsid w:val="0047460E"/>
    <w:rsid w:val="00476416"/>
    <w:rsid w:val="004867B1"/>
    <w:rsid w:val="00487439"/>
    <w:rsid w:val="00492EFD"/>
    <w:rsid w:val="00495C0D"/>
    <w:rsid w:val="00497716"/>
    <w:rsid w:val="004A7E98"/>
    <w:rsid w:val="004B24D6"/>
    <w:rsid w:val="004B252E"/>
    <w:rsid w:val="004B4DBC"/>
    <w:rsid w:val="004C0B66"/>
    <w:rsid w:val="004C188D"/>
    <w:rsid w:val="004C5D2F"/>
    <w:rsid w:val="004D5A4A"/>
    <w:rsid w:val="004E10E9"/>
    <w:rsid w:val="004E2416"/>
    <w:rsid w:val="004E2482"/>
    <w:rsid w:val="004E6A38"/>
    <w:rsid w:val="004E7549"/>
    <w:rsid w:val="004F00C0"/>
    <w:rsid w:val="004F69F0"/>
    <w:rsid w:val="004F727A"/>
    <w:rsid w:val="004F7AB7"/>
    <w:rsid w:val="00500E84"/>
    <w:rsid w:val="0050475F"/>
    <w:rsid w:val="00505BD9"/>
    <w:rsid w:val="00505E6D"/>
    <w:rsid w:val="00506F85"/>
    <w:rsid w:val="005151A9"/>
    <w:rsid w:val="0052276E"/>
    <w:rsid w:val="00524F9D"/>
    <w:rsid w:val="0052634B"/>
    <w:rsid w:val="0053619C"/>
    <w:rsid w:val="00540411"/>
    <w:rsid w:val="005549BC"/>
    <w:rsid w:val="005557CF"/>
    <w:rsid w:val="00564DE0"/>
    <w:rsid w:val="005657D9"/>
    <w:rsid w:val="00586A4B"/>
    <w:rsid w:val="00592D1C"/>
    <w:rsid w:val="00597153"/>
    <w:rsid w:val="005B3F92"/>
    <w:rsid w:val="005B7DD3"/>
    <w:rsid w:val="005C0179"/>
    <w:rsid w:val="005C6934"/>
    <w:rsid w:val="005D1D12"/>
    <w:rsid w:val="005D3793"/>
    <w:rsid w:val="005D7E08"/>
    <w:rsid w:val="005E1534"/>
    <w:rsid w:val="005E495C"/>
    <w:rsid w:val="005E60B6"/>
    <w:rsid w:val="005E620F"/>
    <w:rsid w:val="005F077D"/>
    <w:rsid w:val="00610F1A"/>
    <w:rsid w:val="006153C3"/>
    <w:rsid w:val="00616BA1"/>
    <w:rsid w:val="00617419"/>
    <w:rsid w:val="00621A12"/>
    <w:rsid w:val="00621FA5"/>
    <w:rsid w:val="006300F7"/>
    <w:rsid w:val="006426D2"/>
    <w:rsid w:val="00643805"/>
    <w:rsid w:val="00644CD7"/>
    <w:rsid w:val="0065494C"/>
    <w:rsid w:val="00654FF6"/>
    <w:rsid w:val="006614E1"/>
    <w:rsid w:val="0066699A"/>
    <w:rsid w:val="006728DF"/>
    <w:rsid w:val="0067770C"/>
    <w:rsid w:val="00677948"/>
    <w:rsid w:val="00680F59"/>
    <w:rsid w:val="00681707"/>
    <w:rsid w:val="0069234C"/>
    <w:rsid w:val="006952B1"/>
    <w:rsid w:val="006A25FE"/>
    <w:rsid w:val="006A2CD2"/>
    <w:rsid w:val="006A369F"/>
    <w:rsid w:val="006A4404"/>
    <w:rsid w:val="006A4438"/>
    <w:rsid w:val="006A6DF5"/>
    <w:rsid w:val="006A7DC4"/>
    <w:rsid w:val="006B2E4D"/>
    <w:rsid w:val="006B7C14"/>
    <w:rsid w:val="006C00E8"/>
    <w:rsid w:val="006C108C"/>
    <w:rsid w:val="006C1A2B"/>
    <w:rsid w:val="006C2641"/>
    <w:rsid w:val="006C2FB4"/>
    <w:rsid w:val="006C75DA"/>
    <w:rsid w:val="006C7931"/>
    <w:rsid w:val="006E0AF7"/>
    <w:rsid w:val="006E5130"/>
    <w:rsid w:val="006F1F3B"/>
    <w:rsid w:val="006F43C4"/>
    <w:rsid w:val="006F7011"/>
    <w:rsid w:val="00701136"/>
    <w:rsid w:val="0070141E"/>
    <w:rsid w:val="00704FCB"/>
    <w:rsid w:val="00707C9E"/>
    <w:rsid w:val="00707FEE"/>
    <w:rsid w:val="007173F2"/>
    <w:rsid w:val="0073122C"/>
    <w:rsid w:val="00742266"/>
    <w:rsid w:val="007454E3"/>
    <w:rsid w:val="007523E1"/>
    <w:rsid w:val="007629CA"/>
    <w:rsid w:val="00762D65"/>
    <w:rsid w:val="00763C94"/>
    <w:rsid w:val="00770F22"/>
    <w:rsid w:val="007722D5"/>
    <w:rsid w:val="00776AF6"/>
    <w:rsid w:val="00776C24"/>
    <w:rsid w:val="00796283"/>
    <w:rsid w:val="0079687F"/>
    <w:rsid w:val="00796A5D"/>
    <w:rsid w:val="007A0174"/>
    <w:rsid w:val="007A0ABB"/>
    <w:rsid w:val="007A1CA4"/>
    <w:rsid w:val="007A1D5C"/>
    <w:rsid w:val="007C460A"/>
    <w:rsid w:val="007C5650"/>
    <w:rsid w:val="007C602D"/>
    <w:rsid w:val="007D1E73"/>
    <w:rsid w:val="007D2590"/>
    <w:rsid w:val="007D4F18"/>
    <w:rsid w:val="007D5AB6"/>
    <w:rsid w:val="007D7519"/>
    <w:rsid w:val="007E031D"/>
    <w:rsid w:val="007E1498"/>
    <w:rsid w:val="007E7094"/>
    <w:rsid w:val="007F645C"/>
    <w:rsid w:val="007F6F59"/>
    <w:rsid w:val="00804789"/>
    <w:rsid w:val="008063A6"/>
    <w:rsid w:val="00807414"/>
    <w:rsid w:val="008136E6"/>
    <w:rsid w:val="00813B7A"/>
    <w:rsid w:val="00813FEA"/>
    <w:rsid w:val="008168BD"/>
    <w:rsid w:val="00862C1A"/>
    <w:rsid w:val="008726A1"/>
    <w:rsid w:val="00873CB0"/>
    <w:rsid w:val="00875D64"/>
    <w:rsid w:val="00880404"/>
    <w:rsid w:val="00886477"/>
    <w:rsid w:val="0089129F"/>
    <w:rsid w:val="00897A77"/>
    <w:rsid w:val="008A06B4"/>
    <w:rsid w:val="008A7598"/>
    <w:rsid w:val="008B1CA1"/>
    <w:rsid w:val="008B4032"/>
    <w:rsid w:val="008B4C96"/>
    <w:rsid w:val="008C187B"/>
    <w:rsid w:val="008C28C2"/>
    <w:rsid w:val="008C4DFF"/>
    <w:rsid w:val="008D26C6"/>
    <w:rsid w:val="008D2D36"/>
    <w:rsid w:val="008D3159"/>
    <w:rsid w:val="008D48B6"/>
    <w:rsid w:val="008D5E8F"/>
    <w:rsid w:val="008D683A"/>
    <w:rsid w:val="00904DC7"/>
    <w:rsid w:val="009056A3"/>
    <w:rsid w:val="00905D0D"/>
    <w:rsid w:val="009178CE"/>
    <w:rsid w:val="009179AA"/>
    <w:rsid w:val="00925265"/>
    <w:rsid w:val="009303A7"/>
    <w:rsid w:val="00946DC2"/>
    <w:rsid w:val="00954CE4"/>
    <w:rsid w:val="00960A1A"/>
    <w:rsid w:val="00964440"/>
    <w:rsid w:val="0096690A"/>
    <w:rsid w:val="00970436"/>
    <w:rsid w:val="0097663F"/>
    <w:rsid w:val="00977D49"/>
    <w:rsid w:val="0098065D"/>
    <w:rsid w:val="0098399B"/>
    <w:rsid w:val="00983E5D"/>
    <w:rsid w:val="00986226"/>
    <w:rsid w:val="00987248"/>
    <w:rsid w:val="009915DD"/>
    <w:rsid w:val="009929E9"/>
    <w:rsid w:val="0099455E"/>
    <w:rsid w:val="009958C4"/>
    <w:rsid w:val="009A092A"/>
    <w:rsid w:val="009A491F"/>
    <w:rsid w:val="009A59A3"/>
    <w:rsid w:val="009A6344"/>
    <w:rsid w:val="009A6EC6"/>
    <w:rsid w:val="009B18A3"/>
    <w:rsid w:val="009B3640"/>
    <w:rsid w:val="009B48E4"/>
    <w:rsid w:val="009B5C89"/>
    <w:rsid w:val="009C11C3"/>
    <w:rsid w:val="009E1F62"/>
    <w:rsid w:val="009E24B6"/>
    <w:rsid w:val="009F1762"/>
    <w:rsid w:val="009F5BDC"/>
    <w:rsid w:val="009F791B"/>
    <w:rsid w:val="00A03703"/>
    <w:rsid w:val="00A2106B"/>
    <w:rsid w:val="00A2482F"/>
    <w:rsid w:val="00A24DAF"/>
    <w:rsid w:val="00A25504"/>
    <w:rsid w:val="00A27BF7"/>
    <w:rsid w:val="00A32661"/>
    <w:rsid w:val="00A3576E"/>
    <w:rsid w:val="00A4279C"/>
    <w:rsid w:val="00A46705"/>
    <w:rsid w:val="00A53982"/>
    <w:rsid w:val="00A545C1"/>
    <w:rsid w:val="00A63BA4"/>
    <w:rsid w:val="00A73596"/>
    <w:rsid w:val="00A768A3"/>
    <w:rsid w:val="00A9034D"/>
    <w:rsid w:val="00A93C6B"/>
    <w:rsid w:val="00A94FE2"/>
    <w:rsid w:val="00AA0F6A"/>
    <w:rsid w:val="00AA23F5"/>
    <w:rsid w:val="00AA7ED2"/>
    <w:rsid w:val="00AB2D42"/>
    <w:rsid w:val="00AB30CC"/>
    <w:rsid w:val="00AB4469"/>
    <w:rsid w:val="00AB4AEB"/>
    <w:rsid w:val="00AB6C60"/>
    <w:rsid w:val="00AC0572"/>
    <w:rsid w:val="00AC5E21"/>
    <w:rsid w:val="00AD03EF"/>
    <w:rsid w:val="00AD0A73"/>
    <w:rsid w:val="00AE668B"/>
    <w:rsid w:val="00B17CA5"/>
    <w:rsid w:val="00B25016"/>
    <w:rsid w:val="00B304E4"/>
    <w:rsid w:val="00B31399"/>
    <w:rsid w:val="00B35316"/>
    <w:rsid w:val="00B35E16"/>
    <w:rsid w:val="00B46B96"/>
    <w:rsid w:val="00B47341"/>
    <w:rsid w:val="00B503B6"/>
    <w:rsid w:val="00B57866"/>
    <w:rsid w:val="00B604AD"/>
    <w:rsid w:val="00B61370"/>
    <w:rsid w:val="00B66FCD"/>
    <w:rsid w:val="00B710FD"/>
    <w:rsid w:val="00B738A2"/>
    <w:rsid w:val="00BA03D0"/>
    <w:rsid w:val="00BA0958"/>
    <w:rsid w:val="00BB243A"/>
    <w:rsid w:val="00BB2616"/>
    <w:rsid w:val="00BB741A"/>
    <w:rsid w:val="00BC53D6"/>
    <w:rsid w:val="00BC60F3"/>
    <w:rsid w:val="00BC7349"/>
    <w:rsid w:val="00BD4275"/>
    <w:rsid w:val="00BD62C3"/>
    <w:rsid w:val="00BE25EC"/>
    <w:rsid w:val="00BE7E94"/>
    <w:rsid w:val="00BF0874"/>
    <w:rsid w:val="00C00160"/>
    <w:rsid w:val="00C10046"/>
    <w:rsid w:val="00C26CF9"/>
    <w:rsid w:val="00C31C5D"/>
    <w:rsid w:val="00C3427B"/>
    <w:rsid w:val="00C34F09"/>
    <w:rsid w:val="00C4165E"/>
    <w:rsid w:val="00C43DE7"/>
    <w:rsid w:val="00C542F4"/>
    <w:rsid w:val="00C54460"/>
    <w:rsid w:val="00C55204"/>
    <w:rsid w:val="00C57322"/>
    <w:rsid w:val="00C60473"/>
    <w:rsid w:val="00C60F00"/>
    <w:rsid w:val="00C62E21"/>
    <w:rsid w:val="00C74C91"/>
    <w:rsid w:val="00C77052"/>
    <w:rsid w:val="00C818F3"/>
    <w:rsid w:val="00C84A38"/>
    <w:rsid w:val="00C84FEE"/>
    <w:rsid w:val="00C8643F"/>
    <w:rsid w:val="00C87836"/>
    <w:rsid w:val="00C8788C"/>
    <w:rsid w:val="00C87930"/>
    <w:rsid w:val="00C87E7A"/>
    <w:rsid w:val="00C9427C"/>
    <w:rsid w:val="00CA0BCE"/>
    <w:rsid w:val="00CA78CF"/>
    <w:rsid w:val="00CB1DDD"/>
    <w:rsid w:val="00CC0D2C"/>
    <w:rsid w:val="00CC127F"/>
    <w:rsid w:val="00CC3049"/>
    <w:rsid w:val="00CC37B4"/>
    <w:rsid w:val="00CC716F"/>
    <w:rsid w:val="00CD02AC"/>
    <w:rsid w:val="00CD02B8"/>
    <w:rsid w:val="00CD03A4"/>
    <w:rsid w:val="00CD1EF2"/>
    <w:rsid w:val="00CD4508"/>
    <w:rsid w:val="00CD77C7"/>
    <w:rsid w:val="00CE3DFB"/>
    <w:rsid w:val="00CE7EF9"/>
    <w:rsid w:val="00CF130E"/>
    <w:rsid w:val="00CF6E97"/>
    <w:rsid w:val="00CF71B9"/>
    <w:rsid w:val="00D00D34"/>
    <w:rsid w:val="00D057C8"/>
    <w:rsid w:val="00D0719C"/>
    <w:rsid w:val="00D162C0"/>
    <w:rsid w:val="00D20177"/>
    <w:rsid w:val="00D25CF1"/>
    <w:rsid w:val="00D27BD0"/>
    <w:rsid w:val="00D3135C"/>
    <w:rsid w:val="00D3194A"/>
    <w:rsid w:val="00D41836"/>
    <w:rsid w:val="00D47780"/>
    <w:rsid w:val="00D53717"/>
    <w:rsid w:val="00D53985"/>
    <w:rsid w:val="00D54BB9"/>
    <w:rsid w:val="00D57359"/>
    <w:rsid w:val="00D60CB2"/>
    <w:rsid w:val="00D71C9C"/>
    <w:rsid w:val="00D803A7"/>
    <w:rsid w:val="00D915E7"/>
    <w:rsid w:val="00D91C50"/>
    <w:rsid w:val="00D92BC1"/>
    <w:rsid w:val="00DA56D6"/>
    <w:rsid w:val="00DB08EF"/>
    <w:rsid w:val="00DB36E4"/>
    <w:rsid w:val="00DB5B19"/>
    <w:rsid w:val="00DB61BC"/>
    <w:rsid w:val="00DB7E6C"/>
    <w:rsid w:val="00DC3269"/>
    <w:rsid w:val="00DC455B"/>
    <w:rsid w:val="00DE0E11"/>
    <w:rsid w:val="00DE1240"/>
    <w:rsid w:val="00DE5677"/>
    <w:rsid w:val="00DE7DAB"/>
    <w:rsid w:val="00DF5F16"/>
    <w:rsid w:val="00DF72F2"/>
    <w:rsid w:val="00E22031"/>
    <w:rsid w:val="00E259DF"/>
    <w:rsid w:val="00E3432D"/>
    <w:rsid w:val="00E368AA"/>
    <w:rsid w:val="00E36A79"/>
    <w:rsid w:val="00E42BBA"/>
    <w:rsid w:val="00E467C1"/>
    <w:rsid w:val="00E46AAA"/>
    <w:rsid w:val="00E50FF8"/>
    <w:rsid w:val="00E52112"/>
    <w:rsid w:val="00E5246E"/>
    <w:rsid w:val="00E532FF"/>
    <w:rsid w:val="00E556F3"/>
    <w:rsid w:val="00E57D21"/>
    <w:rsid w:val="00E60AC5"/>
    <w:rsid w:val="00E61609"/>
    <w:rsid w:val="00E6796F"/>
    <w:rsid w:val="00E704A6"/>
    <w:rsid w:val="00E7469D"/>
    <w:rsid w:val="00E7726F"/>
    <w:rsid w:val="00E83875"/>
    <w:rsid w:val="00E83FE7"/>
    <w:rsid w:val="00E862DD"/>
    <w:rsid w:val="00E86E15"/>
    <w:rsid w:val="00E8762A"/>
    <w:rsid w:val="00E91291"/>
    <w:rsid w:val="00EA116D"/>
    <w:rsid w:val="00EA6476"/>
    <w:rsid w:val="00EA7297"/>
    <w:rsid w:val="00EB35F1"/>
    <w:rsid w:val="00EB4934"/>
    <w:rsid w:val="00EB4F01"/>
    <w:rsid w:val="00EC0306"/>
    <w:rsid w:val="00EC6E0A"/>
    <w:rsid w:val="00ED14A1"/>
    <w:rsid w:val="00ED2307"/>
    <w:rsid w:val="00ED3828"/>
    <w:rsid w:val="00EE4BD3"/>
    <w:rsid w:val="00EE4E03"/>
    <w:rsid w:val="00EE5E03"/>
    <w:rsid w:val="00EF0FD8"/>
    <w:rsid w:val="00EF455B"/>
    <w:rsid w:val="00F1185C"/>
    <w:rsid w:val="00F11A76"/>
    <w:rsid w:val="00F1250C"/>
    <w:rsid w:val="00F17013"/>
    <w:rsid w:val="00F21481"/>
    <w:rsid w:val="00F2378A"/>
    <w:rsid w:val="00F360B3"/>
    <w:rsid w:val="00F419A7"/>
    <w:rsid w:val="00F42510"/>
    <w:rsid w:val="00F44157"/>
    <w:rsid w:val="00F465E7"/>
    <w:rsid w:val="00F4786D"/>
    <w:rsid w:val="00F52553"/>
    <w:rsid w:val="00F57697"/>
    <w:rsid w:val="00F64178"/>
    <w:rsid w:val="00F649DF"/>
    <w:rsid w:val="00F71873"/>
    <w:rsid w:val="00F733D6"/>
    <w:rsid w:val="00F747B8"/>
    <w:rsid w:val="00F90248"/>
    <w:rsid w:val="00F95A61"/>
    <w:rsid w:val="00FA0AF2"/>
    <w:rsid w:val="00FA31AD"/>
    <w:rsid w:val="00FA47CB"/>
    <w:rsid w:val="00FC1B24"/>
    <w:rsid w:val="00FC3AA2"/>
    <w:rsid w:val="00FC5871"/>
    <w:rsid w:val="00FD4702"/>
    <w:rsid w:val="00FE1974"/>
    <w:rsid w:val="00FE1C5D"/>
    <w:rsid w:val="00FE3C03"/>
    <w:rsid w:val="00FF258A"/>
    <w:rsid w:val="00FF5A30"/>
    <w:rsid w:val="00FF7125"/>
    <w:rsid w:val="05942E84"/>
    <w:rsid w:val="2FEF4C21"/>
    <w:rsid w:val="4E965CD9"/>
    <w:rsid w:val="59132290"/>
    <w:rsid w:val="68655843"/>
    <w:rsid w:val="7CE842B5"/>
    <w:rsid w:val="7D54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toc 2" w:semiHidden="0" w:unhideWhenUsed="0"/>
    <w:lsdException w:name="header" w:semiHidden="0" w:unhideWhenUsed="0"/>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Body Text"/>
    <w:basedOn w:val="a"/>
    <w:link w:val="Char0"/>
    <w:pPr>
      <w:spacing w:after="120"/>
    </w:pPr>
  </w:style>
  <w:style w:type="paragraph" w:styleId="a5">
    <w:name w:val="Body Text Indent"/>
    <w:basedOn w:val="a"/>
    <w:link w:val="Char1"/>
    <w:qFormat/>
    <w:pPr>
      <w:spacing w:after="120"/>
      <w:ind w:leftChars="200" w:left="420"/>
    </w:pPr>
  </w:style>
  <w:style w:type="paragraph" w:styleId="a6">
    <w:name w:val="Date"/>
    <w:basedOn w:val="a"/>
    <w:next w:val="a"/>
    <w:link w:val="Char2"/>
    <w:pPr>
      <w:ind w:leftChars="2500" w:left="100"/>
    </w:pPr>
  </w:style>
  <w:style w:type="paragraph" w:styleId="a7">
    <w:name w:val="Balloon Text"/>
    <w:basedOn w:val="a"/>
    <w:link w:val="Char3"/>
    <w:rPr>
      <w:sz w:val="18"/>
      <w:szCs w:val="18"/>
    </w:rPr>
  </w:style>
  <w:style w:type="paragraph" w:styleId="a8">
    <w:name w:val="footer"/>
    <w:basedOn w:val="a"/>
    <w:uiPriority w:val="99"/>
    <w:qFormat/>
    <w:pPr>
      <w:tabs>
        <w:tab w:val="center" w:pos="4153"/>
        <w:tab w:val="right" w:pos="8306"/>
      </w:tabs>
      <w:snapToGrid w:val="0"/>
      <w:jc w:val="left"/>
    </w:pPr>
    <w:rPr>
      <w:rFonts w:ascii="Calibri" w:hAnsi="Calibri"/>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jc w:val="center"/>
    </w:pPr>
    <w:rPr>
      <w:rFonts w:ascii="黑体" w:eastAsia="黑体" w:hAnsi="Calibri"/>
      <w:b/>
      <w:bCs/>
      <w:sz w:val="30"/>
      <w:szCs w:val="30"/>
    </w:rPr>
  </w:style>
  <w:style w:type="paragraph" w:styleId="2">
    <w:name w:val="toc 2"/>
    <w:basedOn w:val="a"/>
    <w:next w:val="a"/>
    <w:autoRedefine/>
    <w:pPr>
      <w:ind w:leftChars="200" w:left="420"/>
    </w:pPr>
  </w:style>
  <w:style w:type="paragraph" w:styleId="aa">
    <w:name w:val="Normal (Web)"/>
    <w:basedOn w:val="a"/>
    <w:qFormat/>
    <w:pPr>
      <w:widowControl/>
      <w:spacing w:beforeAutospacing="1" w:afterAutospacing="1"/>
      <w:jc w:val="left"/>
    </w:pPr>
    <w:rPr>
      <w:rFonts w:ascii="宋体" w:hAnsi="宋体" w:cs="宋体"/>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9"/>
    <w:rPr>
      <w:rFonts w:ascii="Times New Roman" w:eastAsia="宋体" w:hAnsi="Times New Roman" w:cs="Times New Roman"/>
      <w:kern w:val="2"/>
      <w:sz w:val="18"/>
      <w:szCs w:val="18"/>
    </w:rPr>
  </w:style>
  <w:style w:type="character" w:customStyle="1" w:styleId="Char3">
    <w:name w:val="批注框文本 Char"/>
    <w:basedOn w:val="a0"/>
    <w:link w:val="a7"/>
    <w:rPr>
      <w:rFonts w:ascii="Times New Roman" w:eastAsia="宋体" w:hAnsi="Times New Roman" w:cs="Times New Roman"/>
      <w:kern w:val="2"/>
      <w:sz w:val="18"/>
      <w:szCs w:val="18"/>
    </w:rPr>
  </w:style>
  <w:style w:type="character" w:customStyle="1" w:styleId="Char1">
    <w:name w:val="正文文本缩进 Char"/>
    <w:basedOn w:val="a0"/>
    <w:link w:val="a5"/>
    <w:qFormat/>
    <w:rPr>
      <w:rFonts w:ascii="Times New Roman" w:eastAsia="宋体" w:hAnsi="Times New Roman" w:cs="Times New Roman"/>
      <w:kern w:val="2"/>
      <w:sz w:val="21"/>
      <w:szCs w:val="24"/>
    </w:rPr>
  </w:style>
  <w:style w:type="character" w:customStyle="1" w:styleId="Char0">
    <w:name w:val="正文文本 Char"/>
    <w:basedOn w:val="a0"/>
    <w:link w:val="a4"/>
    <w:rPr>
      <w:rFonts w:ascii="Times New Roman" w:eastAsia="宋体" w:hAnsi="Times New Roman" w:cs="Times New Roman"/>
      <w:kern w:val="2"/>
      <w:sz w:val="21"/>
      <w:szCs w:val="24"/>
    </w:rPr>
  </w:style>
  <w:style w:type="paragraph" w:styleId="ac">
    <w:name w:val="List Paragraph"/>
    <w:basedOn w:val="a"/>
    <w:uiPriority w:val="99"/>
    <w:unhideWhenUsed/>
    <w:pPr>
      <w:ind w:firstLineChars="200" w:firstLine="420"/>
    </w:pPr>
  </w:style>
  <w:style w:type="paragraph" w:customStyle="1" w:styleId="ad">
    <w:name w:val="封面标准名称"/>
    <w:autoRedefine/>
    <w:qFormat/>
    <w:pPr>
      <w:framePr w:w="9639" w:h="6917" w:wrap="around" w:vAnchor="page" w:hAnchor="page" w:xAlign="center" w:y="6408" w:anchorLock="1"/>
      <w:widowControl w:val="0"/>
      <w:spacing w:line="680" w:lineRule="exact"/>
      <w:jc w:val="center"/>
    </w:pPr>
    <w:rPr>
      <w:rFonts w:ascii="黑体" w:eastAsia="黑体" w:hAnsi="Times New Roman" w:cs="Times New Roman"/>
      <w:sz w:val="52"/>
    </w:r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Char">
    <w:name w:val="文档结构图 Char"/>
    <w:basedOn w:val="a0"/>
    <w:link w:val="a3"/>
    <w:rPr>
      <w:rFonts w:ascii="宋体" w:eastAsia="宋体" w:hAnsi="Times New Roman" w:cs="Times New Roman"/>
      <w:kern w:val="2"/>
      <w:sz w:val="18"/>
      <w:szCs w:val="18"/>
    </w:rPr>
  </w:style>
  <w:style w:type="character" w:customStyle="1" w:styleId="Char2">
    <w:name w:val="日期 Char"/>
    <w:basedOn w:val="a0"/>
    <w:link w:val="a6"/>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toc 2" w:semiHidden="0" w:unhideWhenUsed="0"/>
    <w:lsdException w:name="header" w:semiHidden="0" w:unhideWhenUsed="0"/>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Body Text"/>
    <w:basedOn w:val="a"/>
    <w:link w:val="Char0"/>
    <w:pPr>
      <w:spacing w:after="120"/>
    </w:pPr>
  </w:style>
  <w:style w:type="paragraph" w:styleId="a5">
    <w:name w:val="Body Text Indent"/>
    <w:basedOn w:val="a"/>
    <w:link w:val="Char1"/>
    <w:qFormat/>
    <w:pPr>
      <w:spacing w:after="120"/>
      <w:ind w:leftChars="200" w:left="420"/>
    </w:pPr>
  </w:style>
  <w:style w:type="paragraph" w:styleId="a6">
    <w:name w:val="Date"/>
    <w:basedOn w:val="a"/>
    <w:next w:val="a"/>
    <w:link w:val="Char2"/>
    <w:pPr>
      <w:ind w:leftChars="2500" w:left="100"/>
    </w:pPr>
  </w:style>
  <w:style w:type="paragraph" w:styleId="a7">
    <w:name w:val="Balloon Text"/>
    <w:basedOn w:val="a"/>
    <w:link w:val="Char3"/>
    <w:rPr>
      <w:sz w:val="18"/>
      <w:szCs w:val="18"/>
    </w:rPr>
  </w:style>
  <w:style w:type="paragraph" w:styleId="a8">
    <w:name w:val="footer"/>
    <w:basedOn w:val="a"/>
    <w:uiPriority w:val="99"/>
    <w:qFormat/>
    <w:pPr>
      <w:tabs>
        <w:tab w:val="center" w:pos="4153"/>
        <w:tab w:val="right" w:pos="8306"/>
      </w:tabs>
      <w:snapToGrid w:val="0"/>
      <w:jc w:val="left"/>
    </w:pPr>
    <w:rPr>
      <w:rFonts w:ascii="Calibri" w:hAnsi="Calibri"/>
      <w:sz w:val="18"/>
      <w:szCs w:val="18"/>
    </w:rPr>
  </w:style>
  <w:style w:type="paragraph" w:styleId="a9">
    <w:name w:val="header"/>
    <w:basedOn w:val="a"/>
    <w:link w:val="Char4"/>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jc w:val="center"/>
    </w:pPr>
    <w:rPr>
      <w:rFonts w:ascii="黑体" w:eastAsia="黑体" w:hAnsi="Calibri"/>
      <w:b/>
      <w:bCs/>
      <w:sz w:val="30"/>
      <w:szCs w:val="30"/>
    </w:rPr>
  </w:style>
  <w:style w:type="paragraph" w:styleId="2">
    <w:name w:val="toc 2"/>
    <w:basedOn w:val="a"/>
    <w:next w:val="a"/>
    <w:autoRedefine/>
    <w:pPr>
      <w:ind w:leftChars="200" w:left="420"/>
    </w:pPr>
  </w:style>
  <w:style w:type="paragraph" w:styleId="aa">
    <w:name w:val="Normal (Web)"/>
    <w:basedOn w:val="a"/>
    <w:qFormat/>
    <w:pPr>
      <w:widowControl/>
      <w:spacing w:beforeAutospacing="1" w:afterAutospacing="1"/>
      <w:jc w:val="left"/>
    </w:pPr>
    <w:rPr>
      <w:rFonts w:ascii="宋体" w:hAnsi="宋体" w:cs="宋体"/>
      <w:kern w:val="0"/>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9"/>
    <w:rPr>
      <w:rFonts w:ascii="Times New Roman" w:eastAsia="宋体" w:hAnsi="Times New Roman" w:cs="Times New Roman"/>
      <w:kern w:val="2"/>
      <w:sz w:val="18"/>
      <w:szCs w:val="18"/>
    </w:rPr>
  </w:style>
  <w:style w:type="character" w:customStyle="1" w:styleId="Char3">
    <w:name w:val="批注框文本 Char"/>
    <w:basedOn w:val="a0"/>
    <w:link w:val="a7"/>
    <w:rPr>
      <w:rFonts w:ascii="Times New Roman" w:eastAsia="宋体" w:hAnsi="Times New Roman" w:cs="Times New Roman"/>
      <w:kern w:val="2"/>
      <w:sz w:val="18"/>
      <w:szCs w:val="18"/>
    </w:rPr>
  </w:style>
  <w:style w:type="character" w:customStyle="1" w:styleId="Char1">
    <w:name w:val="正文文本缩进 Char"/>
    <w:basedOn w:val="a0"/>
    <w:link w:val="a5"/>
    <w:qFormat/>
    <w:rPr>
      <w:rFonts w:ascii="Times New Roman" w:eastAsia="宋体" w:hAnsi="Times New Roman" w:cs="Times New Roman"/>
      <w:kern w:val="2"/>
      <w:sz w:val="21"/>
      <w:szCs w:val="24"/>
    </w:rPr>
  </w:style>
  <w:style w:type="character" w:customStyle="1" w:styleId="Char0">
    <w:name w:val="正文文本 Char"/>
    <w:basedOn w:val="a0"/>
    <w:link w:val="a4"/>
    <w:rPr>
      <w:rFonts w:ascii="Times New Roman" w:eastAsia="宋体" w:hAnsi="Times New Roman" w:cs="Times New Roman"/>
      <w:kern w:val="2"/>
      <w:sz w:val="21"/>
      <w:szCs w:val="24"/>
    </w:rPr>
  </w:style>
  <w:style w:type="paragraph" w:styleId="ac">
    <w:name w:val="List Paragraph"/>
    <w:basedOn w:val="a"/>
    <w:uiPriority w:val="99"/>
    <w:unhideWhenUsed/>
    <w:pPr>
      <w:ind w:firstLineChars="200" w:firstLine="420"/>
    </w:pPr>
  </w:style>
  <w:style w:type="paragraph" w:customStyle="1" w:styleId="ad">
    <w:name w:val="封面标准名称"/>
    <w:autoRedefine/>
    <w:qFormat/>
    <w:pPr>
      <w:framePr w:w="9639" w:h="6917" w:wrap="around" w:vAnchor="page" w:hAnchor="page" w:xAlign="center" w:y="6408" w:anchorLock="1"/>
      <w:widowControl w:val="0"/>
      <w:spacing w:line="680" w:lineRule="exact"/>
      <w:jc w:val="center"/>
    </w:pPr>
    <w:rPr>
      <w:rFonts w:ascii="黑体" w:eastAsia="黑体" w:hAnsi="Times New Roman" w:cs="Times New Roman"/>
      <w:sz w:val="52"/>
    </w:rPr>
  </w:style>
  <w:style w:type="table" w:customStyle="1" w:styleId="TableNormal">
    <w:name w:val="Table Normal"/>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Char">
    <w:name w:val="文档结构图 Char"/>
    <w:basedOn w:val="a0"/>
    <w:link w:val="a3"/>
    <w:rPr>
      <w:rFonts w:ascii="宋体" w:eastAsia="宋体" w:hAnsi="Times New Roman" w:cs="Times New Roman"/>
      <w:kern w:val="2"/>
      <w:sz w:val="18"/>
      <w:szCs w:val="18"/>
    </w:rPr>
  </w:style>
  <w:style w:type="character" w:customStyle="1" w:styleId="Char2">
    <w:name w:val="日期 Char"/>
    <w:basedOn w:val="a0"/>
    <w:link w:val="a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6B615-D9D5-44C9-9F24-3AE91D0C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2778</Words>
  <Characters>15837</Characters>
  <Application>Microsoft Office Word</Application>
  <DocSecurity>0</DocSecurity>
  <Lines>131</Lines>
  <Paragraphs>37</Paragraphs>
  <ScaleCrop>false</ScaleCrop>
  <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作者</cp:lastModifiedBy>
  <cp:revision>12</cp:revision>
  <cp:lastPrinted>2024-11-29T02:35:00Z</cp:lastPrinted>
  <dcterms:created xsi:type="dcterms:W3CDTF">2026-04-30T06:20:00Z</dcterms:created>
  <dcterms:modified xsi:type="dcterms:W3CDTF">2026-05-21T08:57:00Z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9869E72D742A4A4680880C110537103D_13</vt:lpwstr>
  </property>
  <property fmtid="{D5CDD505-2E9C-101B-9397-08002B2CF9AE}" pid="4" name="KSOTemplateDocerSaveRecord">
    <vt:lpwstr>eyJoZGlkIjoiOGQ3OGI5MThmYTVjYWU4ODUyMzEwMzZmMjcyZTQ2ZjgiLCJ1c2VySWQiOiI0MzUyNjA4ODEifQ==</vt:lpwstr>
  </property>
</Properties>
</file>