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434" w:rsidRDefault="00F473FC">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南通市印染布产品质量监督抽查实施细则</w:t>
      </w:r>
    </w:p>
    <w:p w:rsidR="00BD4434" w:rsidRDefault="00F473FC">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Pr>
          <w:rFonts w:ascii="方正小标宋_GBK" w:eastAsia="方正小标宋_GBK" w:hAnsi="方正小标宋_GBK" w:cs="方正小标宋_GBK" w:hint="eastAsia"/>
          <w:color w:val="000000"/>
          <w:sz w:val="44"/>
          <w:szCs w:val="44"/>
        </w:rPr>
        <w:t>2025</w:t>
      </w:r>
      <w:r>
        <w:rPr>
          <w:rFonts w:ascii="方正小标宋_GBK" w:eastAsia="方正小标宋_GBK" w:hAnsi="方正小标宋_GBK" w:cs="方正小标宋_GBK" w:hint="eastAsia"/>
          <w:color w:val="000000"/>
          <w:sz w:val="44"/>
          <w:szCs w:val="44"/>
        </w:rPr>
        <w:t>年版）</w:t>
      </w:r>
    </w:p>
    <w:p w:rsidR="00BD4434" w:rsidRDefault="00F473FC">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BD4434" w:rsidRDefault="00F473FC">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本细则适用于南通市市场监督管理局组织的印染布产品质量监督抽查检验。本细则规定了此产品的抽样方法、检验依据、检验项目、检验方法、判定原则、异议处理及复检。</w:t>
      </w:r>
    </w:p>
    <w:p w:rsidR="00BD4434" w:rsidRDefault="00F473FC">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w:t>
      </w:r>
      <w:r>
        <w:rPr>
          <w:rFonts w:ascii="方正黑体_GBK" w:eastAsia="方正黑体_GBK" w:hAnsi="方正黑体_GBK" w:cs="方正黑体_GBK" w:hint="eastAsia"/>
          <w:bCs/>
          <w:sz w:val="32"/>
          <w:szCs w:val="32"/>
        </w:rPr>
        <w:t>抽样方法</w:t>
      </w:r>
    </w:p>
    <w:p w:rsidR="00BD4434" w:rsidRDefault="00F473FC">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黑体_GBK" w:eastAsia="方正黑体_GBK" w:hAnsi="宋体" w:cs="宋体" w:hint="eastAsia"/>
          <w:bCs/>
          <w:sz w:val="32"/>
          <w:szCs w:val="32"/>
        </w:rPr>
        <w:t>生产企业抽样</w:t>
      </w:r>
      <w:r>
        <w:rPr>
          <w:rFonts w:ascii="方正黑体_GBK" w:eastAsia="方正黑体_GBK" w:hAnsi="宋体" w:cs="宋体" w:hint="eastAsia"/>
          <w:bCs/>
          <w:sz w:val="32"/>
          <w:szCs w:val="32"/>
        </w:rPr>
        <w:t>：</w:t>
      </w:r>
      <w:r>
        <w:rPr>
          <w:rFonts w:ascii="方正仿宋_GBK" w:eastAsia="方正仿宋_GBK" w:hAnsi="Times New Roman" w:hint="eastAsia"/>
          <w:kern w:val="0"/>
          <w:sz w:val="32"/>
          <w:szCs w:val="32"/>
          <w:shd w:val="clear" w:color="auto" w:fill="FFFFFF"/>
          <w:lang w:bidi="ar"/>
        </w:rPr>
        <w:t>抽样人员在事先不通知生产企业的情况下在成品仓库中随机抽取有产品质量检验合格证明或以任何其他形式表明合格的待销产品</w:t>
      </w:r>
      <w:bookmarkStart w:id="0" w:name="OLE_LINK5"/>
      <w:r>
        <w:rPr>
          <w:rFonts w:ascii="方正仿宋_GBK" w:eastAsia="方正仿宋_GBK" w:hAnsi="Times New Roman" w:hint="eastAsia"/>
          <w:kern w:val="0"/>
          <w:sz w:val="32"/>
          <w:szCs w:val="32"/>
          <w:shd w:val="clear" w:color="auto" w:fill="FFFFFF"/>
          <w:lang w:bidi="ar"/>
        </w:rPr>
        <w:t>，随机数使用扑克牌方法产生，所需检验样品以承检机构名义付费购买，备用样品由受检企业先行无偿提供，启动备用样品进行复检时由原承检机构另行付费购买，备用样品封存于生产企业。</w:t>
      </w:r>
      <w:bookmarkEnd w:id="0"/>
      <w:r>
        <w:rPr>
          <w:rFonts w:ascii="方正仿宋_GBK" w:eastAsia="方正仿宋_GBK" w:hAnsi="Times New Roman" w:hint="eastAsia"/>
          <w:kern w:val="0"/>
          <w:sz w:val="32"/>
          <w:szCs w:val="32"/>
          <w:shd w:val="clear" w:color="auto" w:fill="FFFFFF"/>
          <w:lang w:bidi="ar"/>
        </w:rPr>
        <w:t>抽样数量：</w:t>
      </w:r>
      <w:r>
        <w:rPr>
          <w:rFonts w:ascii="方正仿宋_GBK" w:eastAsia="方正仿宋_GBK" w:hAnsi="Times New Roman" w:hint="eastAsia"/>
          <w:kern w:val="0"/>
          <w:sz w:val="32"/>
          <w:szCs w:val="32"/>
          <w:shd w:val="clear" w:color="auto" w:fill="FFFFFF"/>
          <w:lang w:bidi="ar"/>
        </w:rPr>
        <w:t>2m</w:t>
      </w:r>
      <w:r>
        <w:rPr>
          <w:rFonts w:ascii="方正仿宋_GBK" w:eastAsia="方正仿宋_GBK" w:hAnsi="Times New Roman" w:hint="eastAsia"/>
          <w:kern w:val="0"/>
          <w:sz w:val="32"/>
          <w:szCs w:val="32"/>
          <w:shd w:val="clear" w:color="auto" w:fill="FFFFFF"/>
          <w:lang w:bidi="ar"/>
        </w:rPr>
        <w:t>×幅宽×</w:t>
      </w:r>
      <w:r>
        <w:rPr>
          <w:rFonts w:ascii="方正仿宋_GBK" w:eastAsia="方正仿宋_GBK" w:hAnsi="Times New Roman" w:hint="eastAsia"/>
          <w:kern w:val="0"/>
          <w:sz w:val="32"/>
          <w:szCs w:val="32"/>
          <w:shd w:val="clear" w:color="auto" w:fill="FFFFFF"/>
          <w:lang w:bidi="ar"/>
        </w:rPr>
        <w:t>2</w:t>
      </w:r>
      <w:r>
        <w:rPr>
          <w:rFonts w:ascii="方正仿宋_GBK" w:eastAsia="方正仿宋_GBK" w:hAnsi="Times New Roman" w:hint="eastAsia"/>
          <w:kern w:val="0"/>
          <w:sz w:val="32"/>
          <w:szCs w:val="32"/>
          <w:shd w:val="clear" w:color="auto" w:fill="FFFFFF"/>
          <w:lang w:bidi="ar"/>
        </w:rPr>
        <w:t>（含</w:t>
      </w:r>
      <w:r>
        <w:rPr>
          <w:rFonts w:ascii="方正仿宋_GBK" w:eastAsia="方正仿宋_GBK" w:hAnsi="Times New Roman" w:hint="eastAsia"/>
          <w:kern w:val="0"/>
          <w:sz w:val="32"/>
          <w:szCs w:val="32"/>
          <w:shd w:val="clear" w:color="auto" w:fill="FFFFFF"/>
          <w:lang w:bidi="ar"/>
        </w:rPr>
        <w:t>2m</w:t>
      </w:r>
      <w:r>
        <w:rPr>
          <w:rFonts w:ascii="方正仿宋_GBK" w:eastAsia="方正仿宋_GBK" w:hAnsi="Times New Roman" w:hint="eastAsia"/>
          <w:kern w:val="0"/>
          <w:sz w:val="32"/>
          <w:szCs w:val="32"/>
          <w:shd w:val="clear" w:color="auto" w:fill="FFFFFF"/>
          <w:lang w:bidi="ar"/>
        </w:rPr>
        <w:t>×幅宽检测样和</w:t>
      </w:r>
      <w:r>
        <w:rPr>
          <w:rFonts w:ascii="方正仿宋_GBK" w:eastAsia="方正仿宋_GBK" w:hAnsi="Times New Roman" w:hint="eastAsia"/>
          <w:kern w:val="0"/>
          <w:sz w:val="32"/>
          <w:szCs w:val="32"/>
          <w:shd w:val="clear" w:color="auto" w:fill="FFFFFF"/>
          <w:lang w:bidi="ar"/>
        </w:rPr>
        <w:t>2m</w:t>
      </w:r>
      <w:r>
        <w:rPr>
          <w:rFonts w:ascii="方正仿宋_GBK" w:eastAsia="方正仿宋_GBK" w:hAnsi="Times New Roman" w:hint="eastAsia"/>
          <w:kern w:val="0"/>
          <w:sz w:val="32"/>
          <w:szCs w:val="32"/>
          <w:shd w:val="clear" w:color="auto" w:fill="FFFFFF"/>
          <w:lang w:bidi="ar"/>
        </w:rPr>
        <w:t>×幅宽备份样），</w:t>
      </w:r>
      <w:bookmarkStart w:id="1" w:name="_GoBack"/>
      <w:r>
        <w:rPr>
          <w:rFonts w:ascii="方正仿宋_GBK" w:eastAsia="方正仿宋_GBK" w:hAnsi="Times New Roman" w:hint="eastAsia"/>
          <w:kern w:val="0"/>
          <w:sz w:val="32"/>
          <w:szCs w:val="32"/>
          <w:shd w:val="clear" w:color="auto" w:fill="FFFFFF"/>
          <w:lang w:bidi="ar"/>
        </w:rPr>
        <w:t>抽样基数应满足抽样要求。</w:t>
      </w:r>
    </w:p>
    <w:bookmarkEnd w:id="1"/>
    <w:p w:rsidR="00BD4434" w:rsidRDefault="00F473FC">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w:t>
      </w:r>
      <w:r>
        <w:rPr>
          <w:rFonts w:ascii="方正黑体_GBK" w:eastAsia="方正黑体_GBK" w:hAnsi="方正黑体_GBK" w:cs="方正黑体_GBK" w:hint="eastAsia"/>
          <w:bCs/>
          <w:sz w:val="32"/>
          <w:szCs w:val="32"/>
        </w:rPr>
        <w:t>检验依据</w:t>
      </w:r>
    </w:p>
    <w:p w:rsidR="00BD4434" w:rsidRDefault="00F473FC">
      <w:pPr>
        <w:spacing w:line="600" w:lineRule="exact"/>
        <w:ind w:firstLineChars="200" w:firstLine="64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表</w:t>
      </w:r>
      <w:r>
        <w:rPr>
          <w:rFonts w:ascii="方正仿宋_GBK" w:eastAsia="方正仿宋_GBK" w:hAnsi="Times New Roman" w:hint="eastAsia"/>
          <w:kern w:val="0"/>
          <w:sz w:val="32"/>
          <w:szCs w:val="32"/>
          <w:shd w:val="clear" w:color="auto" w:fill="FFFFFF"/>
          <w:lang w:bidi="ar"/>
        </w:rPr>
        <w:t xml:space="preserve">1  </w:t>
      </w:r>
      <w:r>
        <w:rPr>
          <w:rFonts w:ascii="方正仿宋_GBK" w:eastAsia="方正仿宋_GBK" w:hAnsi="Times New Roman" w:hint="eastAsia"/>
          <w:kern w:val="0"/>
          <w:sz w:val="32"/>
          <w:szCs w:val="32"/>
          <w:shd w:val="clear" w:color="auto" w:fill="FFFFFF"/>
          <w:lang w:bidi="ar"/>
        </w:rPr>
        <w:t>检验项目及依据</w:t>
      </w:r>
    </w:p>
    <w:tbl>
      <w:tblPr>
        <w:tblpPr w:leftFromText="180" w:rightFromText="180" w:vertAnchor="text" w:horzAnchor="page" w:tblpX="1428" w:tblpY="436"/>
        <w:tblW w:w="902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560"/>
        <w:gridCol w:w="2126"/>
        <w:gridCol w:w="2673"/>
        <w:gridCol w:w="2670"/>
      </w:tblGrid>
      <w:tr w:rsidR="00BD4434">
        <w:trPr>
          <w:cantSplit/>
          <w:trHeight w:val="627"/>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673"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BD4434">
        <w:trPr>
          <w:cantSplit/>
          <w:trHeight w:val="505"/>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w:t>
            </w:r>
            <w:r>
              <w:rPr>
                <w:rFonts w:ascii="方正仿宋_GBK" w:eastAsia="方正仿宋_GBK" w:hAnsi="Times New Roman" w:hint="eastAsia"/>
                <w:kern w:val="0"/>
                <w:sz w:val="32"/>
                <w:szCs w:val="32"/>
                <w:shd w:val="clear" w:color="auto" w:fill="FFFFFF"/>
                <w:lang w:bidi="ar"/>
              </w:rPr>
              <w:t>值</w:t>
            </w:r>
          </w:p>
        </w:tc>
        <w:tc>
          <w:tcPr>
            <w:tcW w:w="2673" w:type="dxa"/>
            <w:vMerge w:val="restart"/>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18401-2010</w:t>
            </w: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GB/T7573-2009</w:t>
            </w:r>
          </w:p>
        </w:tc>
      </w:tr>
      <w:tr w:rsidR="00BD4434">
        <w:trPr>
          <w:cantSplit/>
          <w:trHeight w:val="454"/>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2673" w:type="dxa"/>
            <w:vMerge/>
            <w:tcBorders>
              <w:top w:val="single" w:sz="4" w:space="0" w:color="auto"/>
              <w:left w:val="single" w:sz="4" w:space="0" w:color="auto"/>
              <w:bottom w:val="single" w:sz="4" w:space="0" w:color="auto"/>
              <w:right w:val="single" w:sz="4" w:space="0" w:color="auto"/>
            </w:tcBorders>
            <w:vAlign w:val="center"/>
          </w:tcPr>
          <w:p w:rsidR="00BD4434" w:rsidRDefault="00BD4434">
            <w:pPr>
              <w:adjustRightInd w:val="0"/>
              <w:snapToGrid w:val="0"/>
              <w:jc w:val="center"/>
              <w:rPr>
                <w:rFonts w:ascii="方正仿宋_GBK" w:eastAsia="方正仿宋_GBK" w:hAnsi="Times New Roman"/>
                <w:kern w:val="0"/>
                <w:sz w:val="32"/>
                <w:szCs w:val="32"/>
                <w:shd w:val="clear" w:color="auto" w:fill="FFFFFF"/>
                <w:lang w:bidi="ar"/>
              </w:rPr>
            </w:pP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GB/T5713-2013</w:t>
            </w:r>
          </w:p>
        </w:tc>
      </w:tr>
      <w:tr w:rsidR="00BD4434">
        <w:trPr>
          <w:cantSplit/>
          <w:trHeight w:val="454"/>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w:t>
            </w:r>
          </w:p>
        </w:tc>
        <w:tc>
          <w:tcPr>
            <w:tcW w:w="2673" w:type="dxa"/>
            <w:vMerge/>
            <w:tcBorders>
              <w:top w:val="single" w:sz="4" w:space="0" w:color="auto"/>
              <w:left w:val="single" w:sz="4" w:space="0" w:color="auto"/>
              <w:bottom w:val="single" w:sz="4" w:space="0" w:color="auto"/>
              <w:right w:val="single" w:sz="4" w:space="0" w:color="auto"/>
            </w:tcBorders>
            <w:vAlign w:val="center"/>
          </w:tcPr>
          <w:p w:rsidR="00BD4434" w:rsidRDefault="00BD4434">
            <w:pPr>
              <w:adjustRightInd w:val="0"/>
              <w:snapToGrid w:val="0"/>
              <w:jc w:val="center"/>
              <w:rPr>
                <w:rFonts w:ascii="方正仿宋_GBK" w:eastAsia="方正仿宋_GBK" w:hAnsi="Times New Roman"/>
                <w:kern w:val="0"/>
                <w:sz w:val="32"/>
                <w:szCs w:val="32"/>
                <w:shd w:val="clear" w:color="auto" w:fill="FFFFFF"/>
                <w:lang w:bidi="ar"/>
              </w:rPr>
            </w:pP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GB/T3922-2013</w:t>
            </w:r>
          </w:p>
        </w:tc>
      </w:tr>
      <w:tr w:rsidR="00BD4434">
        <w:trPr>
          <w:cantSplit/>
          <w:trHeight w:val="454"/>
        </w:trPr>
        <w:tc>
          <w:tcPr>
            <w:tcW w:w="156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4</w:t>
            </w:r>
          </w:p>
        </w:tc>
        <w:tc>
          <w:tcPr>
            <w:tcW w:w="2126"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耐碱汗渍色牢度</w:t>
            </w:r>
          </w:p>
        </w:tc>
        <w:tc>
          <w:tcPr>
            <w:tcW w:w="2673" w:type="dxa"/>
            <w:vMerge/>
            <w:tcBorders>
              <w:top w:val="single" w:sz="4" w:space="0" w:color="auto"/>
              <w:left w:val="single" w:sz="4" w:space="0" w:color="auto"/>
              <w:bottom w:val="single" w:sz="4" w:space="0" w:color="auto"/>
              <w:right w:val="single" w:sz="4" w:space="0" w:color="auto"/>
            </w:tcBorders>
            <w:vAlign w:val="center"/>
          </w:tcPr>
          <w:p w:rsidR="00BD4434" w:rsidRDefault="00BD4434">
            <w:pPr>
              <w:adjustRightInd w:val="0"/>
              <w:snapToGrid w:val="0"/>
              <w:jc w:val="center"/>
              <w:rPr>
                <w:rFonts w:ascii="方正仿宋_GBK" w:eastAsia="方正仿宋_GBK" w:hAnsi="Times New Roman"/>
                <w:kern w:val="0"/>
                <w:sz w:val="32"/>
                <w:szCs w:val="32"/>
                <w:shd w:val="clear" w:color="auto" w:fill="FFFFFF"/>
                <w:lang w:bidi="ar"/>
              </w:rPr>
            </w:pPr>
          </w:p>
        </w:tc>
        <w:tc>
          <w:tcPr>
            <w:tcW w:w="2670" w:type="dxa"/>
            <w:tcBorders>
              <w:top w:val="single" w:sz="4" w:space="0" w:color="auto"/>
              <w:left w:val="single" w:sz="4" w:space="0" w:color="auto"/>
              <w:bottom w:val="single" w:sz="4"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GB/T3922-2013</w:t>
            </w:r>
          </w:p>
        </w:tc>
      </w:tr>
      <w:tr w:rsidR="00BD4434">
        <w:trPr>
          <w:cantSplit/>
          <w:trHeight w:val="454"/>
        </w:trPr>
        <w:tc>
          <w:tcPr>
            <w:tcW w:w="1560" w:type="dxa"/>
            <w:tcBorders>
              <w:top w:val="single" w:sz="4"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126" w:type="dxa"/>
            <w:tcBorders>
              <w:top w:val="single" w:sz="4" w:space="0" w:color="auto"/>
              <w:left w:val="single" w:sz="4" w:space="0" w:color="auto"/>
              <w:bottom w:val="single" w:sz="6"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2673" w:type="dxa"/>
            <w:vMerge/>
            <w:tcBorders>
              <w:top w:val="single" w:sz="4" w:space="0" w:color="auto"/>
              <w:left w:val="single" w:sz="4" w:space="0" w:color="auto"/>
              <w:bottom w:val="single" w:sz="6" w:space="0" w:color="auto"/>
              <w:right w:val="single" w:sz="4" w:space="0" w:color="auto"/>
            </w:tcBorders>
            <w:vAlign w:val="center"/>
          </w:tcPr>
          <w:p w:rsidR="00BD4434" w:rsidRDefault="00BD4434">
            <w:pPr>
              <w:adjustRightInd w:val="0"/>
              <w:snapToGrid w:val="0"/>
              <w:jc w:val="center"/>
              <w:rPr>
                <w:rFonts w:ascii="方正仿宋_GBK" w:eastAsia="方正仿宋_GBK" w:hAnsi="Times New Roman"/>
                <w:kern w:val="0"/>
                <w:sz w:val="32"/>
                <w:szCs w:val="32"/>
                <w:shd w:val="clear" w:color="auto" w:fill="FFFFFF"/>
                <w:lang w:bidi="ar"/>
              </w:rPr>
            </w:pPr>
          </w:p>
        </w:tc>
        <w:tc>
          <w:tcPr>
            <w:tcW w:w="2670" w:type="dxa"/>
            <w:tcBorders>
              <w:top w:val="single" w:sz="4" w:space="0" w:color="auto"/>
              <w:left w:val="single" w:sz="4" w:space="0" w:color="auto"/>
              <w:bottom w:val="single" w:sz="6" w:space="0" w:color="auto"/>
              <w:right w:val="single" w:sz="4"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GB/T3920-2008</w:t>
            </w:r>
          </w:p>
        </w:tc>
      </w:tr>
      <w:tr w:rsidR="00BD4434">
        <w:trPr>
          <w:cantSplit/>
          <w:trHeight w:val="454"/>
        </w:trPr>
        <w:tc>
          <w:tcPr>
            <w:tcW w:w="1560" w:type="dxa"/>
            <w:tcBorders>
              <w:top w:val="single" w:sz="6"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126" w:type="dxa"/>
            <w:tcBorders>
              <w:top w:val="single" w:sz="6"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2673" w:type="dxa"/>
            <w:tcBorders>
              <w:top w:val="single" w:sz="6"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w:t>
            </w:r>
          </w:p>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2670" w:type="dxa"/>
            <w:tcBorders>
              <w:top w:val="single" w:sz="6" w:space="0" w:color="auto"/>
              <w:left w:val="single" w:sz="6" w:space="0" w:color="auto"/>
              <w:bottom w:val="single" w:sz="6" w:space="0" w:color="auto"/>
              <w:right w:val="single" w:sz="6" w:space="0" w:color="auto"/>
            </w:tcBorders>
            <w:vAlign w:val="center"/>
          </w:tcPr>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FZ/T01057-2007</w:t>
            </w:r>
          </w:p>
          <w:p w:rsidR="00BD4434" w:rsidRDefault="00F473F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GB/T2910-2009</w:t>
            </w:r>
            <w:r>
              <w:rPr>
                <w:rFonts w:ascii="方正仿宋_GBK" w:eastAsia="方正仿宋_GBK" w:hAnsi="Times New Roman" w:hint="eastAsia"/>
                <w:kern w:val="0"/>
                <w:sz w:val="32"/>
                <w:szCs w:val="32"/>
                <w:shd w:val="clear" w:color="auto" w:fill="FFFFFF"/>
                <w:lang w:bidi="ar"/>
              </w:rPr>
              <w:t>等</w:t>
            </w:r>
          </w:p>
        </w:tc>
      </w:tr>
    </w:tbl>
    <w:p w:rsidR="00BD4434" w:rsidRDefault="00F473FC">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BD4434" w:rsidRDefault="00F473FC">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BD4434" w:rsidRDefault="00F473FC">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w:t>
      </w:r>
      <w:r>
        <w:rPr>
          <w:rFonts w:ascii="方正黑体_GBK" w:eastAsia="方正黑体_GBK" w:hAnsi="方正黑体_GBK" w:cs="方正黑体_GBK" w:hint="eastAsia"/>
          <w:bCs/>
          <w:sz w:val="32"/>
          <w:szCs w:val="32"/>
        </w:rPr>
        <w:t>判定规则</w:t>
      </w:r>
    </w:p>
    <w:p w:rsidR="00BD4434" w:rsidRDefault="00F473FC">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w:t>
      </w:r>
      <w:r>
        <w:rPr>
          <w:rFonts w:ascii="方正黑体_GBK" w:eastAsia="方正黑体_GBK" w:hAnsi="宋体" w:cs="宋体" w:hint="eastAsia"/>
          <w:bCs/>
          <w:sz w:val="32"/>
          <w:szCs w:val="32"/>
        </w:rPr>
        <w:t>依据标准</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18401-2010</w:t>
      </w:r>
      <w:r>
        <w:rPr>
          <w:rFonts w:ascii="方正仿宋_GBK" w:eastAsia="方正仿宋_GBK" w:hAnsi="方正仿宋_GBK" w:cs="方正仿宋_GBK" w:hint="eastAsia"/>
          <w:sz w:val="32"/>
          <w:szCs w:val="32"/>
        </w:rPr>
        <w:t>《国家纺织产品基本安全技术规范》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29862-2013</w:t>
      </w:r>
      <w:r>
        <w:rPr>
          <w:rFonts w:ascii="方正仿宋_GBK" w:eastAsia="方正仿宋_GBK" w:hAnsi="方正仿宋_GBK" w:cs="方正仿宋_GBK" w:hint="eastAsia"/>
          <w:sz w:val="32"/>
          <w:szCs w:val="32"/>
        </w:rPr>
        <w:t>《纺织品</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纤维含量的标识》</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411-2017</w:t>
      </w:r>
      <w:r>
        <w:rPr>
          <w:rFonts w:ascii="方正仿宋_GBK" w:eastAsia="方正仿宋_GBK" w:hAnsi="方正仿宋_GBK" w:cs="方正仿宋_GBK" w:hint="eastAsia"/>
          <w:sz w:val="32"/>
          <w:szCs w:val="32"/>
        </w:rPr>
        <w:t>《棉印染布》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14003-2019</w:t>
      </w:r>
      <w:r>
        <w:rPr>
          <w:rFonts w:ascii="方正仿宋_GBK" w:eastAsia="方正仿宋_GBK" w:hAnsi="方正仿宋_GBK" w:cs="方正仿宋_GBK" w:hint="eastAsia"/>
          <w:sz w:val="32"/>
          <w:szCs w:val="32"/>
        </w:rPr>
        <w:t>《拉毛起绒棉印染布》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14004-2014</w:t>
      </w:r>
      <w:r>
        <w:rPr>
          <w:rFonts w:ascii="方正仿宋_GBK" w:eastAsia="方正仿宋_GBK" w:hAnsi="方正仿宋_GBK" w:cs="方正仿宋_GBK" w:hint="eastAsia"/>
          <w:sz w:val="32"/>
          <w:szCs w:val="32"/>
        </w:rPr>
        <w:t>《粘胶纤维印染布》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14005-2014</w:t>
      </w:r>
      <w:r>
        <w:rPr>
          <w:rFonts w:ascii="方正仿宋_GBK" w:eastAsia="方正仿宋_GBK" w:hAnsi="方正仿宋_GBK" w:cs="方正仿宋_GBK" w:hint="eastAsia"/>
          <w:sz w:val="32"/>
          <w:szCs w:val="32"/>
        </w:rPr>
        <w:t>《涤粘混纺印染布》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14006-2018</w:t>
      </w:r>
      <w:r>
        <w:rPr>
          <w:rFonts w:ascii="方正仿宋_GBK" w:eastAsia="方正仿宋_GBK" w:hAnsi="方正仿宋_GBK" w:cs="方正仿宋_GBK" w:hint="eastAsia"/>
          <w:sz w:val="32"/>
          <w:szCs w:val="32"/>
        </w:rPr>
        <w:t>《经平绒棉印染布</w:t>
      </w:r>
      <w:r>
        <w:rPr>
          <w:rFonts w:ascii="方正仿宋_GBK" w:eastAsia="方正仿宋_GBK" w:hAnsi="方正仿宋_GBK" w:cs="方正仿宋_GBK" w:hint="eastAsia"/>
          <w:sz w:val="32"/>
          <w:szCs w:val="32"/>
        </w:rPr>
        <w:t>》</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14007-2011</w:t>
      </w:r>
      <w:r>
        <w:rPr>
          <w:rFonts w:ascii="方正仿宋_GBK" w:eastAsia="方正仿宋_GBK" w:hAnsi="方正仿宋_GBK" w:cs="方正仿宋_GBK" w:hint="eastAsia"/>
          <w:sz w:val="32"/>
          <w:szCs w:val="32"/>
        </w:rPr>
        <w:t>《棉涤混纺印染布》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14008-2021</w:t>
      </w:r>
      <w:r>
        <w:rPr>
          <w:rFonts w:ascii="方正仿宋_GBK" w:eastAsia="方正仿宋_GBK" w:hAnsi="方正仿宋_GBK" w:cs="方正仿宋_GBK" w:hint="eastAsia"/>
          <w:sz w:val="32"/>
          <w:szCs w:val="32"/>
        </w:rPr>
        <w:t>《棉维混纺印染布》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bookmarkStart w:id="2" w:name="OLE_LINK1"/>
      <w:r>
        <w:rPr>
          <w:rFonts w:ascii="方正仿宋_GBK" w:eastAsia="方正仿宋_GBK" w:hAnsi="方正仿宋_GBK" w:cs="方正仿宋_GBK" w:hint="eastAsia"/>
          <w:sz w:val="32"/>
          <w:szCs w:val="32"/>
        </w:rPr>
        <w:t>FZ/T 14010-</w:t>
      </w:r>
      <w:bookmarkEnd w:id="2"/>
      <w:r>
        <w:rPr>
          <w:rFonts w:ascii="方正仿宋_GBK" w:eastAsia="方正仿宋_GBK" w:hAnsi="方正仿宋_GBK" w:cs="方正仿宋_GBK" w:hint="eastAsia"/>
          <w:sz w:val="32"/>
          <w:szCs w:val="32"/>
        </w:rPr>
        <w:t>2006</w:t>
      </w:r>
      <w:r>
        <w:rPr>
          <w:rFonts w:ascii="方正仿宋_GBK" w:eastAsia="方正仿宋_GBK" w:hAnsi="方正仿宋_GBK" w:cs="方正仿宋_GBK" w:hint="eastAsia"/>
          <w:sz w:val="32"/>
          <w:szCs w:val="32"/>
        </w:rPr>
        <w:t>《普梳涤与棉混纺印染布》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14012-2022</w:t>
      </w:r>
      <w:r>
        <w:rPr>
          <w:rFonts w:ascii="方正仿宋_GBK" w:eastAsia="方正仿宋_GBK" w:hAnsi="方正仿宋_GBK" w:cs="方正仿宋_GBK" w:hint="eastAsia"/>
          <w:sz w:val="32"/>
          <w:szCs w:val="32"/>
        </w:rPr>
        <w:t>《竹浆粘胶纤维印染布》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14013-2018</w:t>
      </w:r>
      <w:r>
        <w:rPr>
          <w:rFonts w:ascii="方正仿宋_GBK" w:eastAsia="方正仿宋_GBK" w:hAnsi="方正仿宋_GBK" w:cs="方正仿宋_GBK" w:hint="eastAsia"/>
          <w:sz w:val="32"/>
          <w:szCs w:val="32"/>
        </w:rPr>
        <w:t>《莫代尔纤维印染布》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FZ/T 14014-2019</w:t>
      </w:r>
      <w:r>
        <w:rPr>
          <w:rFonts w:ascii="方正仿宋_GBK" w:eastAsia="方正仿宋_GBK" w:hAnsi="方正仿宋_GBK" w:cs="方正仿宋_GBK" w:hint="eastAsia"/>
          <w:sz w:val="32"/>
          <w:szCs w:val="32"/>
        </w:rPr>
        <w:t>《莱赛尔纤维印染布》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14016-2019</w:t>
      </w:r>
      <w:r>
        <w:rPr>
          <w:rFonts w:ascii="方正仿宋_GBK" w:eastAsia="方正仿宋_GBK" w:hAnsi="方正仿宋_GBK" w:cs="方正仿宋_GBK" w:hint="eastAsia"/>
          <w:sz w:val="32"/>
          <w:szCs w:val="32"/>
        </w:rPr>
        <w:t>《棉氨纶弹力印染布》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14017-2018</w:t>
      </w:r>
      <w:r>
        <w:rPr>
          <w:rFonts w:ascii="方正仿宋_GBK" w:eastAsia="方正仿宋_GBK" w:hAnsi="方正仿宋_GBK" w:cs="方正仿宋_GBK" w:hint="eastAsia"/>
          <w:sz w:val="32"/>
          <w:szCs w:val="32"/>
        </w:rPr>
        <w:t>《锦纶印染布》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14018-2020</w:t>
      </w:r>
      <w:r>
        <w:rPr>
          <w:rFonts w:ascii="方正仿宋_GBK" w:eastAsia="方正仿宋_GBK" w:hAnsi="方正仿宋_GBK" w:cs="方正仿宋_GBK" w:hint="eastAsia"/>
          <w:sz w:val="32"/>
          <w:szCs w:val="32"/>
        </w:rPr>
        <w:t>《锦纶与棉交织印染布》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FZ/T </w:t>
      </w:r>
      <w:r>
        <w:rPr>
          <w:rFonts w:ascii="方正仿宋_GBK" w:eastAsia="方正仿宋_GBK" w:hAnsi="方正仿宋_GBK" w:cs="方正仿宋_GBK" w:hint="eastAsia"/>
          <w:sz w:val="32"/>
          <w:szCs w:val="32"/>
        </w:rPr>
        <w:t>14019-2020</w:t>
      </w:r>
      <w:r>
        <w:rPr>
          <w:rFonts w:ascii="方正仿宋_GBK" w:eastAsia="方正仿宋_GBK" w:hAnsi="方正仿宋_GBK" w:cs="方正仿宋_GBK" w:hint="eastAsia"/>
          <w:sz w:val="32"/>
          <w:szCs w:val="32"/>
        </w:rPr>
        <w:t>《棉提花印染布》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14024-2022</w:t>
      </w:r>
      <w:r>
        <w:rPr>
          <w:rFonts w:ascii="方正仿宋_GBK" w:eastAsia="方正仿宋_GBK" w:hAnsi="方正仿宋_GBK" w:cs="方正仿宋_GBK" w:hint="eastAsia"/>
          <w:sz w:val="32"/>
          <w:szCs w:val="32"/>
        </w:rPr>
        <w:t>《棉与粘胶纤维混纺印染布》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14032-2016</w:t>
      </w:r>
      <w:r>
        <w:rPr>
          <w:rFonts w:ascii="方正仿宋_GBK" w:eastAsia="方正仿宋_GBK" w:hAnsi="方正仿宋_GBK" w:cs="方正仿宋_GBK" w:hint="eastAsia"/>
          <w:sz w:val="32"/>
          <w:szCs w:val="32"/>
        </w:rPr>
        <w:t>《锦纶空气变形丝印染布》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14041-2018</w:t>
      </w:r>
      <w:r>
        <w:rPr>
          <w:rFonts w:ascii="方正仿宋_GBK" w:eastAsia="方正仿宋_GBK" w:hAnsi="方正仿宋_GBK" w:cs="方正仿宋_GBK" w:hint="eastAsia"/>
          <w:sz w:val="32"/>
          <w:szCs w:val="32"/>
        </w:rPr>
        <w:t>《灯芯绒涤棉混纺印染布》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14046-2019</w:t>
      </w:r>
      <w:r>
        <w:rPr>
          <w:rFonts w:ascii="方正仿宋_GBK" w:eastAsia="方正仿宋_GBK" w:hAnsi="方正仿宋_GBK" w:cs="方正仿宋_GBK" w:hint="eastAsia"/>
          <w:sz w:val="32"/>
          <w:szCs w:val="32"/>
        </w:rPr>
        <w:t>《涤纶氨纶弹力印染布》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FZ/T 14047-2019 </w:t>
      </w:r>
      <w:r>
        <w:rPr>
          <w:rFonts w:ascii="方正仿宋_GBK" w:eastAsia="方正仿宋_GBK" w:hAnsi="方正仿宋_GBK" w:cs="方正仿宋_GBK" w:hint="eastAsia"/>
          <w:sz w:val="32"/>
          <w:szCs w:val="32"/>
        </w:rPr>
        <w:t>《涤纶印染布》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14048-2020</w:t>
      </w:r>
      <w:r>
        <w:rPr>
          <w:rFonts w:ascii="方正仿宋_GBK" w:eastAsia="方正仿宋_GBK" w:hAnsi="方正仿宋_GBK" w:cs="方正仿宋_GBK" w:hint="eastAsia"/>
          <w:sz w:val="32"/>
          <w:szCs w:val="32"/>
        </w:rPr>
        <w:t>《锦纶氨纶弹力印染布》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14051-2021</w:t>
      </w:r>
      <w:r>
        <w:rPr>
          <w:rFonts w:ascii="方正仿宋_GBK" w:eastAsia="方正仿宋_GBK" w:hAnsi="方正仿宋_GBK" w:cs="方正仿宋_GBK" w:hint="eastAsia"/>
          <w:sz w:val="32"/>
          <w:szCs w:val="32"/>
        </w:rPr>
        <w:t>《棉与锦纶长丝氨纶包覆纱交织弹力印染布》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14052-2021</w:t>
      </w:r>
      <w:r>
        <w:rPr>
          <w:rFonts w:ascii="方正仿宋_GBK" w:eastAsia="方正仿宋_GBK" w:hAnsi="方正仿宋_GBK" w:cs="方正仿宋_GBK" w:hint="eastAsia"/>
          <w:sz w:val="32"/>
          <w:szCs w:val="32"/>
        </w:rPr>
        <w:t>《锦纶与涤纶交织印染布》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FZ/T </w:t>
      </w:r>
      <w:r>
        <w:rPr>
          <w:rFonts w:ascii="方正仿宋_GBK" w:eastAsia="方正仿宋_GBK" w:hAnsi="方正仿宋_GBK" w:cs="方正仿宋_GBK" w:hint="eastAsia"/>
          <w:sz w:val="32"/>
          <w:szCs w:val="32"/>
        </w:rPr>
        <w:t>14053-2022</w:t>
      </w:r>
      <w:r>
        <w:rPr>
          <w:rFonts w:ascii="方正仿宋_GBK" w:eastAsia="方正仿宋_GBK" w:hAnsi="方正仿宋_GBK" w:cs="方正仿宋_GBK" w:hint="eastAsia"/>
          <w:sz w:val="32"/>
          <w:szCs w:val="32"/>
        </w:rPr>
        <w:t>《醋酯纤维印染布》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34001-2012</w:t>
      </w:r>
      <w:r>
        <w:rPr>
          <w:rFonts w:ascii="方正仿宋_GBK" w:eastAsia="方正仿宋_GBK" w:hAnsi="方正仿宋_GBK" w:cs="方正仿宋_GBK" w:hint="eastAsia"/>
          <w:sz w:val="32"/>
          <w:szCs w:val="32"/>
        </w:rPr>
        <w:t>《苎麻印染布》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34002-2016</w:t>
      </w:r>
      <w:r>
        <w:rPr>
          <w:rFonts w:ascii="方正仿宋_GBK" w:eastAsia="方正仿宋_GBK" w:hAnsi="方正仿宋_GBK" w:cs="方正仿宋_GBK" w:hint="eastAsia"/>
          <w:sz w:val="32"/>
          <w:szCs w:val="32"/>
        </w:rPr>
        <w:t>《亚麻印染布》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34004-2012</w:t>
      </w:r>
      <w:r>
        <w:rPr>
          <w:rFonts w:ascii="方正仿宋_GBK" w:eastAsia="方正仿宋_GBK" w:hAnsi="方正仿宋_GBK" w:cs="方正仿宋_GBK" w:hint="eastAsia"/>
          <w:sz w:val="32"/>
          <w:szCs w:val="32"/>
        </w:rPr>
        <w:t>《涤麻（苎麻）混纺印染布》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34005-2006</w:t>
      </w:r>
      <w:r>
        <w:rPr>
          <w:rFonts w:ascii="方正仿宋_GBK" w:eastAsia="方正仿宋_GBK" w:hAnsi="方正仿宋_GBK" w:cs="方正仿宋_GBK" w:hint="eastAsia"/>
          <w:sz w:val="32"/>
          <w:szCs w:val="32"/>
        </w:rPr>
        <w:t>《苎麻棉混纺印染布》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34006-2016</w:t>
      </w:r>
      <w:r>
        <w:rPr>
          <w:rFonts w:ascii="方正仿宋_GBK" w:eastAsia="方正仿宋_GBK" w:hAnsi="方正仿宋_GBK" w:cs="方正仿宋_GBK" w:hint="eastAsia"/>
          <w:sz w:val="32"/>
          <w:szCs w:val="32"/>
        </w:rPr>
        <w:t>《黄麻印染布》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FZ/T 34009-2012</w:t>
      </w:r>
      <w:r>
        <w:rPr>
          <w:rFonts w:ascii="方正仿宋_GBK" w:eastAsia="方正仿宋_GBK" w:hAnsi="方正仿宋_GBK" w:cs="方正仿宋_GBK" w:hint="eastAsia"/>
          <w:sz w:val="32"/>
          <w:szCs w:val="32"/>
        </w:rPr>
        <w:t>《亚麻（或大麻）棉混纺印染布》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14311-2017</w:t>
      </w:r>
      <w:r>
        <w:rPr>
          <w:rFonts w:ascii="方正仿宋_GBK" w:eastAsia="方正仿宋_GBK" w:hAnsi="方正仿宋_GBK" w:cs="方正仿宋_GBK" w:hint="eastAsia"/>
          <w:sz w:val="32"/>
          <w:szCs w:val="32"/>
        </w:rPr>
        <w:t>《灯芯绒棉印染布》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5326-2009</w:t>
      </w:r>
      <w:r>
        <w:rPr>
          <w:rFonts w:ascii="方正仿宋_GBK" w:eastAsia="方正仿宋_GBK" w:hAnsi="方正仿宋_GBK" w:cs="方正仿宋_GBK" w:hint="eastAsia"/>
          <w:sz w:val="32"/>
          <w:szCs w:val="32"/>
        </w:rPr>
        <w:t>《精梳涤棉混纺印染布》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GB/T 22848-2022</w:t>
      </w:r>
      <w:r>
        <w:rPr>
          <w:rFonts w:ascii="方正仿宋_GBK" w:eastAsia="方正仿宋_GBK" w:hAnsi="方正仿宋_GBK" w:cs="方正仿宋_GBK" w:hint="eastAsia"/>
          <w:sz w:val="32"/>
          <w:szCs w:val="32"/>
        </w:rPr>
        <w:t>《针织成品布》</w:t>
      </w:r>
    </w:p>
    <w:p w:rsidR="00BD4434" w:rsidRDefault="00F473F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int="eastAsia"/>
          <w:bCs/>
          <w:sz w:val="32"/>
          <w:szCs w:val="32"/>
        </w:rPr>
        <w:t>现行有效的企业</w:t>
      </w:r>
      <w:r>
        <w:rPr>
          <w:rFonts w:ascii="方正仿宋_GBK" w:eastAsia="方正仿宋_GBK" w:hint="eastAsia"/>
          <w:bCs/>
          <w:sz w:val="32"/>
          <w:szCs w:val="32"/>
        </w:rPr>
        <w:t>标准、团体标准、地方标准及产品明示质量要求。</w:t>
      </w:r>
    </w:p>
    <w:p w:rsidR="00BD4434" w:rsidRDefault="00F473FC">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w:t>
      </w:r>
      <w:r>
        <w:rPr>
          <w:rFonts w:ascii="方正黑体_GBK" w:eastAsia="方正黑体_GBK" w:hAnsi="宋体" w:cs="宋体" w:hint="eastAsia"/>
          <w:bCs/>
          <w:sz w:val="32"/>
          <w:szCs w:val="32"/>
        </w:rPr>
        <w:t>判定原则</w:t>
      </w:r>
    </w:p>
    <w:p w:rsidR="00BD4434" w:rsidRDefault="00F473FC">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BD4434" w:rsidRDefault="00F473FC">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BD4434" w:rsidRDefault="00F473FC">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w:t>
      </w:r>
      <w:r>
        <w:rPr>
          <w:rFonts w:ascii="方正黑体_GBK" w:eastAsia="方正黑体_GBK" w:hAnsi="方正黑体_GBK" w:cs="方正黑体_GBK" w:hint="eastAsia"/>
          <w:bCs/>
          <w:sz w:val="32"/>
          <w:szCs w:val="32"/>
        </w:rPr>
        <w:t>异议处理</w:t>
      </w:r>
    </w:p>
    <w:p w:rsidR="00BD4434" w:rsidRDefault="00F473FC">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w:t>
      </w:r>
      <w:r>
        <w:rPr>
          <w:rFonts w:ascii="方正仿宋_GBK" w:eastAsia="方正仿宋_GBK" w:hAnsi="Times New Roman" w:hint="eastAsia"/>
          <w:sz w:val="32"/>
          <w:szCs w:val="32"/>
        </w:rPr>
        <w:t>对监督抽查程序有异议的，由任务下达部门核查相关证据后维持或者撤销原检验结果。</w:t>
      </w:r>
    </w:p>
    <w:p w:rsidR="00BD4434" w:rsidRDefault="00F473FC">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w:t>
      </w:r>
      <w:r>
        <w:rPr>
          <w:rFonts w:ascii="方正仿宋_GBK" w:eastAsia="方正仿宋_GBK" w:hAnsi="Times New Roman" w:hint="eastAsia"/>
          <w:sz w:val="32"/>
          <w:szCs w:val="32"/>
        </w:rPr>
        <w:t>对检验结果有异议的，任务下达部门核查相关证据，</w:t>
      </w:r>
      <w:r>
        <w:rPr>
          <w:rFonts w:ascii="方正仿宋_GBK" w:eastAsia="方正仿宋_GBK" w:hAnsi="Times New Roman" w:hint="eastAsia"/>
          <w:sz w:val="32"/>
          <w:szCs w:val="32"/>
        </w:rPr>
        <w:lastRenderedPageBreak/>
        <w:t>能够证明原检验结果准确的，维持原检验结果；不能证明原检验结果准确，需要进行复检的，由任务下达部门指定复检机构进行复检，复检结果为本次监督抽查最终结论。</w:t>
      </w:r>
    </w:p>
    <w:p w:rsidR="00BD4434" w:rsidRDefault="00F473FC">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w:t>
      </w:r>
      <w:r>
        <w:rPr>
          <w:rFonts w:ascii="方正仿宋_GBK" w:eastAsia="方正仿宋_GBK" w:hAnsi="Times New Roman" w:hint="eastAsia"/>
          <w:sz w:val="32"/>
          <w:szCs w:val="32"/>
        </w:rPr>
        <w:t>对样品信息有异议的，任务下达部门核查样品确认情况和生产企业提交证明材料后，维持或者撤销原检验结果。</w:t>
      </w:r>
    </w:p>
    <w:p w:rsidR="00BD4434" w:rsidRDefault="00F473FC">
      <w:pPr>
        <w:spacing w:line="600" w:lineRule="exact"/>
        <w:ind w:firstLineChars="200" w:firstLine="640"/>
      </w:pPr>
      <w:r>
        <w:rPr>
          <w:rFonts w:ascii="方正仿宋_GBK" w:eastAsia="方正仿宋_GBK" w:hAnsi="Times New Roman" w:hint="eastAsia"/>
          <w:sz w:val="32"/>
          <w:szCs w:val="32"/>
        </w:rPr>
        <w:t>5.4</w:t>
      </w:r>
      <w:r>
        <w:rPr>
          <w:rFonts w:ascii="方正仿宋_GBK" w:eastAsia="方正仿宋_GBK" w:hAnsi="Times New Roman" w:hint="eastAsia"/>
          <w:sz w:val="32"/>
          <w:szCs w:val="32"/>
        </w:rPr>
        <w:t>本次监督抽查项目均可复检</w:t>
      </w:r>
      <w:r>
        <w:rPr>
          <w:rFonts w:ascii="方正仿宋_GBK" w:eastAsia="方正仿宋_GBK" w:hAnsi="方正仿宋_GBK" w:cs="方正仿宋_GBK" w:hint="eastAsia"/>
          <w:sz w:val="32"/>
          <w:szCs w:val="32"/>
        </w:rPr>
        <w:t>。</w:t>
      </w:r>
    </w:p>
    <w:sectPr w:rsidR="00BD443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473FC">
      <w:r>
        <w:separator/>
      </w:r>
    </w:p>
  </w:endnote>
  <w:endnote w:type="continuationSeparator" w:id="0">
    <w:p w:rsidR="00000000" w:rsidRDefault="00F4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434" w:rsidRDefault="00F473FC">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D4434" w:rsidRDefault="00F473FC">
                          <w:pPr>
                            <w:pStyle w:val="a3"/>
                          </w:pPr>
                          <w:r>
                            <w:fldChar w:fldCharType="begin"/>
                          </w:r>
                          <w:r>
                            <w:instrText xml:space="preserve"> PAGE  \* M</w:instrText>
                          </w:r>
                          <w:r>
                            <w:instrText xml:space="preserve">ERGEFORMAT </w:instrText>
                          </w:r>
                          <w:r>
                            <w:fldChar w:fldCharType="separate"/>
                          </w:r>
                          <w:r>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D4434" w:rsidRDefault="00F473FC">
                    <w:pPr>
                      <w:pStyle w:val="a3"/>
                    </w:pPr>
                    <w:r>
                      <w:fldChar w:fldCharType="begin"/>
                    </w:r>
                    <w:r>
                      <w:instrText xml:space="preserve"> PAGE  \* M</w:instrText>
                    </w:r>
                    <w:r>
                      <w:instrText xml:space="preserve">ERGEFORMAT </w:instrText>
                    </w:r>
                    <w:r>
                      <w:fldChar w:fldCharType="separate"/>
                    </w:r>
                    <w:r>
                      <w:rPr>
                        <w:noProof/>
                      </w:rPr>
                      <w:t>1</w:t>
                    </w:r>
                    <w:r>
                      <w:fldChar w:fldCharType="end"/>
                    </w:r>
                  </w:p>
                </w:txbxContent>
              </v:textbox>
              <w10:wrap anchorx="margin"/>
            </v:shape>
          </w:pict>
        </mc:Fallback>
      </mc:AlternateContent>
    </w:r>
    <w:r>
      <w:rPr>
        <w:rFonts w:hint="eastAsia"/>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473FC">
      <w:r>
        <w:separator/>
      </w:r>
    </w:p>
  </w:footnote>
  <w:footnote w:type="continuationSeparator" w:id="0">
    <w:p w:rsidR="00000000" w:rsidRDefault="00F47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6B733F"/>
    <w:rsid w:val="0008035B"/>
    <w:rsid w:val="002C2B3E"/>
    <w:rsid w:val="003A2109"/>
    <w:rsid w:val="00431820"/>
    <w:rsid w:val="006B733F"/>
    <w:rsid w:val="006C6ABE"/>
    <w:rsid w:val="00712614"/>
    <w:rsid w:val="007A03CF"/>
    <w:rsid w:val="00A0058C"/>
    <w:rsid w:val="00B32474"/>
    <w:rsid w:val="00B844E1"/>
    <w:rsid w:val="00BD4434"/>
    <w:rsid w:val="00F473FC"/>
    <w:rsid w:val="01610122"/>
    <w:rsid w:val="016A4161"/>
    <w:rsid w:val="04583A5F"/>
    <w:rsid w:val="04FC5D47"/>
    <w:rsid w:val="06236CA2"/>
    <w:rsid w:val="063E293F"/>
    <w:rsid w:val="07B0452B"/>
    <w:rsid w:val="09C667F8"/>
    <w:rsid w:val="0B3D24FE"/>
    <w:rsid w:val="1180065A"/>
    <w:rsid w:val="21621621"/>
    <w:rsid w:val="217A15F4"/>
    <w:rsid w:val="23813B67"/>
    <w:rsid w:val="27925657"/>
    <w:rsid w:val="287A0B9F"/>
    <w:rsid w:val="29135BFF"/>
    <w:rsid w:val="2ADA27ED"/>
    <w:rsid w:val="2BA76915"/>
    <w:rsid w:val="2E3F0BEE"/>
    <w:rsid w:val="2E690493"/>
    <w:rsid w:val="313A7EC4"/>
    <w:rsid w:val="33CD0E93"/>
    <w:rsid w:val="37712C33"/>
    <w:rsid w:val="38734773"/>
    <w:rsid w:val="3887559B"/>
    <w:rsid w:val="39B63AC2"/>
    <w:rsid w:val="3CA57A27"/>
    <w:rsid w:val="3EBA37FA"/>
    <w:rsid w:val="3F8769CB"/>
    <w:rsid w:val="4081641B"/>
    <w:rsid w:val="45554E75"/>
    <w:rsid w:val="45F77E42"/>
    <w:rsid w:val="4663139F"/>
    <w:rsid w:val="471362A9"/>
    <w:rsid w:val="4EEC23A6"/>
    <w:rsid w:val="51AE4863"/>
    <w:rsid w:val="532B216B"/>
    <w:rsid w:val="547868FB"/>
    <w:rsid w:val="56C43C09"/>
    <w:rsid w:val="592F1429"/>
    <w:rsid w:val="5A793BB6"/>
    <w:rsid w:val="5A912603"/>
    <w:rsid w:val="5A963D30"/>
    <w:rsid w:val="5C8D3CC2"/>
    <w:rsid w:val="5D8B722E"/>
    <w:rsid w:val="5EE765A7"/>
    <w:rsid w:val="65E70F67"/>
    <w:rsid w:val="691D75BD"/>
    <w:rsid w:val="6BC35959"/>
    <w:rsid w:val="74784B61"/>
    <w:rsid w:val="74895452"/>
    <w:rsid w:val="74A506C5"/>
    <w:rsid w:val="74D53C87"/>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27BCC8-B93C-4B83-8AF6-488D27CC0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Char">
    <w:name w:val="Char"/>
    <w:basedOn w:val="a"/>
    <w:qFormat/>
    <w:pPr>
      <w:widowControl/>
      <w:spacing w:after="160" w:line="240" w:lineRule="exact"/>
      <w:jc w:val="left"/>
    </w:pPr>
    <w:rPr>
      <w:rFonts w:ascii="Verdana" w:hAnsi="Verdana"/>
      <w:kern w:val="0"/>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F766F3-9083-4914-AC6A-49BA9B6EF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321</Words>
  <Characters>1836</Characters>
  <Application>Microsoft Office Word</Application>
  <DocSecurity>0</DocSecurity>
  <Lines>15</Lines>
  <Paragraphs>4</Paragraphs>
  <ScaleCrop>false</ScaleCrop>
  <Company>GTTC</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GTTC</cp:lastModifiedBy>
  <cp:revision>6</cp:revision>
  <dcterms:created xsi:type="dcterms:W3CDTF">2024-01-26T06:08:00Z</dcterms:created>
  <dcterms:modified xsi:type="dcterms:W3CDTF">2025-04-29T07:27:00Z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C74CB79C807D40B3B84E64BF5E016D3D_13</vt:lpwstr>
  </property>
</Properties>
</file>