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南通市修正带、修正液、橡皮产品质量监督抽查实施细则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本细则适用于南通市市场监督管理局组织的修正带、修正液、橡皮产品质量监督抽查检验。本细则规定了此产品的抽样方法、检验依据、检验项目、检验方法、判定原则、异议处理及复检。</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2.抽样方法</w:t>
      </w:r>
    </w:p>
    <w:p>
      <w:pPr>
        <w:spacing w:line="600" w:lineRule="exact"/>
        <w:ind w:firstLine="640" w:firstLineChars="200"/>
        <w:rPr>
          <w:rFonts w:ascii="方正仿宋_GBK" w:hAnsi="宋体" w:eastAsia="方正仿宋_GBK" w:cs="宋体"/>
          <w:sz w:val="32"/>
          <w:szCs w:val="32"/>
        </w:rPr>
      </w:pPr>
      <w:r>
        <w:rPr>
          <w:rFonts w:hint="eastAsia" w:ascii="Times New Roman" w:hAnsi="Times New Roman" w:eastAsia="方正仿宋_GBK"/>
          <w:bCs/>
          <w:kern w:val="0"/>
          <w:sz w:val="32"/>
          <w:szCs w:val="32"/>
          <w:lang w:bidi="ar"/>
        </w:rPr>
        <w:t>实体店抽样：在待销产品中随机抽取，索取发票等购样凭据留证</w:t>
      </w:r>
      <w:r>
        <w:rPr>
          <w:rFonts w:hint="eastAsia" w:ascii="方正仿宋_GBK" w:hAnsi="宋体" w:eastAsia="方正仿宋_GBK" w:cs="宋体"/>
          <w:sz w:val="32"/>
          <w:szCs w:val="32"/>
        </w:rPr>
        <w:t>，抽样基数满足抽样数量即可。</w:t>
      </w:r>
      <w:r>
        <w:rPr>
          <w:rFonts w:ascii="方正仿宋_GBK" w:hAnsi="宋体" w:eastAsia="方正仿宋_GBK" w:cs="宋体"/>
          <w:sz w:val="32"/>
          <w:szCs w:val="32"/>
        </w:rPr>
        <w:t>抽样数量见表1</w:t>
      </w:r>
      <w:r>
        <w:rPr>
          <w:rFonts w:hint="eastAsia" w:ascii="方正仿宋_GBK" w:hAnsi="宋体" w:eastAsia="方正仿宋_GBK" w:cs="宋体"/>
          <w:sz w:val="32"/>
          <w:szCs w:val="32"/>
        </w:rPr>
        <w:t>。</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抽样工作由承检机构持“江苏省产品质量监督检验员证”的不少于2名工作人员共同完成。</w:t>
      </w:r>
    </w:p>
    <w:p>
      <w:pPr>
        <w:spacing w:line="600" w:lineRule="exact"/>
        <w:ind w:firstLine="640" w:firstLineChars="200"/>
        <w:rPr>
          <w:rFonts w:eastAsia="方正仿宋_GBK"/>
          <w:bCs/>
          <w:kern w:val="0"/>
          <w:sz w:val="32"/>
          <w:szCs w:val="32"/>
          <w:lang w:bidi="ar"/>
        </w:rPr>
      </w:pPr>
      <w:r>
        <w:rPr>
          <w:rFonts w:hint="eastAsia" w:ascii="方正仿宋_GBK" w:hAnsi="方正仿宋_GBK" w:eastAsia="方正仿宋_GBK" w:cs="方正仿宋_GBK"/>
          <w:sz w:val="32"/>
          <w:szCs w:val="32"/>
        </w:rPr>
        <w:t>监督抽查所需检验样品以承检机构名义付费购买，备用样品由受检企业先行无偿提供，启动备用样品进行复检时由原承检机构另行付费购买。</w:t>
      </w:r>
      <w:r>
        <w:rPr>
          <w:rFonts w:hint="eastAsia" w:eastAsia="方正仿宋_GBK"/>
          <w:bCs/>
          <w:kern w:val="0"/>
          <w:sz w:val="32"/>
          <w:szCs w:val="32"/>
          <w:lang w:bidi="ar"/>
        </w:rPr>
        <w:t>抽取的检验样品和备用样品均应分别签封。</w:t>
      </w:r>
      <w:r>
        <w:rPr>
          <w:rFonts w:eastAsia="方正仿宋_GBK"/>
          <w:bCs/>
          <w:kern w:val="0"/>
          <w:sz w:val="32"/>
          <w:szCs w:val="32"/>
          <w:lang w:bidi="ar"/>
        </w:rPr>
        <w:t>将检验样品和备用样品分别包装</w:t>
      </w:r>
      <w:r>
        <w:rPr>
          <w:rFonts w:hint="eastAsia" w:eastAsia="方正仿宋_GBK"/>
          <w:bCs/>
          <w:kern w:val="0"/>
          <w:sz w:val="32"/>
          <w:szCs w:val="32"/>
          <w:lang w:bidi="ar"/>
        </w:rPr>
        <w:t>、</w:t>
      </w:r>
      <w:r>
        <w:rPr>
          <w:rFonts w:eastAsia="方正仿宋_GBK"/>
          <w:bCs/>
          <w:kern w:val="0"/>
          <w:sz w:val="32"/>
          <w:szCs w:val="32"/>
          <w:lang w:bidi="ar"/>
        </w:rPr>
        <w:t>密封好，</w:t>
      </w:r>
      <w:r>
        <w:rPr>
          <w:rFonts w:hint="eastAsia" w:eastAsia="方正仿宋_GBK"/>
          <w:bCs/>
          <w:kern w:val="0"/>
          <w:sz w:val="32"/>
          <w:szCs w:val="32"/>
          <w:lang w:bidi="ar"/>
        </w:rPr>
        <w:t>并</w:t>
      </w:r>
      <w:r>
        <w:rPr>
          <w:rFonts w:eastAsia="方正仿宋_GBK"/>
          <w:bCs/>
          <w:kern w:val="0"/>
          <w:sz w:val="32"/>
          <w:szCs w:val="32"/>
          <w:lang w:bidi="ar"/>
        </w:rPr>
        <w:t>加封条，封条要有抽样人员和被检企业代表共同签字</w:t>
      </w:r>
      <w:r>
        <w:rPr>
          <w:rFonts w:hint="eastAsia" w:eastAsia="方正仿宋_GBK"/>
          <w:bCs/>
          <w:kern w:val="0"/>
          <w:sz w:val="32"/>
          <w:szCs w:val="32"/>
          <w:lang w:bidi="ar"/>
        </w:rPr>
        <w:t>，并对检验和备用样品分别加贴相应标识</w:t>
      </w:r>
      <w:r>
        <w:rPr>
          <w:rFonts w:eastAsia="方正仿宋_GBK"/>
          <w:bCs/>
          <w:kern w:val="0"/>
          <w:sz w:val="32"/>
          <w:szCs w:val="32"/>
          <w:lang w:bidi="ar"/>
        </w:rPr>
        <w:t>。</w:t>
      </w:r>
      <w:r>
        <w:rPr>
          <w:rFonts w:hint="eastAsia" w:eastAsia="方正仿宋_GBK"/>
          <w:bCs/>
          <w:kern w:val="0"/>
          <w:sz w:val="32"/>
          <w:szCs w:val="32"/>
          <w:lang w:bidi="ar"/>
        </w:rPr>
        <w:t>抽取的</w:t>
      </w:r>
      <w:r>
        <w:rPr>
          <w:rFonts w:eastAsia="方正仿宋_GBK"/>
          <w:bCs/>
          <w:kern w:val="0"/>
          <w:sz w:val="32"/>
          <w:szCs w:val="32"/>
          <w:lang w:bidi="ar"/>
        </w:rPr>
        <w:t>检验样品由</w:t>
      </w:r>
      <w:r>
        <w:rPr>
          <w:rFonts w:hint="eastAsia" w:ascii="方正仿宋_GBK" w:hAnsi="方正仿宋_GBK" w:eastAsia="方正仿宋_GBK" w:cs="方正仿宋_GBK"/>
          <w:sz w:val="32"/>
          <w:szCs w:val="32"/>
        </w:rPr>
        <w:t>承检</w:t>
      </w:r>
      <w:r>
        <w:rPr>
          <w:rFonts w:eastAsia="方正仿宋_GBK"/>
          <w:bCs/>
          <w:kern w:val="0"/>
          <w:sz w:val="32"/>
          <w:szCs w:val="32"/>
          <w:lang w:bidi="ar"/>
        </w:rPr>
        <w:t>机构带回</w:t>
      </w:r>
      <w:r>
        <w:rPr>
          <w:rFonts w:hint="eastAsia" w:eastAsia="方正仿宋_GBK"/>
          <w:bCs/>
          <w:kern w:val="0"/>
          <w:sz w:val="32"/>
          <w:szCs w:val="32"/>
          <w:lang w:bidi="ar"/>
        </w:rPr>
        <w:t>，</w:t>
      </w:r>
      <w:r>
        <w:rPr>
          <w:rFonts w:hint="eastAsia" w:ascii="方正仿宋_GBK" w:hAnsi="方正仿宋_GBK" w:eastAsia="方正仿宋_GBK" w:cs="方正仿宋_GBK"/>
          <w:sz w:val="32"/>
          <w:szCs w:val="32"/>
        </w:rPr>
        <w:t>备用样品按要求封存在受检企业，抽样过程需拍照或</w:t>
      </w:r>
      <w:r>
        <w:rPr>
          <w:rFonts w:ascii="方正仿宋_GBK" w:hAnsi="方正仿宋_GBK" w:eastAsia="方正仿宋_GBK" w:cs="方正仿宋_GBK"/>
          <w:sz w:val="32"/>
          <w:szCs w:val="32"/>
        </w:rPr>
        <w:t>录像</w:t>
      </w:r>
      <w:r>
        <w:rPr>
          <w:rFonts w:hint="eastAsia" w:ascii="方正仿宋_GBK" w:hAnsi="方正仿宋_GBK" w:eastAsia="方正仿宋_GBK" w:cs="方正仿宋_GBK"/>
          <w:sz w:val="32"/>
          <w:szCs w:val="32"/>
        </w:rPr>
        <w:t>留证，受检企业应当保障备用样品完好，不得更换、隐匿、转移、变卖和损毁。</w:t>
      </w:r>
    </w:p>
    <w:p>
      <w:pPr>
        <w:spacing w:line="600" w:lineRule="exact"/>
        <w:rPr>
          <w:rFonts w:ascii="方正仿宋_GBK" w:hAnsi="宋体" w:eastAsia="方正仿宋_GBK" w:cs="宋体"/>
          <w:sz w:val="32"/>
          <w:szCs w:val="32"/>
        </w:rPr>
      </w:pPr>
    </w:p>
    <w:p>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表1 抽样数量</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5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2707" w:type="dxa"/>
            <w:vAlign w:val="center"/>
          </w:tcPr>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产品类别</w:t>
            </w:r>
          </w:p>
        </w:tc>
        <w:tc>
          <w:tcPr>
            <w:tcW w:w="5815"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07" w:type="dxa"/>
            <w:vAlign w:val="center"/>
          </w:tcPr>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修正带</w:t>
            </w:r>
          </w:p>
        </w:tc>
        <w:tc>
          <w:tcPr>
            <w:tcW w:w="5815" w:type="dxa"/>
            <w:vAlign w:val="center"/>
          </w:tcPr>
          <w:p>
            <w:pPr>
              <w:spacing w:line="600" w:lineRule="exact"/>
              <w:jc w:val="center"/>
              <w:rPr>
                <w:rFonts w:ascii="方正仿宋_GBK" w:hAnsi="宋体" w:eastAsia="方正仿宋_GBK" w:cs="宋体"/>
                <w:sz w:val="32"/>
                <w:szCs w:val="32"/>
              </w:rPr>
            </w:pPr>
            <w:r>
              <w:rPr>
                <w:rFonts w:ascii="方正仿宋_GBK" w:hAnsi="宋体" w:eastAsia="方正仿宋_GBK" w:cs="宋体"/>
                <w:sz w:val="32"/>
                <w:szCs w:val="32"/>
              </w:rPr>
              <w:t>180m</w:t>
            </w:r>
            <w:r>
              <w:rPr>
                <w:rFonts w:hint="eastAsia" w:ascii="方正仿宋_GBK" w:hAnsi="宋体" w:eastAsia="方正仿宋_GBK" w:cs="宋体"/>
                <w:sz w:val="32"/>
                <w:szCs w:val="32"/>
              </w:rPr>
              <w:t>（其中备样</w:t>
            </w:r>
            <w:r>
              <w:rPr>
                <w:rFonts w:ascii="方正仿宋_GBK" w:hAnsi="宋体" w:eastAsia="方正仿宋_GBK" w:cs="宋体"/>
                <w:sz w:val="32"/>
                <w:szCs w:val="32"/>
              </w:rPr>
              <w:t>80m</w:t>
            </w:r>
            <w:r>
              <w:rPr>
                <w:rFonts w:hint="eastAsia" w:ascii="方正仿宋_GBK" w:hAnsi="宋体" w:eastAsia="方正仿宋_GBK" w:cs="宋体"/>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07" w:type="dxa"/>
            <w:vAlign w:val="center"/>
          </w:tcPr>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修正液</w:t>
            </w:r>
          </w:p>
        </w:tc>
        <w:tc>
          <w:tcPr>
            <w:tcW w:w="5815" w:type="dxa"/>
            <w:vAlign w:val="center"/>
          </w:tcPr>
          <w:p>
            <w:pPr>
              <w:spacing w:line="600" w:lineRule="exact"/>
              <w:jc w:val="center"/>
              <w:rPr>
                <w:rFonts w:ascii="方正仿宋_GBK" w:hAnsi="宋体" w:eastAsia="方正仿宋_GBK" w:cs="宋体"/>
                <w:sz w:val="32"/>
                <w:szCs w:val="32"/>
              </w:rPr>
            </w:pPr>
            <w:r>
              <w:rPr>
                <w:rFonts w:ascii="方正仿宋_GBK" w:hAnsi="宋体" w:eastAsia="方正仿宋_GBK" w:cs="宋体"/>
                <w:sz w:val="32"/>
                <w:szCs w:val="32"/>
              </w:rPr>
              <w:t>70mL</w:t>
            </w:r>
            <w:r>
              <w:rPr>
                <w:rFonts w:hint="eastAsia" w:ascii="方正仿宋_GBK" w:hAnsi="宋体" w:eastAsia="方正仿宋_GBK" w:cs="宋体"/>
                <w:sz w:val="32"/>
                <w:szCs w:val="32"/>
              </w:rPr>
              <w:t>（其中备样3</w:t>
            </w:r>
            <w:r>
              <w:rPr>
                <w:rFonts w:ascii="方正仿宋_GBK" w:hAnsi="宋体" w:eastAsia="方正仿宋_GBK" w:cs="宋体"/>
                <w:sz w:val="32"/>
                <w:szCs w:val="32"/>
              </w:rPr>
              <w:t>0mL</w:t>
            </w:r>
            <w:r>
              <w:rPr>
                <w:rFonts w:hint="eastAsia" w:ascii="方正仿宋_GBK" w:hAnsi="宋体" w:eastAsia="方正仿宋_GBK" w:cs="宋体"/>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07" w:type="dxa"/>
            <w:vAlign w:val="center"/>
          </w:tcPr>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橡  皮</w:t>
            </w:r>
          </w:p>
        </w:tc>
        <w:tc>
          <w:tcPr>
            <w:tcW w:w="5815" w:type="dxa"/>
            <w:vAlign w:val="center"/>
          </w:tcPr>
          <w:p>
            <w:pPr>
              <w:spacing w:line="600" w:lineRule="exact"/>
              <w:jc w:val="center"/>
              <w:rPr>
                <w:rFonts w:ascii="方正仿宋_GBK" w:hAnsi="宋体" w:eastAsia="方正仿宋_GBK" w:cs="宋体"/>
                <w:sz w:val="32"/>
                <w:szCs w:val="32"/>
              </w:rPr>
            </w:pPr>
            <w:r>
              <w:rPr>
                <w:rFonts w:hint="eastAsia" w:ascii="方正仿宋_GBK" w:hAnsi="宋体" w:eastAsia="方正仿宋_GBK" w:cs="宋体"/>
                <w:sz w:val="32"/>
                <w:szCs w:val="32"/>
              </w:rPr>
              <w:t>2块（其中备样1块）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2"/>
            <w:vAlign w:val="center"/>
          </w:tcPr>
          <w:p>
            <w:pPr>
              <w:spacing w:line="600" w:lineRule="exact"/>
              <w:rPr>
                <w:rFonts w:hint="eastAsia" w:ascii="方正仿宋_GBK" w:hAnsi="宋体" w:eastAsia="方正仿宋_GBK" w:cs="宋体"/>
                <w:sz w:val="32"/>
                <w:szCs w:val="32"/>
              </w:rPr>
            </w:pPr>
            <w:r>
              <w:rPr>
                <w:rFonts w:hint="eastAsia" w:ascii="方正仿宋_GBK" w:hAnsi="宋体" w:eastAsia="方正仿宋_GBK" w:cs="宋体"/>
                <w:sz w:val="32"/>
                <w:szCs w:val="32"/>
              </w:rPr>
              <w:t>注：带笔套的修正带、修正液</w:t>
            </w:r>
            <w:r>
              <w:rPr>
                <w:rFonts w:hint="eastAsia" w:ascii="方正仿宋_GBK" w:hAnsi="宋体" w:eastAsia="方正仿宋_GBK" w:cs="宋体"/>
                <w:sz w:val="32"/>
                <w:szCs w:val="32"/>
                <w:lang w:val="en-US" w:eastAsia="zh-CN"/>
              </w:rPr>
              <w:t>每</w:t>
            </w:r>
            <w:bookmarkStart w:id="1" w:name="_GoBack"/>
            <w:bookmarkEnd w:id="1"/>
            <w:r>
              <w:rPr>
                <w:rFonts w:hint="eastAsia" w:ascii="方正仿宋_GBK" w:hAnsi="宋体" w:eastAsia="方正仿宋_GBK" w:cs="宋体"/>
                <w:sz w:val="32"/>
                <w:szCs w:val="32"/>
              </w:rPr>
              <w:t>批次抽样20支（其中备样10支）</w:t>
            </w:r>
          </w:p>
        </w:tc>
      </w:tr>
    </w:tbl>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表2 修正带检验项目及依据</w:t>
      </w:r>
    </w:p>
    <w:tbl>
      <w:tblPr>
        <w:tblStyle w:val="8"/>
        <w:tblW w:w="9358"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2529"/>
        <w:gridCol w:w="3072"/>
        <w:gridCol w:w="29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97" w:hRule="atLeast"/>
          <w:jc w:val="center"/>
        </w:trPr>
        <w:tc>
          <w:tcPr>
            <w:tcW w:w="796"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序号</w:t>
            </w:r>
          </w:p>
        </w:tc>
        <w:tc>
          <w:tcPr>
            <w:tcW w:w="252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3072"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2961"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7" w:hRule="atLeast"/>
          <w:jc w:val="center"/>
        </w:trPr>
        <w:tc>
          <w:tcPr>
            <w:tcW w:w="796"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1</w:t>
            </w:r>
          </w:p>
        </w:tc>
        <w:tc>
          <w:tcPr>
            <w:tcW w:w="252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可迁移元素的</w:t>
            </w:r>
          </w:p>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限量</w:t>
            </w:r>
          </w:p>
        </w:tc>
        <w:tc>
          <w:tcPr>
            <w:tcW w:w="3072" w:type="dxa"/>
            <w:vMerge w:val="restart"/>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QB/T 4154-2010</w:t>
            </w:r>
          </w:p>
        </w:tc>
        <w:tc>
          <w:tcPr>
            <w:tcW w:w="2961"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6675.4-2014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7" w:hRule="atLeast"/>
          <w:jc w:val="center"/>
        </w:trPr>
        <w:tc>
          <w:tcPr>
            <w:tcW w:w="796"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2</w:t>
            </w:r>
          </w:p>
        </w:tc>
        <w:tc>
          <w:tcPr>
            <w:tcW w:w="252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苯的含量</w:t>
            </w:r>
          </w:p>
        </w:tc>
        <w:tc>
          <w:tcPr>
            <w:tcW w:w="3072" w:type="dxa"/>
            <w:vMerge w:val="continue"/>
            <w:vAlign w:val="center"/>
          </w:tcPr>
          <w:p>
            <w:pPr>
              <w:adjustRightInd w:val="0"/>
              <w:snapToGrid w:val="0"/>
              <w:jc w:val="center"/>
              <w:rPr>
                <w:rFonts w:ascii="方正仿宋_GBK" w:hAnsi="方正仿宋_GBK" w:eastAsia="方正仿宋_GBK"/>
                <w:sz w:val="32"/>
                <w:szCs w:val="32"/>
                <w:lang w:val="en"/>
              </w:rPr>
            </w:pPr>
          </w:p>
        </w:tc>
        <w:tc>
          <w:tcPr>
            <w:tcW w:w="2961"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7" w:hRule="atLeast"/>
          <w:jc w:val="center"/>
        </w:trPr>
        <w:tc>
          <w:tcPr>
            <w:tcW w:w="796"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3</w:t>
            </w:r>
          </w:p>
        </w:tc>
        <w:tc>
          <w:tcPr>
            <w:tcW w:w="252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氯代烃</w:t>
            </w:r>
          </w:p>
        </w:tc>
        <w:tc>
          <w:tcPr>
            <w:tcW w:w="3072" w:type="dxa"/>
            <w:vMerge w:val="continue"/>
            <w:vAlign w:val="center"/>
          </w:tcPr>
          <w:p>
            <w:pPr>
              <w:adjustRightInd w:val="0"/>
              <w:snapToGrid w:val="0"/>
              <w:jc w:val="center"/>
              <w:rPr>
                <w:rFonts w:ascii="方正仿宋_GBK" w:hAnsi="方正仿宋_GBK" w:eastAsia="方正仿宋_GBK"/>
                <w:sz w:val="32"/>
                <w:szCs w:val="32"/>
                <w:lang w:val="en"/>
              </w:rPr>
            </w:pPr>
          </w:p>
        </w:tc>
        <w:tc>
          <w:tcPr>
            <w:tcW w:w="2961"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32613-2016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89" w:hRule="atLeast"/>
          <w:jc w:val="center"/>
        </w:trPr>
        <w:tc>
          <w:tcPr>
            <w:tcW w:w="796"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4</w:t>
            </w:r>
          </w:p>
        </w:tc>
        <w:tc>
          <w:tcPr>
            <w:tcW w:w="252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可触及的塑料件中邻苯二甲酸酯增塑剂的限量</w:t>
            </w:r>
          </w:p>
        </w:tc>
        <w:tc>
          <w:tcPr>
            <w:tcW w:w="3072" w:type="dxa"/>
            <w:vMerge w:val="continue"/>
            <w:vAlign w:val="center"/>
          </w:tcPr>
          <w:p>
            <w:pPr>
              <w:adjustRightInd w:val="0"/>
              <w:snapToGrid w:val="0"/>
              <w:jc w:val="center"/>
              <w:rPr>
                <w:rFonts w:ascii="方正仿宋_GBK" w:hAnsi="方正仿宋_GBK" w:eastAsia="方正仿宋_GBK"/>
                <w:sz w:val="32"/>
                <w:szCs w:val="32"/>
                <w:lang w:val="en"/>
              </w:rPr>
            </w:pPr>
          </w:p>
        </w:tc>
        <w:tc>
          <w:tcPr>
            <w:tcW w:w="2961"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22048-2022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01" w:hRule="atLeast"/>
          <w:jc w:val="center"/>
        </w:trPr>
        <w:tc>
          <w:tcPr>
            <w:tcW w:w="796"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5</w:t>
            </w:r>
          </w:p>
        </w:tc>
        <w:tc>
          <w:tcPr>
            <w:tcW w:w="252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笔套安全</w:t>
            </w:r>
          </w:p>
        </w:tc>
        <w:tc>
          <w:tcPr>
            <w:tcW w:w="3072" w:type="dxa"/>
            <w:vMerge w:val="continue"/>
            <w:vAlign w:val="center"/>
          </w:tcPr>
          <w:p>
            <w:pPr>
              <w:adjustRightInd w:val="0"/>
              <w:snapToGrid w:val="0"/>
              <w:jc w:val="center"/>
              <w:rPr>
                <w:rFonts w:ascii="方正仿宋_GBK" w:hAnsi="方正仿宋_GBK" w:eastAsia="方正仿宋_GBK"/>
                <w:sz w:val="32"/>
                <w:szCs w:val="32"/>
                <w:lang w:val="en"/>
              </w:rPr>
            </w:pPr>
          </w:p>
        </w:tc>
        <w:tc>
          <w:tcPr>
            <w:tcW w:w="2961"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tbl>
    <w:p>
      <w:pPr>
        <w:spacing w:line="600" w:lineRule="exact"/>
        <w:rPr>
          <w:rFonts w:ascii="方正仿宋_GBK" w:hAnsi="方正仿宋_GBK" w:eastAsia="方正仿宋_GBK"/>
          <w:sz w:val="32"/>
          <w:szCs w:val="32"/>
        </w:rPr>
      </w:pPr>
    </w:p>
    <w:p>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表3 修正液检验项目及依据</w:t>
      </w:r>
    </w:p>
    <w:tbl>
      <w:tblPr>
        <w:tblStyle w:val="6"/>
        <w:tblW w:w="93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474"/>
        <w:gridCol w:w="2905"/>
        <w:gridCol w:w="3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7" w:hRule="atLeast"/>
          <w:jc w:val="center"/>
        </w:trPr>
        <w:tc>
          <w:tcPr>
            <w:tcW w:w="870" w:type="dxa"/>
            <w:vAlign w:val="center"/>
          </w:tcPr>
          <w:p>
            <w:pPr>
              <w:adjustRightInd w:val="0"/>
              <w:snapToGrid w:val="0"/>
              <w:jc w:val="center"/>
              <w:rPr>
                <w:rFonts w:ascii="方正仿宋_GBK" w:hAnsi="方正仿宋_GBK" w:eastAsia="方正仿宋_GBK"/>
                <w:sz w:val="32"/>
                <w:szCs w:val="32"/>
              </w:rPr>
            </w:pPr>
            <w:bookmarkStart w:id="0" w:name="_Hlk72139949"/>
            <w:r>
              <w:rPr>
                <w:rFonts w:hint="eastAsia" w:ascii="方正仿宋_GBK" w:hAnsi="方正仿宋_GBK" w:eastAsia="方正仿宋_GBK"/>
                <w:sz w:val="32"/>
                <w:szCs w:val="32"/>
              </w:rPr>
              <w:t>序号</w:t>
            </w:r>
          </w:p>
        </w:tc>
        <w:tc>
          <w:tcPr>
            <w:tcW w:w="2474"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290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3088"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8" w:hRule="atLeast"/>
          <w:jc w:val="center"/>
        </w:trPr>
        <w:tc>
          <w:tcPr>
            <w:tcW w:w="87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1</w:t>
            </w:r>
          </w:p>
        </w:tc>
        <w:tc>
          <w:tcPr>
            <w:tcW w:w="2474"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可迁移元素的</w:t>
            </w:r>
          </w:p>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限量</w:t>
            </w:r>
          </w:p>
        </w:tc>
        <w:tc>
          <w:tcPr>
            <w:tcW w:w="2905" w:type="dxa"/>
            <w:vMerge w:val="restart"/>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lang w:val="en"/>
              </w:rPr>
              <w:t>QB/T 2655-2020</w:t>
            </w:r>
          </w:p>
        </w:tc>
        <w:tc>
          <w:tcPr>
            <w:tcW w:w="3088"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7" w:hRule="atLeast"/>
          <w:jc w:val="center"/>
        </w:trPr>
        <w:tc>
          <w:tcPr>
            <w:tcW w:w="87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2</w:t>
            </w:r>
          </w:p>
        </w:tc>
        <w:tc>
          <w:tcPr>
            <w:tcW w:w="2474"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苯的含量</w:t>
            </w:r>
          </w:p>
        </w:tc>
        <w:tc>
          <w:tcPr>
            <w:tcW w:w="2905" w:type="dxa"/>
            <w:vMerge w:val="continue"/>
            <w:vAlign w:val="center"/>
          </w:tcPr>
          <w:p>
            <w:pPr>
              <w:adjustRightInd w:val="0"/>
              <w:snapToGrid w:val="0"/>
              <w:jc w:val="center"/>
              <w:rPr>
                <w:rFonts w:ascii="方正仿宋_GBK" w:hAnsi="方正仿宋_GBK" w:eastAsia="方正仿宋_GBK"/>
                <w:sz w:val="32"/>
                <w:szCs w:val="32"/>
              </w:rPr>
            </w:pPr>
          </w:p>
        </w:tc>
        <w:tc>
          <w:tcPr>
            <w:tcW w:w="3088"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7" w:hRule="atLeast"/>
          <w:jc w:val="center"/>
        </w:trPr>
        <w:tc>
          <w:tcPr>
            <w:tcW w:w="87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3</w:t>
            </w:r>
          </w:p>
        </w:tc>
        <w:tc>
          <w:tcPr>
            <w:tcW w:w="2474"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氯代烃</w:t>
            </w:r>
          </w:p>
        </w:tc>
        <w:tc>
          <w:tcPr>
            <w:tcW w:w="2905" w:type="dxa"/>
            <w:vMerge w:val="continue"/>
            <w:vAlign w:val="center"/>
          </w:tcPr>
          <w:p>
            <w:pPr>
              <w:adjustRightInd w:val="0"/>
              <w:snapToGrid w:val="0"/>
              <w:jc w:val="center"/>
              <w:rPr>
                <w:rFonts w:ascii="方正仿宋_GBK" w:hAnsi="方正仿宋_GBK" w:eastAsia="方正仿宋_GBK"/>
                <w:sz w:val="32"/>
                <w:szCs w:val="32"/>
              </w:rPr>
            </w:pPr>
          </w:p>
        </w:tc>
        <w:tc>
          <w:tcPr>
            <w:tcW w:w="3088"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32613-2016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65" w:hRule="atLeast"/>
          <w:jc w:val="center"/>
        </w:trPr>
        <w:tc>
          <w:tcPr>
            <w:tcW w:w="87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4</w:t>
            </w:r>
          </w:p>
        </w:tc>
        <w:tc>
          <w:tcPr>
            <w:tcW w:w="2474"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可触及的塑料件中邻苯二甲酸酯增塑剂的限量</w:t>
            </w:r>
          </w:p>
        </w:tc>
        <w:tc>
          <w:tcPr>
            <w:tcW w:w="2905" w:type="dxa"/>
            <w:vMerge w:val="continue"/>
            <w:vAlign w:val="center"/>
          </w:tcPr>
          <w:p>
            <w:pPr>
              <w:adjustRightInd w:val="0"/>
              <w:snapToGrid w:val="0"/>
              <w:jc w:val="center"/>
              <w:rPr>
                <w:rFonts w:ascii="方正仿宋_GBK" w:hAnsi="方正仿宋_GBK" w:eastAsia="方正仿宋_GBK"/>
                <w:sz w:val="32"/>
                <w:szCs w:val="32"/>
              </w:rPr>
            </w:pPr>
          </w:p>
        </w:tc>
        <w:tc>
          <w:tcPr>
            <w:tcW w:w="3088"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22048-2022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8" w:hRule="atLeast"/>
          <w:jc w:val="center"/>
        </w:trPr>
        <w:tc>
          <w:tcPr>
            <w:tcW w:w="870"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5</w:t>
            </w:r>
          </w:p>
        </w:tc>
        <w:tc>
          <w:tcPr>
            <w:tcW w:w="2474"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笔套安全</w:t>
            </w:r>
          </w:p>
        </w:tc>
        <w:tc>
          <w:tcPr>
            <w:tcW w:w="2905" w:type="dxa"/>
            <w:vMerge w:val="continue"/>
            <w:vAlign w:val="center"/>
          </w:tcPr>
          <w:p>
            <w:pPr>
              <w:adjustRightInd w:val="0"/>
              <w:snapToGrid w:val="0"/>
              <w:jc w:val="center"/>
              <w:rPr>
                <w:rFonts w:ascii="方正仿宋_GBK" w:hAnsi="方正仿宋_GBK" w:eastAsia="方正仿宋_GBK"/>
                <w:sz w:val="32"/>
                <w:szCs w:val="32"/>
              </w:rPr>
            </w:pPr>
          </w:p>
        </w:tc>
        <w:tc>
          <w:tcPr>
            <w:tcW w:w="3088"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tc>
      </w:tr>
      <w:bookmarkEnd w:id="0"/>
    </w:tbl>
    <w:p>
      <w:pPr>
        <w:spacing w:line="600" w:lineRule="exact"/>
        <w:ind w:firstLine="640" w:firstLineChars="200"/>
        <w:jc w:val="center"/>
        <w:rPr>
          <w:rFonts w:ascii="方正仿宋_GBK" w:hAnsi="宋体" w:eastAsia="方正仿宋_GBK" w:cs="宋体"/>
          <w:sz w:val="32"/>
          <w:szCs w:val="32"/>
        </w:rPr>
      </w:pPr>
    </w:p>
    <w:p>
      <w:pPr>
        <w:spacing w:line="600" w:lineRule="exact"/>
        <w:ind w:firstLine="640" w:firstLineChars="200"/>
        <w:jc w:val="center"/>
        <w:rPr>
          <w:rFonts w:ascii="方正仿宋_GBK" w:hAnsi="宋体" w:eastAsia="方正仿宋_GBK" w:cs="宋体"/>
          <w:sz w:val="32"/>
          <w:szCs w:val="32"/>
        </w:rPr>
      </w:pPr>
      <w:r>
        <w:rPr>
          <w:rFonts w:hint="eastAsia" w:ascii="方正仿宋_GBK" w:hAnsi="宋体" w:eastAsia="方正仿宋_GBK" w:cs="宋体"/>
          <w:sz w:val="32"/>
          <w:szCs w:val="32"/>
        </w:rPr>
        <w:t>表4 橡皮检验项目及依据</w:t>
      </w:r>
    </w:p>
    <w:tbl>
      <w:tblPr>
        <w:tblStyle w:val="8"/>
        <w:tblW w:w="9338"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9"/>
        <w:gridCol w:w="2475"/>
        <w:gridCol w:w="3285"/>
        <w:gridCol w:w="26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7" w:hRule="atLeast"/>
          <w:jc w:val="center"/>
        </w:trPr>
        <w:tc>
          <w:tcPr>
            <w:tcW w:w="87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序号</w:t>
            </w:r>
          </w:p>
        </w:tc>
        <w:tc>
          <w:tcPr>
            <w:tcW w:w="247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检验检测项目</w:t>
            </w:r>
          </w:p>
        </w:tc>
        <w:tc>
          <w:tcPr>
            <w:tcW w:w="3285"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检验检测依据</w:t>
            </w:r>
          </w:p>
        </w:tc>
        <w:tc>
          <w:tcPr>
            <w:tcW w:w="2699" w:type="dxa"/>
            <w:vAlign w:val="center"/>
          </w:tcPr>
          <w:p>
            <w:pPr>
              <w:adjustRightInd w:val="0"/>
              <w:snapToGrid w:val="0"/>
              <w:jc w:val="center"/>
              <w:rPr>
                <w:rFonts w:ascii="方正仿宋_GBK" w:hAnsi="方正仿宋_GBK" w:eastAsia="方正仿宋_GBK"/>
                <w:sz w:val="32"/>
                <w:szCs w:val="32"/>
              </w:rPr>
            </w:pPr>
            <w:r>
              <w:rPr>
                <w:rFonts w:hint="eastAsia" w:ascii="方正仿宋_GBK" w:hAnsi="方正仿宋_GBK" w:eastAsia="方正仿宋_GBK"/>
                <w:sz w:val="32"/>
                <w:szCs w:val="32"/>
              </w:rPr>
              <w:t>检验检测方法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31" w:hRule="atLeast"/>
          <w:jc w:val="center"/>
        </w:trPr>
        <w:tc>
          <w:tcPr>
            <w:tcW w:w="87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1</w:t>
            </w:r>
          </w:p>
        </w:tc>
        <w:tc>
          <w:tcPr>
            <w:tcW w:w="2475"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可迁移元素的</w:t>
            </w:r>
          </w:p>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限量</w:t>
            </w:r>
          </w:p>
        </w:tc>
        <w:tc>
          <w:tcPr>
            <w:tcW w:w="3285" w:type="dxa"/>
            <w:vMerge w:val="restart"/>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21027-2020</w:t>
            </w:r>
          </w:p>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QB/T 2309-2020</w:t>
            </w:r>
          </w:p>
        </w:tc>
        <w:tc>
          <w:tcPr>
            <w:tcW w:w="269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 6675.4-2014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38" w:hRule="atLeast"/>
          <w:jc w:val="center"/>
        </w:trPr>
        <w:tc>
          <w:tcPr>
            <w:tcW w:w="87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2</w:t>
            </w:r>
          </w:p>
        </w:tc>
        <w:tc>
          <w:tcPr>
            <w:tcW w:w="2475"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可触及的塑料件中邻苯二甲酸酯增塑剂的限量</w:t>
            </w:r>
          </w:p>
        </w:tc>
        <w:tc>
          <w:tcPr>
            <w:tcW w:w="3285" w:type="dxa"/>
            <w:vMerge w:val="continue"/>
            <w:vAlign w:val="center"/>
          </w:tcPr>
          <w:p>
            <w:pPr>
              <w:adjustRightInd w:val="0"/>
              <w:snapToGrid w:val="0"/>
              <w:jc w:val="center"/>
              <w:rPr>
                <w:rFonts w:ascii="方正仿宋_GBK" w:hAnsi="方正仿宋_GBK" w:eastAsia="方正仿宋_GBK"/>
                <w:sz w:val="32"/>
                <w:szCs w:val="32"/>
                <w:lang w:val="en"/>
              </w:rPr>
            </w:pPr>
          </w:p>
        </w:tc>
        <w:tc>
          <w:tcPr>
            <w:tcW w:w="2699" w:type="dxa"/>
            <w:vAlign w:val="center"/>
          </w:tcPr>
          <w:p>
            <w:pPr>
              <w:adjustRightInd w:val="0"/>
              <w:snapToGrid w:val="0"/>
              <w:jc w:val="center"/>
              <w:rPr>
                <w:rFonts w:ascii="方正仿宋_GBK" w:hAnsi="方正仿宋_GBK" w:eastAsia="方正仿宋_GBK"/>
                <w:sz w:val="32"/>
                <w:szCs w:val="32"/>
                <w:lang w:val="en"/>
              </w:rPr>
            </w:pPr>
            <w:r>
              <w:rPr>
                <w:rFonts w:hint="eastAsia" w:ascii="方正仿宋_GBK" w:hAnsi="方正仿宋_GBK" w:eastAsia="方正仿宋_GBK"/>
                <w:sz w:val="32"/>
                <w:szCs w:val="32"/>
                <w:lang w:val="en"/>
              </w:rPr>
              <w:t>GB/T 22048-2022</w:t>
            </w:r>
          </w:p>
        </w:tc>
      </w:tr>
    </w:tbl>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 21027-2020《学生用品的安全通用要求》</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lang w:val="en"/>
        </w:rPr>
        <w:t>QB/T 4154-2010《修正带》</w:t>
      </w:r>
    </w:p>
    <w:p>
      <w:pPr>
        <w:spacing w:line="600" w:lineRule="exact"/>
        <w:ind w:firstLine="640" w:firstLineChars="200"/>
        <w:rPr>
          <w:rFonts w:ascii="方正仿宋_GBK" w:hAnsi="宋体" w:eastAsia="方正仿宋_GBK" w:cs="宋体"/>
          <w:sz w:val="32"/>
          <w:szCs w:val="32"/>
          <w:lang w:val="en"/>
        </w:rPr>
      </w:pPr>
      <w:r>
        <w:rPr>
          <w:rFonts w:hint="eastAsia" w:ascii="方正仿宋_GBK" w:hAnsi="宋体" w:eastAsia="方正仿宋_GBK" w:cs="宋体"/>
          <w:sz w:val="32"/>
          <w:szCs w:val="32"/>
          <w:lang w:val="en"/>
        </w:rPr>
        <w:t>QB/T 2655-2020《修正液》</w:t>
      </w:r>
    </w:p>
    <w:p>
      <w:pPr>
        <w:spacing w:line="600" w:lineRule="exact"/>
        <w:ind w:firstLine="640" w:firstLineChars="200"/>
        <w:rPr>
          <w:rFonts w:ascii="方正仿宋_GBK" w:hAnsi="宋体" w:eastAsia="方正仿宋_GBK" w:cs="宋体"/>
          <w:sz w:val="32"/>
          <w:szCs w:val="32"/>
          <w:lang w:val="en"/>
        </w:rPr>
      </w:pPr>
      <w:r>
        <w:rPr>
          <w:rFonts w:hint="eastAsia" w:ascii="方正仿宋_GBK" w:hAnsi="宋体" w:eastAsia="方正仿宋_GBK" w:cs="宋体"/>
          <w:sz w:val="32"/>
          <w:szCs w:val="32"/>
          <w:lang w:val="en"/>
        </w:rPr>
        <w:t>QB/T 2309-2020《橡皮擦》</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相关的法律法规、部门规章和规范</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企业明示的产品标准</w:t>
      </w:r>
    </w:p>
    <w:p>
      <w:pPr>
        <w:spacing w:line="600" w:lineRule="exact"/>
        <w:ind w:firstLine="640" w:firstLineChars="200"/>
        <w:rPr>
          <w:rFonts w:ascii="宋体" w:hAnsi="宋体" w:cs="宋体"/>
          <w:kern w:val="0"/>
          <w:sz w:val="28"/>
          <w:szCs w:val="28"/>
          <w:shd w:val="clear" w:color="auto" w:fill="FFFFFF"/>
          <w:lang w:bidi="ar"/>
        </w:rPr>
      </w:pPr>
      <w:r>
        <w:rPr>
          <w:rFonts w:hint="eastAsia" w:ascii="方正仿宋_GBK" w:hAnsi="宋体" w:eastAsia="方正仿宋_GBK" w:cs="宋体"/>
          <w:sz w:val="32"/>
          <w:szCs w:val="32"/>
        </w:rPr>
        <w:t>经备案现行有效的企业标准及产品明示质量要求等</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6D5A79"/>
    <w:rsid w:val="00561901"/>
    <w:rsid w:val="005E60CA"/>
    <w:rsid w:val="00671E5C"/>
    <w:rsid w:val="006D5A79"/>
    <w:rsid w:val="00A94B71"/>
    <w:rsid w:val="00AD7C1E"/>
    <w:rsid w:val="00B20ED4"/>
    <w:rsid w:val="00B32474"/>
    <w:rsid w:val="00C92197"/>
    <w:rsid w:val="00CC7A6F"/>
    <w:rsid w:val="00CE38A1"/>
    <w:rsid w:val="01610122"/>
    <w:rsid w:val="016A4161"/>
    <w:rsid w:val="03772C93"/>
    <w:rsid w:val="04583A5F"/>
    <w:rsid w:val="06236CA2"/>
    <w:rsid w:val="08EB0A30"/>
    <w:rsid w:val="0A4C0F72"/>
    <w:rsid w:val="0B3D24FE"/>
    <w:rsid w:val="0B611BED"/>
    <w:rsid w:val="0C6C6710"/>
    <w:rsid w:val="0D9979FE"/>
    <w:rsid w:val="1180065A"/>
    <w:rsid w:val="12FC7C87"/>
    <w:rsid w:val="15322050"/>
    <w:rsid w:val="15390912"/>
    <w:rsid w:val="15FF3FB2"/>
    <w:rsid w:val="1D9236E6"/>
    <w:rsid w:val="1E29392E"/>
    <w:rsid w:val="21621621"/>
    <w:rsid w:val="23456A1F"/>
    <w:rsid w:val="25756A8F"/>
    <w:rsid w:val="26962DDB"/>
    <w:rsid w:val="28363D32"/>
    <w:rsid w:val="287A0B9F"/>
    <w:rsid w:val="29135BFF"/>
    <w:rsid w:val="2ADA27ED"/>
    <w:rsid w:val="2B5E67F1"/>
    <w:rsid w:val="2E3F0BEE"/>
    <w:rsid w:val="2E690493"/>
    <w:rsid w:val="2F2D10BD"/>
    <w:rsid w:val="325902CD"/>
    <w:rsid w:val="33034189"/>
    <w:rsid w:val="363361F2"/>
    <w:rsid w:val="37712C33"/>
    <w:rsid w:val="3887559B"/>
    <w:rsid w:val="39C26A6C"/>
    <w:rsid w:val="39D709A6"/>
    <w:rsid w:val="3B484801"/>
    <w:rsid w:val="3C96235C"/>
    <w:rsid w:val="3CA57A27"/>
    <w:rsid w:val="3E1E0CCA"/>
    <w:rsid w:val="3EBA37FA"/>
    <w:rsid w:val="3F8769CB"/>
    <w:rsid w:val="40550D28"/>
    <w:rsid w:val="445E6150"/>
    <w:rsid w:val="44DC4DDC"/>
    <w:rsid w:val="45554E75"/>
    <w:rsid w:val="45A9242D"/>
    <w:rsid w:val="4663139F"/>
    <w:rsid w:val="46CC5A4B"/>
    <w:rsid w:val="471362A9"/>
    <w:rsid w:val="471A791E"/>
    <w:rsid w:val="474D674C"/>
    <w:rsid w:val="49565D91"/>
    <w:rsid w:val="4A36625B"/>
    <w:rsid w:val="4C6912E9"/>
    <w:rsid w:val="4F9205A5"/>
    <w:rsid w:val="504114E0"/>
    <w:rsid w:val="505917B5"/>
    <w:rsid w:val="51AE4863"/>
    <w:rsid w:val="52A60CEE"/>
    <w:rsid w:val="52B56811"/>
    <w:rsid w:val="532B216B"/>
    <w:rsid w:val="56C43C09"/>
    <w:rsid w:val="5A793BB6"/>
    <w:rsid w:val="5A912603"/>
    <w:rsid w:val="5A963D30"/>
    <w:rsid w:val="5D8B722E"/>
    <w:rsid w:val="5EAC27E5"/>
    <w:rsid w:val="5EE765A7"/>
    <w:rsid w:val="65E70F67"/>
    <w:rsid w:val="65EE67C8"/>
    <w:rsid w:val="674F5605"/>
    <w:rsid w:val="691D75BD"/>
    <w:rsid w:val="6BC35959"/>
    <w:rsid w:val="6D1426AC"/>
    <w:rsid w:val="6E1B06B1"/>
    <w:rsid w:val="6F9E6F2E"/>
    <w:rsid w:val="73EB4A7A"/>
    <w:rsid w:val="74D53C87"/>
    <w:rsid w:val="789E7E07"/>
    <w:rsid w:val="79F750F1"/>
    <w:rsid w:val="7C4D2F13"/>
    <w:rsid w:val="7D060228"/>
    <w:rsid w:val="7DA1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unhideWhenUsed/>
    <w:qFormat/>
    <w:uiPriority w:val="0"/>
    <w:rPr>
      <w:rFonts w:ascii="Calibri" w:hAnsi="Calibri"/>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284</Words>
  <Characters>1619</Characters>
  <Lines>13</Lines>
  <Paragraphs>3</Paragraphs>
  <TotalTime>14</TotalTime>
  <ScaleCrop>false</ScaleCrop>
  <LinksUpToDate>false</LinksUpToDate>
  <CharactersWithSpaces>1900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2025-04-08T03:28:07Z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DA72F747E42E4146A3BA2683E5AAC612_13</vt:lpwstr>
  </property>
</Properties>
</file>