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A8D3F">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ascii="Times New Roman" w:hAnsi="Times New Roman" w:eastAsia="方正仿宋_GBK" w:cs="Times New Roman"/>
          <w:sz w:val="32"/>
          <w:szCs w:val="32"/>
        </w:rPr>
      </w:pPr>
    </w:p>
    <w:p w14:paraId="1807F650">
      <w:pPr>
        <w:keepNext w:val="0"/>
        <w:keepLines w:val="0"/>
        <w:pageBreakBefore w:val="0"/>
        <w:widowControl w:val="0"/>
        <w:kinsoku/>
        <w:wordWrap/>
        <w:overflowPunct/>
        <w:topLinePunct w:val="0"/>
        <w:autoSpaceDE/>
        <w:autoSpaceDN/>
        <w:bidi w:val="0"/>
        <w:adjustRightInd/>
        <w:snapToGrid w:val="0"/>
        <w:spacing w:line="600" w:lineRule="exact"/>
        <w:ind w:right="50" w:rightChars="16"/>
        <w:jc w:val="center"/>
        <w:textAlignment w:val="auto"/>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lang w:eastAsia="zh-CN"/>
        </w:rPr>
        <w:t>南通市</w:t>
      </w:r>
      <w:r>
        <w:rPr>
          <w:rFonts w:hint="eastAsia" w:ascii="方正小标宋_GBK" w:hAnsi="方正小标宋_GBK" w:eastAsia="方正小标宋_GBK" w:cs="方正小标宋_GBK"/>
          <w:spacing w:val="0"/>
          <w:sz w:val="44"/>
          <w:szCs w:val="44"/>
        </w:rPr>
        <w:t>市场监管领域涉企</w:t>
      </w:r>
      <w:r>
        <w:rPr>
          <w:rFonts w:hint="eastAsia" w:ascii="方正小标宋_GBK" w:hAnsi="方正小标宋_GBK" w:eastAsia="方正小标宋_GBK" w:cs="方正小标宋_GBK"/>
          <w:spacing w:val="0"/>
          <w:sz w:val="44"/>
          <w:szCs w:val="44"/>
          <w:lang w:eastAsia="zh-CN"/>
        </w:rPr>
        <w:t>“</w:t>
      </w:r>
      <w:r>
        <w:rPr>
          <w:rFonts w:hint="eastAsia" w:ascii="方正小标宋_GBK" w:hAnsi="方正小标宋_GBK" w:eastAsia="方正小标宋_GBK" w:cs="方正小标宋_GBK"/>
          <w:spacing w:val="0"/>
          <w:sz w:val="44"/>
          <w:szCs w:val="44"/>
        </w:rPr>
        <w:t>邀约+服务</w:t>
      </w:r>
      <w:r>
        <w:rPr>
          <w:rFonts w:hint="eastAsia" w:ascii="方正小标宋_GBK" w:hAnsi="方正小标宋_GBK" w:eastAsia="方正小标宋_GBK" w:cs="方正小标宋_GBK"/>
          <w:spacing w:val="0"/>
          <w:sz w:val="44"/>
          <w:szCs w:val="44"/>
          <w:lang w:eastAsia="zh-CN"/>
        </w:rPr>
        <w:t>”</w:t>
      </w:r>
      <w:r>
        <w:rPr>
          <w:rFonts w:hint="eastAsia" w:ascii="方正小标宋_GBK" w:hAnsi="方正小标宋_GBK" w:eastAsia="方正小标宋_GBK" w:cs="方正小标宋_GBK"/>
          <w:spacing w:val="0"/>
          <w:sz w:val="44"/>
          <w:szCs w:val="44"/>
        </w:rPr>
        <w:t>融合式</w:t>
      </w:r>
    </w:p>
    <w:p w14:paraId="2310719C">
      <w:pPr>
        <w:keepNext w:val="0"/>
        <w:keepLines w:val="0"/>
        <w:pageBreakBefore w:val="0"/>
        <w:widowControl w:val="0"/>
        <w:kinsoku/>
        <w:wordWrap/>
        <w:overflowPunct/>
        <w:topLinePunct w:val="0"/>
        <w:autoSpaceDE/>
        <w:autoSpaceDN/>
        <w:bidi w:val="0"/>
        <w:adjustRightInd/>
        <w:snapToGrid w:val="0"/>
        <w:spacing w:line="600" w:lineRule="exact"/>
        <w:ind w:right="50" w:rightChars="16"/>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合规经营指导服务需求征集函</w:t>
      </w:r>
    </w:p>
    <w:p w14:paraId="1165F127">
      <w:pPr>
        <w:keepNext w:val="0"/>
        <w:keepLines w:val="0"/>
        <w:pageBreakBefore w:val="0"/>
        <w:widowControl w:val="0"/>
        <w:kinsoku/>
        <w:wordWrap/>
        <w:overflowPunct/>
        <w:topLinePunct w:val="0"/>
        <w:autoSpaceDE/>
        <w:autoSpaceDN/>
        <w:bidi w:val="0"/>
        <w:adjustRightInd/>
        <w:snapToGrid w:val="0"/>
        <w:spacing w:line="560" w:lineRule="exact"/>
        <w:ind w:right="50" w:rightChars="16"/>
        <w:jc w:val="both"/>
        <w:textAlignment w:val="auto"/>
        <w:rPr>
          <w:rFonts w:ascii="方正小标宋_GBK" w:hAnsi="黑体" w:eastAsia="方正小标宋_GBK" w:cs="Times New Roman"/>
          <w:sz w:val="36"/>
          <w:szCs w:val="36"/>
        </w:rPr>
      </w:pPr>
    </w:p>
    <w:p w14:paraId="2236CCAD">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为落实</w:t>
      </w:r>
      <w:r>
        <w:rPr>
          <w:rFonts w:hint="eastAsia" w:ascii="Times New Roman" w:hAnsi="Times New Roman" w:eastAsia="方正仿宋_GBK" w:cs="Times New Roman"/>
          <w:sz w:val="32"/>
          <w:szCs w:val="32"/>
        </w:rPr>
        <w:t>优化</w:t>
      </w:r>
      <w:r>
        <w:rPr>
          <w:rFonts w:ascii="Times New Roman" w:hAnsi="Times New Roman" w:eastAsia="方正仿宋_GBK" w:cs="Times New Roman"/>
          <w:sz w:val="32"/>
          <w:szCs w:val="32"/>
        </w:rPr>
        <w:t>营商环境相关要求，推动监管重心向事前预防转变，引导各类经营主体强化合规意识、防范法律风险、精准</w:t>
      </w:r>
      <w:r>
        <w:rPr>
          <w:rFonts w:hint="eastAsia" w:ascii="Times New Roman" w:hAnsi="Times New Roman" w:eastAsia="方正仿宋_GBK" w:cs="Times New Roman"/>
          <w:sz w:val="32"/>
          <w:szCs w:val="32"/>
        </w:rPr>
        <w:t>把握</w:t>
      </w:r>
      <w:r>
        <w:rPr>
          <w:rFonts w:ascii="Times New Roman" w:hAnsi="Times New Roman" w:eastAsia="方正仿宋_GBK" w:cs="Times New Roman"/>
          <w:sz w:val="32"/>
          <w:szCs w:val="32"/>
        </w:rPr>
        <w:t>惠企政策，现</w:t>
      </w:r>
      <w:r>
        <w:rPr>
          <w:rFonts w:hint="eastAsia" w:ascii="Times New Roman" w:hAnsi="Times New Roman" w:eastAsia="方正仿宋_GBK" w:cs="Times New Roman"/>
          <w:sz w:val="32"/>
          <w:szCs w:val="32"/>
        </w:rPr>
        <w:t>广泛征集</w:t>
      </w:r>
      <w:r>
        <w:rPr>
          <w:rFonts w:ascii="Times New Roman" w:hAnsi="Times New Roman" w:eastAsia="方正仿宋_GBK" w:cs="Times New Roman"/>
          <w:sz w:val="32"/>
          <w:szCs w:val="32"/>
        </w:rPr>
        <w:t>市场监管领域涉企</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邀约+服务</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融合式合规经营指导服务</w:t>
      </w:r>
      <w:r>
        <w:rPr>
          <w:rFonts w:hint="eastAsia" w:ascii="Times New Roman" w:hAnsi="Times New Roman" w:eastAsia="方正仿宋_GBK" w:cs="Times New Roman"/>
          <w:sz w:val="32"/>
          <w:szCs w:val="32"/>
        </w:rPr>
        <w:t>需求。</w:t>
      </w:r>
    </w:p>
    <w:p w14:paraId="38CD06A8">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一、服务对象</w:t>
      </w:r>
    </w:p>
    <w:p w14:paraId="3D8E8EC8">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本市行政区域内依法登记设立，存在市场监管领域合规经营指导、惠企政策辅导需求的各类经营主体。</w:t>
      </w:r>
    </w:p>
    <w:p w14:paraId="5E1DC74F">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二、服务期限</w:t>
      </w:r>
    </w:p>
    <w:p w14:paraId="6DAC84FF">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即日</w:t>
      </w:r>
      <w:r>
        <w:rPr>
          <w:rFonts w:ascii="Times New Roman" w:hAnsi="Times New Roman" w:eastAsia="方正仿宋_GBK" w:cs="Times New Roman"/>
          <w:sz w:val="32"/>
          <w:szCs w:val="32"/>
        </w:rPr>
        <w:t>起至 2026年12月31日止。</w:t>
      </w:r>
    </w:p>
    <w:p w14:paraId="69A5868E">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三、服务方式</w:t>
      </w:r>
    </w:p>
    <w:p w14:paraId="20F247C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实行</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企业邀约、市场监管部门接单</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机制，采取线上指导、上门辅导、政策解读、合规指引等方式</w:t>
      </w:r>
      <w:r>
        <w:rPr>
          <w:rFonts w:hint="eastAsia" w:ascii="Times New Roman" w:hAnsi="Times New Roman" w:eastAsia="方正仿宋_GBK" w:cs="Times New Roman"/>
          <w:sz w:val="32"/>
          <w:szCs w:val="32"/>
        </w:rPr>
        <w:t>，提供</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一企一策</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精准服务。</w:t>
      </w:r>
    </w:p>
    <w:p w14:paraId="45F359F8">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四、申请渠道</w:t>
      </w:r>
    </w:p>
    <w:p w14:paraId="5B98A2DA">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线上渠道一：</w:t>
      </w:r>
      <w:r>
        <w:rPr>
          <w:rFonts w:ascii="Times New Roman" w:hAnsi="Times New Roman" w:eastAsia="方正仿宋_GBK" w:cs="Times New Roman"/>
          <w:sz w:val="32"/>
          <w:szCs w:val="32"/>
        </w:rPr>
        <w:t>登录</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市事通・通通检</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平台（</w:t>
      </w:r>
      <w:r>
        <w:rPr>
          <w:rFonts w:ascii="Times New Roman" w:hAnsi="Times New Roman" w:eastAsia="宋体" w:cs="Times New Roman"/>
          <w:sz w:val="21"/>
        </w:rPr>
        <w:fldChar w:fldCharType="begin"/>
      </w:r>
      <w:r>
        <w:rPr>
          <w:rFonts w:ascii="Times New Roman" w:hAnsi="Times New Roman" w:eastAsia="宋体" w:cs="Times New Roman"/>
          <w:sz w:val="21"/>
        </w:rPr>
        <w:instrText xml:space="preserve"> HYPERLINK "https://www.ntbiaozhun.com" \t "_blank" </w:instrText>
      </w:r>
      <w:r>
        <w:rPr>
          <w:rFonts w:ascii="Times New Roman" w:hAnsi="Times New Roman" w:eastAsia="宋体" w:cs="Times New Roman"/>
          <w:sz w:val="21"/>
        </w:rPr>
        <w:fldChar w:fldCharType="separate"/>
      </w:r>
      <w:r>
        <w:rPr>
          <w:rFonts w:ascii="Times New Roman" w:hAnsi="Times New Roman" w:eastAsia="方正仿宋_GBK" w:cs="Times New Roman"/>
          <w:sz w:val="32"/>
          <w:szCs w:val="32"/>
        </w:rPr>
        <w:t>https://www.ntbiaozhun.com</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），进入重点工作专栏—合规经营指导专栏—邀约式</w:t>
      </w:r>
      <w:r>
        <w:rPr>
          <w:rFonts w:hint="eastAsia" w:eastAsia="方正仿宋_GBK" w:cs="Times New Roman"/>
          <w:sz w:val="32"/>
          <w:szCs w:val="32"/>
          <w:lang w:eastAsia="zh-CN"/>
        </w:rPr>
        <w:t>合规经营指导</w:t>
      </w:r>
      <w:r>
        <w:rPr>
          <w:rFonts w:ascii="Times New Roman" w:hAnsi="Times New Roman" w:eastAsia="方正仿宋_GBK" w:cs="Times New Roman"/>
          <w:sz w:val="32"/>
          <w:szCs w:val="32"/>
        </w:rPr>
        <w:t>模块，在线填报服务需求。</w:t>
      </w:r>
    </w:p>
    <w:p w14:paraId="1A9F3287">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线上渠道二：</w:t>
      </w:r>
      <w:r>
        <w:rPr>
          <w:rFonts w:ascii="Times New Roman" w:hAnsi="Times New Roman" w:eastAsia="方正仿宋_GBK" w:cs="Times New Roman"/>
          <w:sz w:val="32"/>
          <w:szCs w:val="32"/>
        </w:rPr>
        <w:t>下载并登录</w:t>
      </w:r>
      <w:bookmarkStart w:id="0" w:name="_GoBack"/>
      <w:bookmarkEnd w:id="0"/>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苏服办・南通</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APP，完成身份认证后，搜索</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惠企通</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应用，进入综合集成监管—邀约体检模块，新增并提交服务需求。</w:t>
      </w:r>
    </w:p>
    <w:p w14:paraId="75B134E0">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线下渠道一：</w:t>
      </w:r>
      <w:r>
        <w:rPr>
          <w:rFonts w:ascii="Times New Roman" w:hAnsi="Times New Roman" w:eastAsia="方正仿宋_GBK" w:cs="Times New Roman"/>
          <w:sz w:val="32"/>
          <w:szCs w:val="32"/>
        </w:rPr>
        <w:t>前往</w:t>
      </w:r>
      <w:r>
        <w:rPr>
          <w:rFonts w:hint="eastAsia" w:ascii="Times New Roman" w:hAnsi="Times New Roman" w:eastAsia="方正仿宋_GBK" w:cs="Times New Roman"/>
          <w:sz w:val="32"/>
          <w:szCs w:val="32"/>
        </w:rPr>
        <w:t>市</w:t>
      </w:r>
      <w:r>
        <w:rPr>
          <w:rFonts w:ascii="Times New Roman" w:hAnsi="Times New Roman" w:eastAsia="方正仿宋_GBK" w:cs="Times New Roman"/>
          <w:sz w:val="32"/>
          <w:szCs w:val="32"/>
        </w:rPr>
        <w:t>市场监管局服务大厅</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各级政务服务</w:t>
      </w:r>
      <w:r>
        <w:rPr>
          <w:rFonts w:hint="eastAsia" w:ascii="Times New Roman" w:hAnsi="Times New Roman" w:eastAsia="方正仿宋_GBK" w:cs="Times New Roman"/>
          <w:sz w:val="32"/>
          <w:szCs w:val="32"/>
        </w:rPr>
        <w:t>中心</w:t>
      </w:r>
      <w:r>
        <w:rPr>
          <w:rFonts w:ascii="Times New Roman" w:hAnsi="Times New Roman" w:eastAsia="方正仿宋_GBK" w:cs="Times New Roman"/>
          <w:sz w:val="32"/>
          <w:szCs w:val="32"/>
        </w:rPr>
        <w:t>市场监督管理窗口，提交《服务需求单》。</w:t>
      </w:r>
    </w:p>
    <w:p w14:paraId="64666DDA">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线下渠道二：</w:t>
      </w:r>
      <w:r>
        <w:rPr>
          <w:rFonts w:ascii="Times New Roman" w:hAnsi="Times New Roman" w:eastAsia="方正仿宋_GBK" w:cs="Times New Roman"/>
          <w:sz w:val="32"/>
          <w:szCs w:val="32"/>
        </w:rPr>
        <w:t>向全市各级市场监督管理部门</w:t>
      </w:r>
      <w:r>
        <w:rPr>
          <w:rFonts w:hint="eastAsia" w:ascii="Times New Roman" w:hAnsi="Times New Roman" w:eastAsia="方正仿宋_GBK" w:cs="Times New Roman"/>
          <w:sz w:val="32"/>
          <w:szCs w:val="32"/>
        </w:rPr>
        <w:t>法制机构或相关业务机构</w:t>
      </w:r>
      <w:r>
        <w:rPr>
          <w:rFonts w:ascii="Times New Roman" w:hAnsi="Times New Roman" w:eastAsia="方正仿宋_GBK" w:cs="Times New Roman"/>
          <w:sz w:val="32"/>
          <w:szCs w:val="32"/>
        </w:rPr>
        <w:t>提交《服务需求单》。</w:t>
      </w:r>
    </w:p>
    <w:p w14:paraId="683074E3">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线下渠道三：</w:t>
      </w:r>
      <w:r>
        <w:rPr>
          <w:rFonts w:hint="eastAsia" w:ascii="Times New Roman" w:hAnsi="Times New Roman" w:eastAsia="方正仿宋_GBK" w:cs="Times New Roman"/>
          <w:sz w:val="32"/>
          <w:szCs w:val="32"/>
        </w:rPr>
        <w:t>在日常监督管理过程中，向市场监督管理部门行政执法人员提交《服务需求单》。</w:t>
      </w:r>
    </w:p>
    <w:p w14:paraId="4DCFB6E0">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五、服务承诺</w:t>
      </w:r>
    </w:p>
    <w:p w14:paraId="7DA95220">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高效响应：</w:t>
      </w:r>
      <w:r>
        <w:rPr>
          <w:rFonts w:ascii="Times New Roman" w:hAnsi="Times New Roman" w:eastAsia="方正仿宋_GBK" w:cs="Times New Roman"/>
          <w:sz w:val="32"/>
          <w:szCs w:val="32"/>
        </w:rPr>
        <w:t>自收到企业申请之日起</w:t>
      </w: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 xml:space="preserve"> 个工作日内完成对接，明确服务内容、</w:t>
      </w:r>
      <w:r>
        <w:rPr>
          <w:rFonts w:hint="eastAsia" w:ascii="Times New Roman" w:hAnsi="Times New Roman" w:eastAsia="方正仿宋_GBK" w:cs="Times New Roman"/>
          <w:sz w:val="32"/>
          <w:szCs w:val="32"/>
        </w:rPr>
        <w:t>方式</w:t>
      </w:r>
      <w:r>
        <w:rPr>
          <w:rFonts w:ascii="Times New Roman" w:hAnsi="Times New Roman" w:eastAsia="方正仿宋_GBK" w:cs="Times New Roman"/>
          <w:sz w:val="32"/>
          <w:szCs w:val="32"/>
        </w:rPr>
        <w:t>及时</w:t>
      </w:r>
      <w:r>
        <w:rPr>
          <w:rFonts w:hint="eastAsia" w:ascii="Times New Roman" w:hAnsi="Times New Roman" w:eastAsia="方正仿宋_GBK" w:cs="Times New Roman"/>
          <w:sz w:val="32"/>
          <w:szCs w:val="32"/>
        </w:rPr>
        <w:t>间</w:t>
      </w:r>
      <w:r>
        <w:rPr>
          <w:rFonts w:ascii="Times New Roman" w:hAnsi="Times New Roman" w:eastAsia="方正仿宋_GBK" w:cs="Times New Roman"/>
          <w:sz w:val="32"/>
          <w:szCs w:val="32"/>
        </w:rPr>
        <w:t>。</w:t>
      </w:r>
    </w:p>
    <w:p w14:paraId="575490CE">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精准服务：</w:t>
      </w:r>
      <w:r>
        <w:rPr>
          <w:rFonts w:ascii="Times New Roman" w:hAnsi="Times New Roman" w:eastAsia="方正仿宋_GBK" w:cs="Times New Roman"/>
          <w:sz w:val="32"/>
          <w:szCs w:val="32"/>
        </w:rPr>
        <w:t>依法依规提供合规经营</w:t>
      </w:r>
      <w:r>
        <w:rPr>
          <w:rFonts w:hint="eastAsia" w:ascii="Times New Roman" w:hAnsi="Times New Roman" w:eastAsia="方正仿宋_GBK" w:cs="Times New Roman"/>
          <w:sz w:val="32"/>
          <w:szCs w:val="32"/>
        </w:rPr>
        <w:t>指导</w:t>
      </w:r>
      <w:r>
        <w:rPr>
          <w:rFonts w:ascii="Times New Roman" w:hAnsi="Times New Roman" w:eastAsia="方正仿宋_GBK" w:cs="Times New Roman"/>
          <w:sz w:val="32"/>
          <w:szCs w:val="32"/>
        </w:rPr>
        <w:t>及惠企政策解读，服务办结后，根据实际情况出具合规经营指导</w:t>
      </w:r>
      <w:r>
        <w:rPr>
          <w:rFonts w:hint="eastAsia" w:ascii="Times New Roman" w:hAnsi="Times New Roman" w:eastAsia="方正仿宋_GBK" w:cs="Times New Roman"/>
          <w:sz w:val="32"/>
          <w:szCs w:val="32"/>
        </w:rPr>
        <w:t>建议书</w:t>
      </w:r>
      <w:r>
        <w:rPr>
          <w:rFonts w:ascii="Times New Roman" w:hAnsi="Times New Roman" w:eastAsia="方正仿宋_GBK" w:cs="Times New Roman"/>
          <w:sz w:val="32"/>
          <w:szCs w:val="32"/>
        </w:rPr>
        <w:t>。</w:t>
      </w:r>
    </w:p>
    <w:p w14:paraId="10A9178D">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廉洁规范：</w:t>
      </w:r>
      <w:r>
        <w:rPr>
          <w:rFonts w:ascii="Times New Roman" w:hAnsi="Times New Roman" w:eastAsia="方正仿宋_GBK" w:cs="Times New Roman"/>
          <w:sz w:val="32"/>
          <w:szCs w:val="32"/>
        </w:rPr>
        <w:t>全程提供无偿公益服务，严禁以指导服务为名变相</w:t>
      </w:r>
      <w:r>
        <w:rPr>
          <w:rFonts w:hint="eastAsia" w:ascii="Times New Roman" w:hAnsi="Times New Roman" w:eastAsia="方正仿宋_GBK" w:cs="Times New Roman"/>
          <w:sz w:val="32"/>
          <w:szCs w:val="32"/>
        </w:rPr>
        <w:t>实施行政</w:t>
      </w:r>
      <w:r>
        <w:rPr>
          <w:rFonts w:ascii="Times New Roman" w:hAnsi="Times New Roman" w:eastAsia="方正仿宋_GBK" w:cs="Times New Roman"/>
          <w:sz w:val="32"/>
          <w:szCs w:val="32"/>
        </w:rPr>
        <w:t>检查；对排查发现的重大风险隐患，依法督促整改，切实为经营主体纾困解难、赋能发展。</w:t>
      </w:r>
    </w:p>
    <w:p w14:paraId="43394217">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ascii="Times New Roman" w:hAnsi="Times New Roman" w:eastAsia="方正仿宋_GBK" w:cs="Times New Roman"/>
          <w:sz w:val="32"/>
          <w:szCs w:val="32"/>
        </w:rPr>
      </w:pPr>
    </w:p>
    <w:p w14:paraId="405D2A07">
      <w:pPr>
        <w:keepNext w:val="0"/>
        <w:keepLines w:val="0"/>
        <w:pageBreakBefore w:val="0"/>
        <w:widowControl w:val="0"/>
        <w:kinsoku/>
        <w:wordWrap/>
        <w:overflowPunct/>
        <w:topLinePunct w:val="0"/>
        <w:autoSpaceDE/>
        <w:autoSpaceDN/>
        <w:bidi w:val="0"/>
        <w:adjustRightInd/>
        <w:snapToGrid w:val="0"/>
        <w:spacing w:line="560" w:lineRule="exact"/>
        <w:ind w:left="1896" w:leftChars="200" w:hanging="1264" w:hangingChars="4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邀约+服务</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融合型合规经营指导服务需求单</w:t>
      </w:r>
    </w:p>
    <w:p w14:paraId="12228D6A">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ascii="Times New Roman" w:hAnsi="Times New Roman" w:eastAsia="方正仿宋_GBK" w:cs="Times New Roman"/>
          <w:sz w:val="32"/>
          <w:szCs w:val="32"/>
        </w:rPr>
      </w:pPr>
    </w:p>
    <w:p w14:paraId="7B08F0E4">
      <w:pPr>
        <w:keepNext w:val="0"/>
        <w:keepLines w:val="0"/>
        <w:pageBreakBefore w:val="0"/>
        <w:widowControl w:val="0"/>
        <w:kinsoku/>
        <w:wordWrap/>
        <w:overflowPunct/>
        <w:topLinePunct w:val="0"/>
        <w:autoSpaceDE/>
        <w:autoSpaceDN/>
        <w:bidi w:val="0"/>
        <w:adjustRightInd/>
        <w:snapToGrid w:val="0"/>
        <w:spacing w:line="560" w:lineRule="exact"/>
        <w:ind w:firstLine="5372" w:firstLineChars="1700"/>
        <w:jc w:val="both"/>
        <w:textAlignment w:val="auto"/>
        <w:rPr>
          <w:rFonts w:ascii="Times New Roman" w:hAnsi="Times New Roman" w:eastAsia="方正仿宋_GBK" w:cs="Times New Roman"/>
          <w:sz w:val="32"/>
          <w:szCs w:val="32"/>
        </w:rPr>
      </w:pPr>
      <w:r>
        <w:rPr>
          <w:rFonts w:hint="eastAsia" w:eastAsia="方正仿宋_GBK" w:cs="Times New Roman"/>
          <w:sz w:val="32"/>
          <w:szCs w:val="32"/>
          <w:lang w:val="en-US" w:eastAsia="zh-CN"/>
        </w:rPr>
        <w:t>2026</w:t>
      </w:r>
      <w:r>
        <w:rPr>
          <w:rFonts w:ascii="Times New Roman" w:hAnsi="Times New Roman" w:eastAsia="方正仿宋_GBK" w:cs="Times New Roman"/>
          <w:sz w:val="32"/>
          <w:szCs w:val="32"/>
        </w:rPr>
        <w:t>年</w:t>
      </w:r>
      <w:r>
        <w:rPr>
          <w:rFonts w:hint="eastAsia" w:eastAsia="方正仿宋_GBK" w:cs="Times New Roman"/>
          <w:sz w:val="32"/>
          <w:szCs w:val="32"/>
          <w:lang w:val="en-US" w:eastAsia="zh-CN"/>
        </w:rPr>
        <w:t>4</w:t>
      </w:r>
      <w:r>
        <w:rPr>
          <w:rFonts w:ascii="Times New Roman" w:hAnsi="Times New Roman" w:eastAsia="方正仿宋_GBK" w:cs="Times New Roman"/>
          <w:sz w:val="32"/>
          <w:szCs w:val="32"/>
        </w:rPr>
        <w:t>月</w:t>
      </w: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日</w:t>
      </w:r>
    </w:p>
    <w:p w14:paraId="6BF9BE4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rPr>
      </w:pPr>
    </w:p>
    <w:p w14:paraId="1FC7BE8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rPr>
      </w:pPr>
    </w:p>
    <w:p w14:paraId="4E985033">
      <w:pPr>
        <w:keepNext w:val="0"/>
        <w:keepLines w:val="0"/>
        <w:pageBreakBefore w:val="0"/>
        <w:widowControl w:val="0"/>
        <w:kinsoku/>
        <w:wordWrap/>
        <w:overflowPunct/>
        <w:topLinePunct w:val="0"/>
        <w:autoSpaceDE/>
        <w:autoSpaceDN/>
        <w:bidi w:val="0"/>
        <w:adjustRightInd/>
        <w:snapToGrid/>
        <w:spacing w:line="600" w:lineRule="exact"/>
        <w:textAlignment w:val="auto"/>
        <w:rPr>
          <w:rFonts w:ascii="方正小标宋_GBK" w:hAnsi="黑体" w:eastAsia="方正小标宋_GBK" w:cs="Times New Roman"/>
          <w:sz w:val="36"/>
          <w:szCs w:val="36"/>
        </w:rPr>
      </w:pPr>
      <w:r>
        <w:rPr>
          <w:rFonts w:hint="eastAsia" w:ascii="Times New Roman" w:hAnsi="Times New Roman" w:eastAsia="方正仿宋_GBK" w:cs="Times New Roman"/>
          <w:sz w:val="32"/>
          <w:szCs w:val="32"/>
        </w:rPr>
        <w:t>附件</w:t>
      </w:r>
      <w:r>
        <w:rPr>
          <w:rFonts w:hint="eastAsia" w:eastAsia="方正仿宋_GBK" w:cs="Times New Roman"/>
          <w:sz w:val="32"/>
          <w:szCs w:val="32"/>
          <w:lang w:val="en-US" w:eastAsia="zh-CN"/>
        </w:rPr>
        <w:t>1</w:t>
      </w:r>
      <w:r>
        <w:rPr>
          <w:rFonts w:hint="eastAsia" w:ascii="Times New Roman" w:hAnsi="Times New Roman" w:eastAsia="方正仿宋_GBK" w:cs="Times New Roman"/>
          <w:sz w:val="32"/>
          <w:szCs w:val="32"/>
        </w:rPr>
        <w:t>：</w:t>
      </w:r>
    </w:p>
    <w:p w14:paraId="17D47DF7">
      <w:pPr>
        <w:keepNext w:val="0"/>
        <w:keepLines w:val="0"/>
        <w:pageBreakBefore w:val="0"/>
        <w:widowControl w:val="0"/>
        <w:kinsoku/>
        <w:wordWrap/>
        <w:overflowPunct/>
        <w:topLinePunct w:val="0"/>
        <w:autoSpaceDE/>
        <w:autoSpaceDN/>
        <w:bidi w:val="0"/>
        <w:adjustRightInd/>
        <w:snapToGrid w:val="0"/>
        <w:spacing w:line="520" w:lineRule="exact"/>
        <w:ind w:right="50" w:rightChars="16"/>
        <w:jc w:val="center"/>
        <w:textAlignment w:val="auto"/>
        <w:rPr>
          <w:rFonts w:ascii="方正小标宋_GBK" w:hAnsi="黑体" w:eastAsia="方正小标宋_GBK" w:cs="Times New Roman"/>
          <w:sz w:val="40"/>
          <w:szCs w:val="40"/>
        </w:rPr>
      </w:pPr>
      <w:r>
        <w:rPr>
          <w:rFonts w:hint="eastAsia" w:ascii="方正小标宋_GBK" w:hAnsi="黑体" w:eastAsia="方正小标宋_GBK" w:cs="Times New Roman"/>
          <w:sz w:val="40"/>
          <w:szCs w:val="40"/>
          <w:lang w:eastAsia="zh-CN"/>
        </w:rPr>
        <w:t>“</w:t>
      </w:r>
      <w:r>
        <w:rPr>
          <w:rFonts w:ascii="方正小标宋_GBK" w:hAnsi="黑体" w:eastAsia="方正小标宋_GBK" w:cs="Times New Roman"/>
          <w:sz w:val="40"/>
          <w:szCs w:val="40"/>
        </w:rPr>
        <w:t>邀约+服务</w:t>
      </w:r>
      <w:r>
        <w:rPr>
          <w:rFonts w:hint="eastAsia" w:ascii="方正小标宋_GBK" w:hAnsi="黑体" w:eastAsia="方正小标宋_GBK" w:cs="Times New Roman"/>
          <w:sz w:val="40"/>
          <w:szCs w:val="40"/>
          <w:lang w:eastAsia="zh-CN"/>
        </w:rPr>
        <w:t>”</w:t>
      </w:r>
      <w:r>
        <w:rPr>
          <w:rFonts w:ascii="方正小标宋_GBK" w:hAnsi="黑体" w:eastAsia="方正小标宋_GBK" w:cs="Times New Roman"/>
          <w:sz w:val="40"/>
          <w:szCs w:val="40"/>
        </w:rPr>
        <w:t>融合</w:t>
      </w:r>
      <w:r>
        <w:rPr>
          <w:rFonts w:hint="eastAsia" w:ascii="方正小标宋_GBK" w:hAnsi="黑体" w:eastAsia="方正小标宋_GBK" w:cs="Times New Roman"/>
          <w:sz w:val="40"/>
          <w:szCs w:val="40"/>
        </w:rPr>
        <w:t>型</w:t>
      </w:r>
      <w:r>
        <w:rPr>
          <w:rFonts w:ascii="方正小标宋_GBK" w:hAnsi="黑体" w:eastAsia="方正小标宋_GBK" w:cs="Times New Roman"/>
          <w:sz w:val="40"/>
          <w:szCs w:val="40"/>
        </w:rPr>
        <w:t>合规经营指导</w:t>
      </w:r>
    </w:p>
    <w:p w14:paraId="52E231F3">
      <w:pPr>
        <w:keepNext w:val="0"/>
        <w:keepLines w:val="0"/>
        <w:pageBreakBefore w:val="0"/>
        <w:widowControl w:val="0"/>
        <w:kinsoku/>
        <w:wordWrap/>
        <w:overflowPunct/>
        <w:topLinePunct w:val="0"/>
        <w:autoSpaceDE/>
        <w:autoSpaceDN/>
        <w:bidi w:val="0"/>
        <w:adjustRightInd/>
        <w:snapToGrid w:val="0"/>
        <w:spacing w:line="520" w:lineRule="exact"/>
        <w:ind w:right="50" w:rightChars="16"/>
        <w:jc w:val="center"/>
        <w:textAlignment w:val="auto"/>
        <w:rPr>
          <w:rFonts w:ascii="Times New Roman" w:hAnsi="Times New Roman" w:eastAsia="方正小标宋_GBK" w:cs="方正小标宋_GBK"/>
          <w:sz w:val="40"/>
          <w:szCs w:val="40"/>
        </w:rPr>
      </w:pPr>
      <w:r>
        <w:rPr>
          <w:rFonts w:hint="eastAsia" w:ascii="Times New Roman" w:hAnsi="Times New Roman" w:eastAsia="方正小标宋_GBK" w:cs="方正小标宋_GBK"/>
          <w:sz w:val="40"/>
          <w:szCs w:val="40"/>
        </w:rPr>
        <w:t>服务需求单</w:t>
      </w:r>
    </w:p>
    <w:p w14:paraId="62BE3A56">
      <w:pPr>
        <w:snapToGrid w:val="0"/>
        <w:ind w:right="50" w:rightChars="16"/>
        <w:rPr>
          <w:rFonts w:ascii="Times New Roman" w:hAnsi="Times New Roman" w:eastAsia="仿宋_GB2312" w:cs="Times New Roman"/>
          <w:sz w:val="2"/>
        </w:rPr>
      </w:pPr>
    </w:p>
    <w:tbl>
      <w:tblPr>
        <w:tblStyle w:val="1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66"/>
        <w:gridCol w:w="2123"/>
        <w:gridCol w:w="1797"/>
        <w:gridCol w:w="2112"/>
        <w:gridCol w:w="1153"/>
      </w:tblGrid>
      <w:tr w14:paraId="6C4E4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exact"/>
          <w:jc w:val="center"/>
        </w:trPr>
        <w:tc>
          <w:tcPr>
            <w:tcW w:w="941" w:type="pct"/>
            <w:vMerge w:val="restart"/>
            <w:vAlign w:val="center"/>
          </w:tcPr>
          <w:p w14:paraId="244179FA">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w:t>
            </w:r>
          </w:p>
          <w:p w14:paraId="40F3F293">
            <w:pPr>
              <w:snapToGrid w:val="0"/>
              <w:ind w:right="50" w:rightChars="16"/>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信息</w:t>
            </w:r>
          </w:p>
        </w:tc>
        <w:tc>
          <w:tcPr>
            <w:tcW w:w="1199" w:type="pct"/>
            <w:tcBorders>
              <w:bottom w:val="single" w:color="auto" w:sz="4" w:space="0"/>
            </w:tcBorders>
            <w:vAlign w:val="center"/>
          </w:tcPr>
          <w:p w14:paraId="41E68233">
            <w:pPr>
              <w:snapToGrid w:val="0"/>
              <w:ind w:right="50" w:rightChars="16"/>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单位名称</w:t>
            </w:r>
          </w:p>
        </w:tc>
        <w:tc>
          <w:tcPr>
            <w:tcW w:w="2859" w:type="pct"/>
            <w:gridSpan w:val="3"/>
            <w:tcBorders>
              <w:bottom w:val="single" w:color="auto" w:sz="4" w:space="0"/>
            </w:tcBorders>
            <w:vAlign w:val="center"/>
          </w:tcPr>
          <w:p w14:paraId="615939E5">
            <w:pPr>
              <w:snapToGrid w:val="0"/>
              <w:ind w:right="50" w:rightChars="16"/>
              <w:jc w:val="left"/>
              <w:rPr>
                <w:rFonts w:hint="eastAsia" w:ascii="方正仿宋_GBK" w:hAnsi="方正仿宋_GBK" w:eastAsia="方正仿宋_GBK" w:cs="方正仿宋_GBK"/>
                <w:sz w:val="24"/>
                <w:lang w:eastAsia="en-US"/>
              </w:rPr>
            </w:pPr>
          </w:p>
        </w:tc>
      </w:tr>
      <w:tr w14:paraId="2008D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8" w:hRule="exact"/>
          <w:jc w:val="center"/>
        </w:trPr>
        <w:tc>
          <w:tcPr>
            <w:tcW w:w="941" w:type="pct"/>
            <w:vMerge w:val="continue"/>
          </w:tcPr>
          <w:p w14:paraId="697C90B9">
            <w:pPr>
              <w:snapToGrid w:val="0"/>
              <w:ind w:left="184" w:right="50" w:rightChars="16"/>
              <w:rPr>
                <w:rFonts w:hint="eastAsia" w:ascii="方正仿宋_GBK" w:hAnsi="方正仿宋_GBK" w:eastAsia="方正仿宋_GBK" w:cs="方正仿宋_GBK"/>
                <w:spacing w:val="4"/>
                <w:sz w:val="24"/>
              </w:rPr>
            </w:pPr>
          </w:p>
        </w:tc>
        <w:tc>
          <w:tcPr>
            <w:tcW w:w="1199" w:type="pct"/>
            <w:tcBorders>
              <w:top w:val="single" w:color="auto" w:sz="4" w:space="0"/>
            </w:tcBorders>
            <w:vAlign w:val="center"/>
          </w:tcPr>
          <w:p w14:paraId="771CCFD2">
            <w:pPr>
              <w:snapToGrid w:val="0"/>
              <w:ind w:right="50" w:rightChars="16"/>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地址</w:t>
            </w:r>
          </w:p>
        </w:tc>
        <w:tc>
          <w:tcPr>
            <w:tcW w:w="2859" w:type="pct"/>
            <w:gridSpan w:val="3"/>
            <w:tcBorders>
              <w:top w:val="single" w:color="auto" w:sz="4" w:space="0"/>
            </w:tcBorders>
            <w:vAlign w:val="center"/>
          </w:tcPr>
          <w:p w14:paraId="77889C92">
            <w:pPr>
              <w:tabs>
                <w:tab w:val="left" w:pos="1158"/>
              </w:tabs>
              <w:snapToGrid w:val="0"/>
              <w:jc w:val="center"/>
              <w:rPr>
                <w:rFonts w:hint="eastAsia" w:ascii="方正仿宋_GBK" w:hAnsi="方正仿宋_GBK" w:eastAsia="方正仿宋_GBK" w:cs="方正仿宋_GBK"/>
                <w:sz w:val="24"/>
              </w:rPr>
            </w:pPr>
          </w:p>
        </w:tc>
      </w:tr>
      <w:tr w14:paraId="40397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exact"/>
          <w:jc w:val="center"/>
        </w:trPr>
        <w:tc>
          <w:tcPr>
            <w:tcW w:w="941" w:type="pct"/>
            <w:vMerge w:val="continue"/>
          </w:tcPr>
          <w:p w14:paraId="04308AE4">
            <w:pPr>
              <w:snapToGrid w:val="0"/>
              <w:ind w:right="50" w:rightChars="16"/>
              <w:rPr>
                <w:rFonts w:hint="eastAsia" w:ascii="方正仿宋_GBK" w:hAnsi="方正仿宋_GBK" w:eastAsia="方正仿宋_GBK" w:cs="方正仿宋_GBK"/>
                <w:sz w:val="24"/>
                <w:lang w:eastAsia="en-US"/>
              </w:rPr>
            </w:pPr>
          </w:p>
        </w:tc>
        <w:tc>
          <w:tcPr>
            <w:tcW w:w="1199" w:type="pct"/>
            <w:vAlign w:val="center"/>
          </w:tcPr>
          <w:p w14:paraId="2100C1FC">
            <w:pPr>
              <w:snapToGrid w:val="0"/>
              <w:ind w:right="50" w:rightChars="16"/>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pacing w:val="-6"/>
                <w:sz w:val="24"/>
              </w:rPr>
              <w:t>联 系 人</w:t>
            </w:r>
          </w:p>
        </w:tc>
        <w:tc>
          <w:tcPr>
            <w:tcW w:w="1015" w:type="pct"/>
            <w:vAlign w:val="center"/>
          </w:tcPr>
          <w:p w14:paraId="127E5DC9">
            <w:pPr>
              <w:snapToGrid w:val="0"/>
              <w:ind w:right="50" w:rightChars="16"/>
              <w:jc w:val="center"/>
              <w:rPr>
                <w:rFonts w:hint="eastAsia" w:ascii="方正仿宋_GBK" w:hAnsi="方正仿宋_GBK" w:eastAsia="方正仿宋_GBK" w:cs="方正仿宋_GBK"/>
                <w:sz w:val="24"/>
                <w:lang w:eastAsia="en-US"/>
              </w:rPr>
            </w:pPr>
          </w:p>
        </w:tc>
        <w:tc>
          <w:tcPr>
            <w:tcW w:w="1193" w:type="pct"/>
            <w:vAlign w:val="center"/>
          </w:tcPr>
          <w:p w14:paraId="77CB6108">
            <w:pPr>
              <w:snapToGrid w:val="0"/>
              <w:ind w:right="50" w:rightChars="16"/>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联系电话</w:t>
            </w:r>
          </w:p>
        </w:tc>
        <w:tc>
          <w:tcPr>
            <w:tcW w:w="650" w:type="pct"/>
            <w:vAlign w:val="center"/>
          </w:tcPr>
          <w:p w14:paraId="44452D7B">
            <w:pPr>
              <w:snapToGrid w:val="0"/>
              <w:ind w:right="50" w:rightChars="16"/>
              <w:jc w:val="center"/>
              <w:rPr>
                <w:rFonts w:hint="eastAsia" w:ascii="方正仿宋_GBK" w:hAnsi="方正仿宋_GBK" w:eastAsia="方正仿宋_GBK" w:cs="方正仿宋_GBK"/>
                <w:sz w:val="24"/>
                <w:lang w:eastAsia="en-US"/>
              </w:rPr>
            </w:pPr>
          </w:p>
        </w:tc>
      </w:tr>
      <w:tr w14:paraId="71B71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9" w:hRule="exact"/>
          <w:jc w:val="center"/>
        </w:trPr>
        <w:tc>
          <w:tcPr>
            <w:tcW w:w="941" w:type="pct"/>
            <w:vMerge w:val="continue"/>
          </w:tcPr>
          <w:p w14:paraId="18C0CDEF">
            <w:pPr>
              <w:snapToGrid w:val="0"/>
              <w:ind w:right="50" w:rightChars="16"/>
              <w:rPr>
                <w:rFonts w:hint="eastAsia" w:ascii="方正仿宋_GBK" w:hAnsi="方正仿宋_GBK" w:eastAsia="方正仿宋_GBK" w:cs="方正仿宋_GBK"/>
                <w:sz w:val="24"/>
                <w:lang w:eastAsia="en-US"/>
              </w:rPr>
            </w:pPr>
          </w:p>
        </w:tc>
        <w:tc>
          <w:tcPr>
            <w:tcW w:w="1199" w:type="pct"/>
            <w:vAlign w:val="center"/>
          </w:tcPr>
          <w:p w14:paraId="6249D477">
            <w:pPr>
              <w:snapToGrid w:val="0"/>
              <w:ind w:right="50" w:rightChars="16"/>
              <w:jc w:val="center"/>
              <w:rPr>
                <w:rFonts w:hint="eastAsia" w:ascii="方正仿宋_GBK" w:hAnsi="方正仿宋_GBK" w:eastAsia="方正仿宋_GBK" w:cs="方正仿宋_GBK"/>
                <w:spacing w:val="-6"/>
                <w:sz w:val="24"/>
              </w:rPr>
            </w:pPr>
            <w:r>
              <w:rPr>
                <w:rFonts w:hint="eastAsia" w:ascii="方正仿宋_GBK" w:hAnsi="方正仿宋_GBK" w:eastAsia="方正仿宋_GBK" w:cs="方正仿宋_GBK"/>
                <w:spacing w:val="-6"/>
                <w:sz w:val="24"/>
              </w:rPr>
              <w:t>电子邮箱</w:t>
            </w:r>
          </w:p>
        </w:tc>
        <w:tc>
          <w:tcPr>
            <w:tcW w:w="2859" w:type="pct"/>
            <w:gridSpan w:val="3"/>
            <w:vAlign w:val="center"/>
          </w:tcPr>
          <w:p w14:paraId="393E541B">
            <w:pPr>
              <w:snapToGrid w:val="0"/>
              <w:ind w:right="50" w:rightChars="16"/>
              <w:jc w:val="center"/>
              <w:rPr>
                <w:rFonts w:hint="eastAsia" w:ascii="方正仿宋_GBK" w:hAnsi="方正仿宋_GBK" w:eastAsia="方正仿宋_GBK" w:cs="方正仿宋_GBK"/>
                <w:sz w:val="24"/>
              </w:rPr>
            </w:pPr>
          </w:p>
        </w:tc>
      </w:tr>
      <w:tr w14:paraId="2E513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exact"/>
          <w:jc w:val="center"/>
        </w:trPr>
        <w:tc>
          <w:tcPr>
            <w:tcW w:w="941" w:type="pct"/>
            <w:vMerge w:val="continue"/>
            <w:vAlign w:val="center"/>
          </w:tcPr>
          <w:p w14:paraId="04D79462">
            <w:pPr>
              <w:snapToGrid w:val="0"/>
              <w:jc w:val="center"/>
              <w:rPr>
                <w:rFonts w:hint="eastAsia" w:ascii="方正仿宋_GBK" w:hAnsi="方正仿宋_GBK" w:eastAsia="方正仿宋_GBK" w:cs="方正仿宋_GBK"/>
                <w:sz w:val="24"/>
              </w:rPr>
            </w:pPr>
          </w:p>
        </w:tc>
        <w:tc>
          <w:tcPr>
            <w:tcW w:w="1199" w:type="pct"/>
            <w:tcBorders>
              <w:bottom w:val="single" w:color="auto" w:sz="4" w:space="0"/>
              <w:right w:val="single" w:color="auto" w:sz="4" w:space="0"/>
            </w:tcBorders>
            <w:vAlign w:val="center"/>
          </w:tcPr>
          <w:p w14:paraId="30178184">
            <w:pPr>
              <w:snapToGrid w:val="0"/>
              <w:ind w:right="50" w:rightChars="16"/>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pacing w:val="-6"/>
                <w:sz w:val="24"/>
              </w:rPr>
              <w:t>提出需求日期</w:t>
            </w:r>
          </w:p>
        </w:tc>
        <w:tc>
          <w:tcPr>
            <w:tcW w:w="1015" w:type="pct"/>
            <w:tcBorders>
              <w:left w:val="single" w:color="auto" w:sz="4" w:space="0"/>
              <w:bottom w:val="single" w:color="auto" w:sz="4" w:space="0"/>
              <w:right w:val="single" w:color="auto" w:sz="4" w:space="0"/>
            </w:tcBorders>
            <w:vAlign w:val="center"/>
          </w:tcPr>
          <w:p w14:paraId="084ED5CC">
            <w:pPr>
              <w:snapToGrid w:val="0"/>
              <w:ind w:right="50" w:rightChars="16"/>
              <w:jc w:val="center"/>
              <w:rPr>
                <w:rFonts w:hint="eastAsia" w:ascii="方正仿宋_GBK" w:hAnsi="方正仿宋_GBK" w:eastAsia="方正仿宋_GBK" w:cs="方正仿宋_GBK"/>
                <w:sz w:val="24"/>
                <w:lang w:eastAsia="en-US"/>
              </w:rPr>
            </w:pPr>
          </w:p>
        </w:tc>
        <w:tc>
          <w:tcPr>
            <w:tcW w:w="1193" w:type="pct"/>
            <w:tcBorders>
              <w:left w:val="single" w:color="auto" w:sz="4" w:space="0"/>
              <w:bottom w:val="single" w:color="auto" w:sz="4" w:space="0"/>
              <w:right w:val="single" w:color="auto" w:sz="4" w:space="0"/>
            </w:tcBorders>
            <w:vAlign w:val="center"/>
          </w:tcPr>
          <w:p w14:paraId="7644E2DC">
            <w:pPr>
              <w:snapToGrid w:val="0"/>
              <w:ind w:right="50" w:rightChars="16"/>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pacing w:val="-6"/>
                <w:sz w:val="24"/>
              </w:rPr>
              <w:t>建议服务日期</w:t>
            </w:r>
          </w:p>
        </w:tc>
        <w:tc>
          <w:tcPr>
            <w:tcW w:w="650" w:type="pct"/>
            <w:tcBorders>
              <w:left w:val="single" w:color="auto" w:sz="4" w:space="0"/>
              <w:bottom w:val="single" w:color="auto" w:sz="4" w:space="0"/>
            </w:tcBorders>
            <w:vAlign w:val="center"/>
          </w:tcPr>
          <w:p w14:paraId="2274F6A6">
            <w:pPr>
              <w:snapToGrid w:val="0"/>
              <w:ind w:right="50" w:rightChars="16"/>
              <w:jc w:val="center"/>
              <w:rPr>
                <w:rFonts w:hint="eastAsia" w:ascii="方正仿宋_GBK" w:hAnsi="方正仿宋_GBK" w:eastAsia="方正仿宋_GBK" w:cs="方正仿宋_GBK"/>
                <w:sz w:val="24"/>
                <w:lang w:eastAsia="en-US"/>
              </w:rPr>
            </w:pPr>
          </w:p>
        </w:tc>
      </w:tr>
      <w:tr w14:paraId="41246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exact"/>
          <w:jc w:val="center"/>
        </w:trPr>
        <w:tc>
          <w:tcPr>
            <w:tcW w:w="941" w:type="pct"/>
            <w:vMerge w:val="continue"/>
            <w:tcBorders>
              <w:bottom w:val="single" w:color="auto" w:sz="4" w:space="0"/>
            </w:tcBorders>
            <w:vAlign w:val="center"/>
          </w:tcPr>
          <w:p w14:paraId="69E8CE48">
            <w:pPr>
              <w:snapToGrid w:val="0"/>
              <w:jc w:val="center"/>
              <w:rPr>
                <w:rFonts w:hint="eastAsia" w:ascii="方正仿宋_GBK" w:hAnsi="方正仿宋_GBK" w:eastAsia="方正仿宋_GBK" w:cs="方正仿宋_GBK"/>
                <w:sz w:val="24"/>
              </w:rPr>
            </w:pPr>
          </w:p>
        </w:tc>
        <w:tc>
          <w:tcPr>
            <w:tcW w:w="1199" w:type="pct"/>
            <w:tcBorders>
              <w:top w:val="single" w:color="auto" w:sz="4" w:space="0"/>
              <w:right w:val="single" w:color="auto" w:sz="4" w:space="0"/>
            </w:tcBorders>
            <w:vAlign w:val="center"/>
          </w:tcPr>
          <w:p w14:paraId="65C95EA3">
            <w:pPr>
              <w:snapToGrid w:val="0"/>
              <w:ind w:right="50" w:rightChars="16"/>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pacing w:val="-6"/>
                <w:sz w:val="24"/>
              </w:rPr>
              <w:t>是否需要上门</w:t>
            </w:r>
          </w:p>
        </w:tc>
        <w:tc>
          <w:tcPr>
            <w:tcW w:w="2859" w:type="pct"/>
            <w:gridSpan w:val="3"/>
            <w:tcBorders>
              <w:top w:val="single" w:color="auto" w:sz="4" w:space="0"/>
              <w:left w:val="single" w:color="auto" w:sz="4" w:space="0"/>
            </w:tcBorders>
            <w:vAlign w:val="center"/>
          </w:tcPr>
          <w:p w14:paraId="3F634BB0">
            <w:pPr>
              <w:snapToGrid w:val="0"/>
              <w:ind w:right="50" w:rightChars="16"/>
              <w:jc w:val="center"/>
              <w:rPr>
                <w:rFonts w:hint="eastAsia" w:ascii="方正仿宋_GBK" w:hAnsi="方正仿宋_GBK" w:eastAsia="方正仿宋_GBK" w:cs="方正仿宋_GBK"/>
                <w:b/>
                <w:bCs/>
                <w:spacing w:val="-6"/>
                <w:sz w:val="24"/>
              </w:rPr>
            </w:pPr>
            <w:r>
              <w:rPr>
                <w:rFonts w:hint="eastAsia" w:ascii="方正仿宋_GBK" w:hAnsi="方正仿宋_GBK" w:eastAsia="方正仿宋_GBK" w:cs="方正仿宋_GBK"/>
                <w:kern w:val="0"/>
                <w:sz w:val="24"/>
              </w:rPr>
              <w:t>□是          □否</w:t>
            </w:r>
          </w:p>
        </w:tc>
      </w:tr>
      <w:tr w14:paraId="47339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9" w:hRule="atLeast"/>
          <w:jc w:val="center"/>
        </w:trPr>
        <w:tc>
          <w:tcPr>
            <w:tcW w:w="941" w:type="pct"/>
            <w:tcBorders>
              <w:top w:val="single" w:color="auto" w:sz="4" w:space="0"/>
              <w:bottom w:val="single" w:color="auto" w:sz="4" w:space="0"/>
            </w:tcBorders>
            <w:vAlign w:val="center"/>
          </w:tcPr>
          <w:p w14:paraId="50B564F4">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合规</w:t>
            </w:r>
          </w:p>
          <w:p w14:paraId="56764015">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经营</w:t>
            </w:r>
          </w:p>
          <w:p w14:paraId="0EAB9EB9">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指导</w:t>
            </w:r>
          </w:p>
          <w:p w14:paraId="2BEFD240">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需求</w:t>
            </w:r>
          </w:p>
        </w:tc>
        <w:tc>
          <w:tcPr>
            <w:tcW w:w="4058" w:type="pct"/>
            <w:gridSpan w:val="4"/>
            <w:tcBorders>
              <w:bottom w:val="single" w:color="auto" w:sz="4" w:space="0"/>
            </w:tcBorders>
            <w:vAlign w:val="center"/>
          </w:tcPr>
          <w:p w14:paraId="093D38C1">
            <w:pPr>
              <w:pStyle w:val="18"/>
              <w:keepNext w:val="0"/>
              <w:keepLines w:val="0"/>
              <w:pageBreakBefore w:val="0"/>
              <w:widowControl/>
              <w:kinsoku/>
              <w:wordWrap/>
              <w:overflowPunct/>
              <w:topLinePunct w:val="0"/>
              <w:autoSpaceDE w:val="0"/>
              <w:autoSpaceDN w:val="0"/>
              <w:bidi w:val="0"/>
              <w:adjustRightInd/>
              <w:snapToGrid/>
              <w:spacing w:line="320" w:lineRule="exact"/>
              <w:ind w:firstLine="198"/>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□登记注册类                     □反不正当竞争类</w:t>
            </w:r>
          </w:p>
          <w:p w14:paraId="4216517C">
            <w:pPr>
              <w:pStyle w:val="18"/>
              <w:keepNext w:val="0"/>
              <w:keepLines w:val="0"/>
              <w:pageBreakBefore w:val="0"/>
              <w:widowControl/>
              <w:kinsoku/>
              <w:wordWrap/>
              <w:overflowPunct/>
              <w:topLinePunct w:val="0"/>
              <w:autoSpaceDE w:val="0"/>
              <w:autoSpaceDN w:val="0"/>
              <w:bidi w:val="0"/>
              <w:adjustRightInd/>
              <w:snapToGrid/>
              <w:spacing w:line="320" w:lineRule="exact"/>
              <w:ind w:firstLine="198"/>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□产品质量类                     □标准类</w:t>
            </w:r>
          </w:p>
          <w:p w14:paraId="4BEA1B8A">
            <w:pPr>
              <w:pStyle w:val="18"/>
              <w:keepNext w:val="0"/>
              <w:keepLines w:val="0"/>
              <w:pageBreakBefore w:val="0"/>
              <w:widowControl/>
              <w:kinsoku/>
              <w:wordWrap/>
              <w:overflowPunct/>
              <w:topLinePunct w:val="0"/>
              <w:autoSpaceDE w:val="0"/>
              <w:autoSpaceDN w:val="0"/>
              <w:bidi w:val="0"/>
              <w:adjustRightInd/>
              <w:snapToGrid/>
              <w:spacing w:line="320" w:lineRule="exact"/>
              <w:ind w:firstLine="198"/>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□药品类                         □信用监管类</w:t>
            </w:r>
          </w:p>
          <w:p w14:paraId="42260270">
            <w:pPr>
              <w:pStyle w:val="18"/>
              <w:keepNext w:val="0"/>
              <w:keepLines w:val="0"/>
              <w:pageBreakBefore w:val="0"/>
              <w:widowControl/>
              <w:kinsoku/>
              <w:wordWrap/>
              <w:overflowPunct/>
              <w:topLinePunct w:val="0"/>
              <w:autoSpaceDE w:val="0"/>
              <w:autoSpaceDN w:val="0"/>
              <w:bidi w:val="0"/>
              <w:adjustRightInd/>
              <w:snapToGrid/>
              <w:spacing w:line="320" w:lineRule="exact"/>
              <w:ind w:firstLine="198"/>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□化妆品类                       □医疗器械类</w:t>
            </w:r>
          </w:p>
          <w:p w14:paraId="1A59F524">
            <w:pPr>
              <w:pStyle w:val="18"/>
              <w:keepNext w:val="0"/>
              <w:keepLines w:val="0"/>
              <w:pageBreakBefore w:val="0"/>
              <w:widowControl/>
              <w:kinsoku/>
              <w:wordWrap/>
              <w:overflowPunct/>
              <w:topLinePunct w:val="0"/>
              <w:autoSpaceDE w:val="0"/>
              <w:autoSpaceDN w:val="0"/>
              <w:bidi w:val="0"/>
              <w:adjustRightInd/>
              <w:snapToGrid/>
              <w:spacing w:line="320" w:lineRule="exact"/>
              <w:ind w:firstLine="198"/>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□规范促销类行为                 □认证认可类</w:t>
            </w:r>
          </w:p>
          <w:p w14:paraId="38F3E834">
            <w:pPr>
              <w:pStyle w:val="18"/>
              <w:keepNext w:val="0"/>
              <w:keepLines w:val="0"/>
              <w:pageBreakBefore w:val="0"/>
              <w:widowControl/>
              <w:kinsoku/>
              <w:wordWrap/>
              <w:overflowPunct/>
              <w:topLinePunct w:val="0"/>
              <w:autoSpaceDE w:val="0"/>
              <w:autoSpaceDN w:val="0"/>
              <w:bidi w:val="0"/>
              <w:adjustRightInd/>
              <w:snapToGrid/>
              <w:spacing w:line="320" w:lineRule="exact"/>
              <w:ind w:firstLine="198"/>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□食品生产类                     □食品经营类                     </w:t>
            </w:r>
          </w:p>
          <w:p w14:paraId="1B189969">
            <w:pPr>
              <w:pStyle w:val="18"/>
              <w:keepNext w:val="0"/>
              <w:keepLines w:val="0"/>
              <w:pageBreakBefore w:val="0"/>
              <w:widowControl/>
              <w:kinsoku/>
              <w:wordWrap/>
              <w:overflowPunct/>
              <w:topLinePunct w:val="0"/>
              <w:autoSpaceDE w:val="0"/>
              <w:autoSpaceDN w:val="0"/>
              <w:bidi w:val="0"/>
              <w:adjustRightInd/>
              <w:snapToGrid/>
              <w:spacing w:line="320" w:lineRule="exact"/>
              <w:ind w:firstLine="198"/>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□反垄断类                       □网络交易类</w:t>
            </w:r>
          </w:p>
          <w:p w14:paraId="2947EFA6">
            <w:pPr>
              <w:pStyle w:val="18"/>
              <w:keepNext w:val="0"/>
              <w:keepLines w:val="0"/>
              <w:pageBreakBefore w:val="0"/>
              <w:widowControl/>
              <w:kinsoku/>
              <w:wordWrap/>
              <w:overflowPunct/>
              <w:topLinePunct w:val="0"/>
              <w:autoSpaceDE w:val="0"/>
              <w:autoSpaceDN w:val="0"/>
              <w:bidi w:val="0"/>
              <w:adjustRightInd/>
              <w:snapToGrid/>
              <w:spacing w:line="320" w:lineRule="exact"/>
              <w:ind w:firstLine="198"/>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□特种设备安全类                 □检验检测类</w:t>
            </w:r>
          </w:p>
          <w:p w14:paraId="0FCD0B3C">
            <w:pPr>
              <w:pStyle w:val="18"/>
              <w:keepNext w:val="0"/>
              <w:keepLines w:val="0"/>
              <w:pageBreakBefore w:val="0"/>
              <w:widowControl/>
              <w:kinsoku/>
              <w:wordWrap/>
              <w:overflowPunct/>
              <w:topLinePunct w:val="0"/>
              <w:autoSpaceDE w:val="0"/>
              <w:autoSpaceDN w:val="0"/>
              <w:bidi w:val="0"/>
              <w:adjustRightInd/>
              <w:snapToGrid/>
              <w:spacing w:line="320" w:lineRule="exact"/>
              <w:ind w:firstLine="198"/>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□知识产权类                     □价格类</w:t>
            </w:r>
          </w:p>
          <w:p w14:paraId="18F7004B">
            <w:pPr>
              <w:pStyle w:val="18"/>
              <w:keepNext w:val="0"/>
              <w:keepLines w:val="0"/>
              <w:pageBreakBefore w:val="0"/>
              <w:widowControl/>
              <w:kinsoku/>
              <w:wordWrap/>
              <w:overflowPunct/>
              <w:topLinePunct w:val="0"/>
              <w:autoSpaceDE w:val="0"/>
              <w:autoSpaceDN w:val="0"/>
              <w:bidi w:val="0"/>
              <w:adjustRightInd/>
              <w:snapToGrid/>
              <w:spacing w:line="320" w:lineRule="exact"/>
              <w:ind w:firstLine="198"/>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□广告类                         □计量类</w:t>
            </w:r>
          </w:p>
          <w:p w14:paraId="2A3F22D9">
            <w:pPr>
              <w:pStyle w:val="18"/>
              <w:keepNext w:val="0"/>
              <w:keepLines w:val="0"/>
              <w:pageBreakBefore w:val="0"/>
              <w:widowControl/>
              <w:kinsoku/>
              <w:wordWrap/>
              <w:overflowPunct/>
              <w:topLinePunct w:val="0"/>
              <w:autoSpaceDE w:val="0"/>
              <w:autoSpaceDN w:val="0"/>
              <w:bidi w:val="0"/>
              <w:adjustRightInd/>
              <w:snapToGrid/>
              <w:spacing w:line="320" w:lineRule="exact"/>
              <w:ind w:firstLine="198"/>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□其他市场监管领域事项（请具体注明）</w:t>
            </w:r>
            <w:r>
              <w:rPr>
                <w:rFonts w:hint="eastAsia" w:ascii="方正仿宋_GBK" w:hAnsi="方正仿宋_GBK" w:eastAsia="方正仿宋_GBK" w:cs="方正仿宋_GBK"/>
                <w:sz w:val="24"/>
                <w:szCs w:val="24"/>
                <w:u w:val="single"/>
              </w:rPr>
              <w:t xml:space="preserve">               </w:t>
            </w:r>
          </w:p>
        </w:tc>
      </w:tr>
      <w:tr w14:paraId="348C9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jc w:val="center"/>
        </w:trPr>
        <w:tc>
          <w:tcPr>
            <w:tcW w:w="941" w:type="pct"/>
            <w:tcBorders>
              <w:top w:val="single" w:color="auto" w:sz="4" w:space="0"/>
            </w:tcBorders>
            <w:vAlign w:val="center"/>
          </w:tcPr>
          <w:p w14:paraId="6AEB8154">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惠企政策</w:t>
            </w:r>
          </w:p>
          <w:p w14:paraId="3B55E460">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指导需求</w:t>
            </w:r>
          </w:p>
        </w:tc>
        <w:tc>
          <w:tcPr>
            <w:tcW w:w="4058" w:type="pct"/>
            <w:gridSpan w:val="4"/>
            <w:tcBorders>
              <w:top w:val="single" w:color="auto" w:sz="4" w:space="0"/>
            </w:tcBorders>
            <w:vAlign w:val="center"/>
          </w:tcPr>
          <w:p w14:paraId="3FCBF71E">
            <w:pPr>
              <w:pStyle w:val="18"/>
              <w:keepNext w:val="0"/>
              <w:keepLines w:val="0"/>
              <w:pageBreakBefore w:val="0"/>
              <w:kinsoku/>
              <w:wordWrap/>
              <w:overflowPunct/>
              <w:topLinePunct w:val="0"/>
              <w:bidi w:val="0"/>
              <w:adjustRightInd/>
              <w:snapToGrid/>
              <w:spacing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□资金奖补类          □权益维护类</w:t>
            </w:r>
          </w:p>
          <w:p w14:paraId="5C8A3218">
            <w:pPr>
              <w:pStyle w:val="18"/>
              <w:keepNext w:val="0"/>
              <w:keepLines w:val="0"/>
              <w:pageBreakBefore w:val="0"/>
              <w:kinsoku/>
              <w:wordWrap/>
              <w:overflowPunct/>
              <w:topLinePunct w:val="0"/>
              <w:bidi w:val="0"/>
              <w:adjustRightInd/>
              <w:snapToGrid/>
              <w:spacing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□服务增值类          □规范管理类</w:t>
            </w:r>
          </w:p>
          <w:p w14:paraId="1ED712E5">
            <w:pPr>
              <w:keepNext w:val="0"/>
              <w:keepLines w:val="0"/>
              <w:pageBreakBefore w:val="0"/>
              <w:kinsoku/>
              <w:wordWrap/>
              <w:overflowPunct/>
              <w:topLinePunct w:val="0"/>
              <w:bidi w:val="0"/>
              <w:adjustRightInd/>
              <w:snapToGrid/>
              <w:spacing w:line="320" w:lineRule="exact"/>
              <w:ind w:firstLine="236" w:firstLineChars="100"/>
              <w:textAlignment w:val="auto"/>
              <w:rPr>
                <w:rFonts w:hint="eastAsia" w:ascii="方正仿宋_GBK" w:hAnsi="方正仿宋_GBK" w:eastAsia="方正仿宋_GBK" w:cs="方正仿宋_GBK"/>
                <w:sz w:val="21"/>
              </w:rPr>
            </w:pPr>
            <w:r>
              <w:rPr>
                <w:rFonts w:hint="eastAsia" w:ascii="方正仿宋_GBK" w:hAnsi="方正仿宋_GBK" w:eastAsia="方正仿宋_GBK" w:cs="方正仿宋_GBK"/>
                <w:kern w:val="0"/>
                <w:sz w:val="24"/>
              </w:rPr>
              <w:t>□其他类别（请具体注明）</w:t>
            </w:r>
            <w:r>
              <w:rPr>
                <w:rFonts w:hint="eastAsia" w:ascii="方正仿宋_GBK" w:hAnsi="方正仿宋_GBK" w:eastAsia="方正仿宋_GBK" w:cs="方正仿宋_GBK"/>
                <w:kern w:val="0"/>
                <w:sz w:val="24"/>
                <w:u w:val="single"/>
              </w:rPr>
              <w:t xml:space="preserve">           </w:t>
            </w:r>
            <w:r>
              <w:rPr>
                <w:rFonts w:hint="eastAsia" w:ascii="方正仿宋_GBK" w:hAnsi="方正仿宋_GBK" w:eastAsia="方正仿宋_GBK" w:cs="方正仿宋_GBK"/>
                <w:kern w:val="0"/>
                <w:sz w:val="24"/>
              </w:rPr>
              <w:t xml:space="preserve">    </w:t>
            </w:r>
          </w:p>
        </w:tc>
      </w:tr>
      <w:tr w14:paraId="72EBF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jc w:val="center"/>
        </w:trPr>
        <w:tc>
          <w:tcPr>
            <w:tcW w:w="941" w:type="pct"/>
            <w:vAlign w:val="center"/>
          </w:tcPr>
          <w:p w14:paraId="2358DACF">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需求单</w:t>
            </w:r>
          </w:p>
          <w:p w14:paraId="4FF6A71C">
            <w:pPr>
              <w:snapToGrid w:val="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提交渠道</w:t>
            </w:r>
          </w:p>
        </w:tc>
        <w:tc>
          <w:tcPr>
            <w:tcW w:w="4058" w:type="pct"/>
            <w:gridSpan w:val="4"/>
            <w:vAlign w:val="center"/>
          </w:tcPr>
          <w:p w14:paraId="6EF58E8F">
            <w:pPr>
              <w:keepNext w:val="0"/>
              <w:keepLines w:val="0"/>
              <w:pageBreakBefore w:val="0"/>
              <w:widowControl/>
              <w:kinsoku/>
              <w:wordWrap/>
              <w:overflowPunct/>
              <w:topLinePunct w:val="0"/>
              <w:bidi w:val="0"/>
              <w:adjustRightInd/>
              <w:snapToGrid/>
              <w:spacing w:line="310" w:lineRule="exact"/>
              <w:jc w:val="left"/>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b/>
                <w:bCs/>
                <w:kern w:val="0"/>
                <w:sz w:val="24"/>
              </w:rPr>
              <w:t>线上渠道一：</w:t>
            </w:r>
            <w:r>
              <w:rPr>
                <w:rFonts w:hint="default" w:ascii="Times New Roman" w:hAnsi="Times New Roman" w:eastAsia="方正仿宋_GBK" w:cs="Times New Roman"/>
                <w:kern w:val="0"/>
                <w:sz w:val="24"/>
              </w:rPr>
              <w:t xml:space="preserve">登录 </w:t>
            </w:r>
            <w:r>
              <w:rPr>
                <w:rFonts w:hint="default"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rPr>
              <w:t>市事通・通通检</w:t>
            </w:r>
            <w:r>
              <w:rPr>
                <w:rFonts w:hint="default"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rPr>
              <w:t xml:space="preserve"> 平台（</w:t>
            </w:r>
            <w:r>
              <w:rPr>
                <w:rFonts w:hint="default" w:ascii="Times New Roman" w:hAnsi="Times New Roman" w:eastAsia="方正仿宋_GBK" w:cs="Times New Roman"/>
                <w:sz w:val="21"/>
              </w:rPr>
              <w:fldChar w:fldCharType="begin"/>
            </w:r>
            <w:r>
              <w:rPr>
                <w:rFonts w:hint="default" w:ascii="Times New Roman" w:hAnsi="Times New Roman" w:eastAsia="方正仿宋_GBK" w:cs="Times New Roman"/>
                <w:sz w:val="21"/>
              </w:rPr>
              <w:instrText xml:space="preserve"> HYPERLINK "https://www.ntbiaozhun.com" \t "_blank" </w:instrText>
            </w:r>
            <w:r>
              <w:rPr>
                <w:rFonts w:hint="default" w:ascii="Times New Roman" w:hAnsi="Times New Roman" w:eastAsia="方正仿宋_GBK" w:cs="Times New Roman"/>
                <w:sz w:val="21"/>
              </w:rPr>
              <w:fldChar w:fldCharType="separate"/>
            </w:r>
            <w:r>
              <w:rPr>
                <w:rFonts w:hint="default" w:ascii="Times New Roman" w:hAnsi="Times New Roman" w:eastAsia="方正仿宋_GBK" w:cs="Times New Roman"/>
                <w:kern w:val="0"/>
                <w:sz w:val="24"/>
              </w:rPr>
              <w:t>https://www.ntbiaozhun.com</w:t>
            </w:r>
            <w:r>
              <w:rPr>
                <w:rFonts w:hint="default" w:ascii="Times New Roman" w:hAnsi="Times New Roman" w:eastAsia="方正仿宋_GBK" w:cs="Times New Roman"/>
                <w:kern w:val="0"/>
                <w:sz w:val="24"/>
              </w:rPr>
              <w:fldChar w:fldCharType="end"/>
            </w:r>
            <w:r>
              <w:rPr>
                <w:rFonts w:hint="default" w:ascii="Times New Roman" w:hAnsi="Times New Roman" w:eastAsia="方正仿宋_GBK" w:cs="Times New Roman"/>
                <w:kern w:val="0"/>
                <w:sz w:val="24"/>
              </w:rPr>
              <w:t>），进入重点工作专栏—合规经营指导专栏—邀约式法治体检模块，在线填报服务需求；</w:t>
            </w:r>
          </w:p>
          <w:p w14:paraId="7A4FB987">
            <w:pPr>
              <w:keepNext w:val="0"/>
              <w:keepLines w:val="0"/>
              <w:pageBreakBefore w:val="0"/>
              <w:widowControl/>
              <w:kinsoku/>
              <w:wordWrap/>
              <w:overflowPunct/>
              <w:topLinePunct w:val="0"/>
              <w:bidi w:val="0"/>
              <w:adjustRightInd/>
              <w:snapToGrid/>
              <w:spacing w:line="310" w:lineRule="exact"/>
              <w:jc w:val="left"/>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b/>
                <w:bCs/>
                <w:kern w:val="0"/>
                <w:sz w:val="24"/>
              </w:rPr>
              <w:t>线上渠道二：</w:t>
            </w:r>
            <w:r>
              <w:rPr>
                <w:rFonts w:hint="default" w:ascii="Times New Roman" w:hAnsi="Times New Roman" w:eastAsia="方正仿宋_GBK" w:cs="Times New Roman"/>
                <w:kern w:val="0"/>
                <w:sz w:val="24"/>
              </w:rPr>
              <w:t xml:space="preserve">下载并登录 </w:t>
            </w:r>
            <w:r>
              <w:rPr>
                <w:rFonts w:hint="default"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rPr>
              <w:t>苏服办・南通</w:t>
            </w:r>
            <w:r>
              <w:rPr>
                <w:rFonts w:hint="default"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rPr>
              <w:t xml:space="preserve">APP，完成身份认证后，搜索 </w:t>
            </w:r>
            <w:r>
              <w:rPr>
                <w:rFonts w:hint="default"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rPr>
              <w:t>惠企通</w:t>
            </w:r>
            <w:r>
              <w:rPr>
                <w:rFonts w:hint="default" w:ascii="Times New Roman" w:hAnsi="Times New Roman" w:eastAsia="方正仿宋_GBK" w:cs="Times New Roman"/>
                <w:kern w:val="0"/>
                <w:sz w:val="24"/>
                <w:lang w:eastAsia="zh-CN"/>
              </w:rPr>
              <w:t>”</w:t>
            </w:r>
            <w:r>
              <w:rPr>
                <w:rFonts w:hint="default" w:ascii="Times New Roman" w:hAnsi="Times New Roman" w:eastAsia="方正仿宋_GBK" w:cs="Times New Roman"/>
                <w:kern w:val="0"/>
                <w:sz w:val="24"/>
              </w:rPr>
              <w:t xml:space="preserve"> 应用，进入综合集成监管—邀约体检模块，新增并提交服务需求；</w:t>
            </w:r>
          </w:p>
          <w:p w14:paraId="2BFCD069">
            <w:pPr>
              <w:keepNext w:val="0"/>
              <w:keepLines w:val="0"/>
              <w:pageBreakBefore w:val="0"/>
              <w:widowControl/>
              <w:kinsoku/>
              <w:wordWrap/>
              <w:overflowPunct/>
              <w:topLinePunct w:val="0"/>
              <w:bidi w:val="0"/>
              <w:adjustRightInd/>
              <w:snapToGrid/>
              <w:spacing w:line="310" w:lineRule="exact"/>
              <w:jc w:val="left"/>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b/>
                <w:bCs/>
                <w:kern w:val="0"/>
                <w:sz w:val="24"/>
              </w:rPr>
              <w:t>线下渠道一：</w:t>
            </w:r>
            <w:r>
              <w:rPr>
                <w:rFonts w:hint="default" w:ascii="Times New Roman" w:hAnsi="Times New Roman" w:eastAsia="方正仿宋_GBK" w:cs="Times New Roman"/>
                <w:kern w:val="0"/>
                <w:sz w:val="24"/>
              </w:rPr>
              <w:t>前往市市场监管局服务大厅、各级政务服务中心市场监督管理局窗口，提交本需求单；</w:t>
            </w:r>
          </w:p>
          <w:p w14:paraId="1A0E6C4D">
            <w:pPr>
              <w:pStyle w:val="18"/>
              <w:keepNext w:val="0"/>
              <w:keepLines w:val="0"/>
              <w:pageBreakBefore w:val="0"/>
              <w:widowControl/>
              <w:kinsoku/>
              <w:wordWrap/>
              <w:overflowPunct/>
              <w:topLinePunct w:val="0"/>
              <w:bidi w:val="0"/>
              <w:adjustRightInd/>
              <w:snapToGrid/>
              <w:spacing w:line="310" w:lineRule="exact"/>
              <w:ind w:firstLine="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bCs/>
                <w:sz w:val="24"/>
                <w:szCs w:val="24"/>
              </w:rPr>
              <w:t>线下渠道二：</w:t>
            </w:r>
            <w:r>
              <w:rPr>
                <w:rFonts w:hint="default" w:ascii="Times New Roman" w:hAnsi="Times New Roman" w:eastAsia="方正仿宋_GBK" w:cs="Times New Roman"/>
                <w:sz w:val="24"/>
                <w:szCs w:val="24"/>
              </w:rPr>
              <w:t>向全市各级市场监督管理部门法制机构或相关业务机构提交本需求单；</w:t>
            </w:r>
          </w:p>
          <w:p w14:paraId="57E8FCB2">
            <w:pPr>
              <w:keepNext w:val="0"/>
              <w:keepLines w:val="0"/>
              <w:pageBreakBefore w:val="0"/>
              <w:widowControl/>
              <w:kinsoku/>
              <w:wordWrap/>
              <w:overflowPunct/>
              <w:topLinePunct w:val="0"/>
              <w:bidi w:val="0"/>
              <w:adjustRightInd/>
              <w:snapToGrid/>
              <w:spacing w:line="310" w:lineRule="exact"/>
              <w:jc w:val="left"/>
              <w:textAlignment w:val="auto"/>
              <w:rPr>
                <w:rFonts w:hint="eastAsia" w:ascii="方正仿宋_GBK" w:hAnsi="方正仿宋_GBK" w:eastAsia="方正仿宋_GBK" w:cs="方正仿宋_GBK"/>
                <w:sz w:val="24"/>
              </w:rPr>
            </w:pPr>
            <w:r>
              <w:rPr>
                <w:rFonts w:hint="default" w:ascii="Times New Roman" w:hAnsi="Times New Roman" w:eastAsia="方正仿宋_GBK" w:cs="Times New Roman"/>
                <w:b/>
                <w:bCs/>
                <w:kern w:val="0"/>
                <w:sz w:val="24"/>
              </w:rPr>
              <w:t>线下渠道三：</w:t>
            </w:r>
            <w:r>
              <w:rPr>
                <w:rFonts w:hint="default" w:ascii="Times New Roman" w:hAnsi="Times New Roman" w:eastAsia="方正仿宋_GBK" w:cs="Times New Roman"/>
                <w:kern w:val="0"/>
                <w:sz w:val="24"/>
              </w:rPr>
              <w:t>在日常监督管理过程中，向市场监督管理部门行政执法人员提交本需求单。</w:t>
            </w:r>
          </w:p>
        </w:tc>
      </w:tr>
    </w:tbl>
    <w:p w14:paraId="3AF1C498">
      <w:pP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w:t>
      </w:r>
      <w:r>
        <w:rPr>
          <w:rFonts w:hint="eastAsia" w:eastAsia="方正仿宋_GBK" w:cs="Times New Roman"/>
          <w:sz w:val="32"/>
          <w:szCs w:val="32"/>
          <w:lang w:val="en-US" w:eastAsia="zh-CN"/>
        </w:rPr>
        <w:t>2</w:t>
      </w:r>
      <w:r>
        <w:rPr>
          <w:rFonts w:hint="eastAsia" w:ascii="Times New Roman" w:hAnsi="Times New Roman" w:eastAsia="方正仿宋_GBK" w:cs="Times New Roman"/>
          <w:sz w:val="32"/>
          <w:szCs w:val="32"/>
        </w:rPr>
        <w:t>：</w:t>
      </w:r>
    </w:p>
    <w:p w14:paraId="78A081B6">
      <w:pPr>
        <w:rPr>
          <w:rFonts w:ascii="Times New Roman" w:hAnsi="Times New Roman" w:eastAsia="方正仿宋_GBK" w:cs="Times New Roman"/>
          <w:sz w:val="32"/>
          <w:szCs w:val="32"/>
        </w:rPr>
      </w:pPr>
    </w:p>
    <w:p w14:paraId="3BAC078B">
      <w:pPr>
        <w:snapToGrid w:val="0"/>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《市场监管惠企服务手册》</w:t>
      </w:r>
    </w:p>
    <w:p w14:paraId="2BD6A018">
      <w:pPr>
        <w:snapToGrid w:val="0"/>
        <w:spacing w:line="580" w:lineRule="exact"/>
        <w:ind w:firstLine="872" w:firstLineChars="200"/>
        <w:jc w:val="center"/>
        <w:rPr>
          <w:rFonts w:ascii="方正黑体_GBK" w:hAnsi="方正黑体_GBK" w:eastAsia="方正黑体_GBK" w:cs="方正黑体_GBK"/>
          <w:sz w:val="44"/>
          <w:szCs w:val="44"/>
        </w:rPr>
      </w:pPr>
    </w:p>
    <w:p w14:paraId="4A63854E">
      <w:pPr>
        <w:snapToGrid w:val="0"/>
        <w:spacing w:line="580" w:lineRule="exact"/>
        <w:ind w:firstLine="872" w:firstLineChars="200"/>
        <w:jc w:val="center"/>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drawing>
          <wp:anchor distT="0" distB="0" distL="114300" distR="114300" simplePos="0" relativeHeight="251659264" behindDoc="0" locked="0" layoutInCell="1" allowOverlap="1">
            <wp:simplePos x="0" y="0"/>
            <wp:positionH relativeFrom="column">
              <wp:posOffset>1554480</wp:posOffset>
            </wp:positionH>
            <wp:positionV relativeFrom="paragraph">
              <wp:posOffset>285115</wp:posOffset>
            </wp:positionV>
            <wp:extent cx="2564130" cy="2160270"/>
            <wp:effectExtent l="0" t="0" r="7620" b="11430"/>
            <wp:wrapSquare wrapText="bothSides"/>
            <wp:docPr id="5" name="图片 5" descr="d476264d5eba73607fad318f7e2b0b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476264d5eba73607fad318f7e2b0b72"/>
                    <pic:cNvPicPr>
                      <a:picLocks noChangeAspect="1"/>
                    </pic:cNvPicPr>
                  </pic:nvPicPr>
                  <pic:blipFill>
                    <a:blip r:embed="rId5"/>
                    <a:stretch>
                      <a:fillRect/>
                    </a:stretch>
                  </pic:blipFill>
                  <pic:spPr>
                    <a:xfrm>
                      <a:off x="0" y="0"/>
                      <a:ext cx="2564130" cy="2160270"/>
                    </a:xfrm>
                    <a:prstGeom prst="rect">
                      <a:avLst/>
                    </a:prstGeom>
                  </pic:spPr>
                </pic:pic>
              </a:graphicData>
            </a:graphic>
          </wp:anchor>
        </w:drawing>
      </w:r>
    </w:p>
    <w:p w14:paraId="4312B61D">
      <w:pPr>
        <w:snapToGrid w:val="0"/>
        <w:spacing w:line="580" w:lineRule="exact"/>
        <w:ind w:firstLine="872" w:firstLineChars="200"/>
        <w:jc w:val="center"/>
        <w:rPr>
          <w:rFonts w:ascii="方正黑体_GBK" w:hAnsi="方正黑体_GBK" w:eastAsia="方正黑体_GBK" w:cs="方正黑体_GBK"/>
          <w:sz w:val="44"/>
          <w:szCs w:val="44"/>
        </w:rPr>
      </w:pPr>
    </w:p>
    <w:p w14:paraId="21D84864">
      <w:pPr>
        <w:snapToGrid w:val="0"/>
        <w:spacing w:line="580" w:lineRule="exact"/>
        <w:ind w:firstLine="872" w:firstLineChars="200"/>
        <w:jc w:val="center"/>
        <w:rPr>
          <w:rFonts w:ascii="方正黑体_GBK" w:hAnsi="方正黑体_GBK" w:eastAsia="方正黑体_GBK" w:cs="方正黑体_GBK"/>
          <w:sz w:val="44"/>
          <w:szCs w:val="44"/>
        </w:rPr>
      </w:pPr>
    </w:p>
    <w:p w14:paraId="283028EB">
      <w:pPr>
        <w:snapToGrid w:val="0"/>
        <w:spacing w:line="580" w:lineRule="exact"/>
        <w:ind w:firstLine="872" w:firstLineChars="200"/>
        <w:jc w:val="center"/>
        <w:rPr>
          <w:rFonts w:ascii="方正黑体_GBK" w:hAnsi="方正黑体_GBK" w:eastAsia="方正黑体_GBK" w:cs="方正黑体_GBK"/>
          <w:sz w:val="44"/>
          <w:szCs w:val="44"/>
        </w:rPr>
      </w:pPr>
    </w:p>
    <w:p w14:paraId="1A544FD3">
      <w:pPr>
        <w:snapToGrid w:val="0"/>
        <w:spacing w:line="580" w:lineRule="exact"/>
        <w:ind w:firstLine="872" w:firstLineChars="200"/>
        <w:jc w:val="center"/>
        <w:rPr>
          <w:rFonts w:ascii="方正黑体_GBK" w:hAnsi="方正黑体_GBK" w:eastAsia="方正黑体_GBK" w:cs="方正黑体_GBK"/>
          <w:sz w:val="44"/>
          <w:szCs w:val="44"/>
        </w:rPr>
      </w:pPr>
    </w:p>
    <w:p w14:paraId="41F0CD2D">
      <w:pPr>
        <w:snapToGrid w:val="0"/>
        <w:spacing w:line="580" w:lineRule="exact"/>
        <w:jc w:val="center"/>
        <w:rPr>
          <w:rFonts w:hint="eastAsia" w:ascii="方正仿宋_GBK" w:hAnsi="方正仿宋_GBK" w:eastAsia="方正仿宋_GBK" w:cs="方正仿宋_GBK"/>
          <w:sz w:val="32"/>
          <w:szCs w:val="32"/>
        </w:rPr>
      </w:pPr>
    </w:p>
    <w:p w14:paraId="48B98159">
      <w:pPr>
        <w:snapToGrid w:val="0"/>
        <w:spacing w:line="580" w:lineRule="exact"/>
        <w:jc w:val="center"/>
        <w:rPr>
          <w:rFonts w:hint="eastAsia" w:ascii="方正仿宋_GBK" w:hAnsi="方正仿宋_GBK" w:eastAsia="方正仿宋_GBK" w:cs="方正仿宋_GBK"/>
          <w:sz w:val="32"/>
          <w:szCs w:val="32"/>
        </w:rPr>
      </w:pPr>
    </w:p>
    <w:p w14:paraId="4BDA3E3B">
      <w:pPr>
        <w:snapToGrid w:val="0"/>
        <w:spacing w:line="58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微信扫码即可获取文件</w:t>
      </w:r>
    </w:p>
    <w:p w14:paraId="20C24CA3">
      <w:pPr>
        <w:snapToGrid w:val="0"/>
        <w:spacing w:line="580" w:lineRule="exact"/>
        <w:ind w:firstLine="872" w:firstLineChars="200"/>
        <w:jc w:val="center"/>
        <w:rPr>
          <w:rFonts w:ascii="方正黑体_GBK" w:hAnsi="方正黑体_GBK" w:eastAsia="方正黑体_GBK" w:cs="方正黑体_GBK"/>
          <w:sz w:val="44"/>
          <w:szCs w:val="44"/>
        </w:rPr>
      </w:pPr>
    </w:p>
    <w:p w14:paraId="37382D98">
      <w:pPr>
        <w:snapToGrid w:val="0"/>
        <w:spacing w:line="580" w:lineRule="exact"/>
        <w:ind w:firstLine="872" w:firstLineChars="200"/>
        <w:jc w:val="center"/>
        <w:rPr>
          <w:rFonts w:ascii="方正黑体_GBK" w:hAnsi="方正黑体_GBK" w:eastAsia="方正黑体_GBK" w:cs="方正黑体_GBK"/>
          <w:sz w:val="44"/>
          <w:szCs w:val="44"/>
        </w:rPr>
      </w:pPr>
    </w:p>
    <w:p w14:paraId="2B46A753">
      <w:pPr>
        <w:snapToGrid w:val="0"/>
        <w:spacing w:line="580" w:lineRule="exact"/>
        <w:ind w:firstLine="872" w:firstLineChars="200"/>
        <w:jc w:val="center"/>
        <w:rPr>
          <w:rFonts w:ascii="方正黑体_GBK" w:hAnsi="方正黑体_GBK" w:eastAsia="方正黑体_GBK" w:cs="方正黑体_GBK"/>
          <w:sz w:val="44"/>
          <w:szCs w:val="44"/>
        </w:rPr>
      </w:pPr>
    </w:p>
    <w:p w14:paraId="62147C64">
      <w:pPr>
        <w:spacing w:line="560" w:lineRule="atLeast"/>
        <w:jc w:val="center"/>
        <w:rPr>
          <w:rFonts w:ascii="Times New Roman" w:hAnsi="Times New Roman" w:eastAsia="方正仿宋_GBK" w:cs="Times New Roman"/>
          <w:sz w:val="32"/>
          <w:szCs w:val="32"/>
        </w:rPr>
      </w:pPr>
    </w:p>
    <w:p w14:paraId="4A7F799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kern w:val="0"/>
          <w:lang w:val="en-US" w:eastAsia="zh-CN"/>
        </w:rPr>
      </w:pPr>
    </w:p>
    <w:sectPr>
      <w:footerReference r:id="rId3" w:type="default"/>
      <w:pgSz w:w="11906" w:h="16838"/>
      <w:pgMar w:top="2098" w:right="1474" w:bottom="1984" w:left="1587" w:header="851" w:footer="158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13C854-D5FD-4B75-8F25-7752CDDE9DD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91977182-B0FC-4F85-A727-D2391CB12539}"/>
  </w:font>
  <w:font w:name="方正黑体_GBK">
    <w:panose1 w:val="03000509000000000000"/>
    <w:charset w:val="86"/>
    <w:family w:val="auto"/>
    <w:pitch w:val="default"/>
    <w:sig w:usb0="00000001" w:usb1="080E0000" w:usb2="00000000" w:usb3="00000000" w:csb0="00040000" w:csb1="00000000"/>
    <w:embedRegular r:id="rId3" w:fontKey="{E1F7AABC-D685-46C7-8270-86BA16699E46}"/>
  </w:font>
  <w:font w:name="方正楷体_GBK">
    <w:panose1 w:val="03000509000000000000"/>
    <w:charset w:val="86"/>
    <w:family w:val="auto"/>
    <w:pitch w:val="default"/>
    <w:sig w:usb0="00000001" w:usb1="080E0000" w:usb2="00000000" w:usb3="00000000" w:csb0="00040000" w:csb1="00000000"/>
    <w:embedRegular r:id="rId4" w:fontKey="{3E79D7BD-97D0-40AA-AA18-27B91B1C1F71}"/>
  </w:font>
  <w:font w:name="方正仿宋_GBK">
    <w:panose1 w:val="03000509000000000000"/>
    <w:charset w:val="86"/>
    <w:family w:val="script"/>
    <w:pitch w:val="default"/>
    <w:sig w:usb0="00000001" w:usb1="080E0000" w:usb2="00000000" w:usb3="00000000" w:csb0="00040000" w:csb1="00000000"/>
    <w:embedRegular r:id="rId5" w:fontKey="{C47471D7-26F8-43E9-A5F1-FDD48B0CA6E6}"/>
  </w:font>
  <w:font w:name="仿宋_GB2312">
    <w:panose1 w:val="02010609030101010101"/>
    <w:charset w:val="86"/>
    <w:family w:val="modern"/>
    <w:pitch w:val="default"/>
    <w:sig w:usb0="00000001" w:usb1="080E0000" w:usb2="00000000" w:usb3="00000000" w:csb0="00040000" w:csb1="00000000"/>
    <w:embedRegular r:id="rId6" w:fontKey="{E90F9E8B-BB41-48D2-8EC4-166227E89FBD}"/>
  </w:font>
  <w:font w:name="方正小标宋简体">
    <w:panose1 w:val="02000000000000000000"/>
    <w:charset w:val="86"/>
    <w:family w:val="auto"/>
    <w:pitch w:val="default"/>
    <w:sig w:usb0="00000001" w:usb1="0800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7EED0">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9C6F9">
                          <w:pPr>
                            <w:pStyle w:val="10"/>
                          </w:pPr>
                          <w:r>
                            <w:rPr>
                              <w:rFonts w:hint="eastAsia" w:ascii="宋体" w:hAnsi="宋体" w:eastAsia="宋体" w:cs="宋体"/>
                              <w:sz w:val="28"/>
                              <w:lang w:eastAsia="zh-CN"/>
                            </w:rPr>
                            <w:t xml:space="preserve">— </w:t>
                          </w:r>
                          <w:r>
                            <w:rPr>
                              <w:rFonts w:hint="default" w:ascii="Times New Roman" w:hAnsi="Times New Roman" w:eastAsia="宋体" w:cs="Times New Roman"/>
                              <w:sz w:val="28"/>
                              <w:lang w:eastAsia="zh-CN"/>
                            </w:rPr>
                            <w:fldChar w:fldCharType="begin"/>
                          </w:r>
                          <w:r>
                            <w:rPr>
                              <w:rFonts w:hint="default" w:ascii="Times New Roman" w:hAnsi="Times New Roman" w:eastAsia="宋体" w:cs="Times New Roman"/>
                              <w:sz w:val="28"/>
                              <w:lang w:eastAsia="zh-CN"/>
                            </w:rPr>
                            <w:instrText xml:space="preserve"> PAGE   \* MERGEFORMAT </w:instrText>
                          </w:r>
                          <w:r>
                            <w:rPr>
                              <w:rFonts w:hint="default" w:ascii="Times New Roman" w:hAnsi="Times New Roman" w:eastAsia="宋体" w:cs="Times New Roman"/>
                              <w:sz w:val="28"/>
                              <w:lang w:eastAsia="zh-CN"/>
                            </w:rPr>
                            <w:fldChar w:fldCharType="separate"/>
                          </w:r>
                          <w:r>
                            <w:rPr>
                              <w:rFonts w:hint="default" w:ascii="Times New Roman" w:hAnsi="Times New Roman" w:eastAsia="宋体" w:cs="Times New Roman"/>
                              <w:sz w:val="28"/>
                              <w:lang w:eastAsia="zh-CN"/>
                            </w:rPr>
                            <w:t>1</w:t>
                          </w:r>
                          <w:r>
                            <w:rPr>
                              <w:rFonts w:hint="default" w:ascii="Times New Roman" w:hAnsi="Times New Roman" w:eastAsia="宋体" w:cs="Times New Roman"/>
                              <w:sz w:val="28"/>
                              <w:lang w:eastAsia="zh-CN"/>
                            </w:rPr>
                            <w:fldChar w:fldCharType="end"/>
                          </w:r>
                          <w:r>
                            <w:rPr>
                              <w:rFonts w:hint="eastAsia" w:ascii="宋体" w:hAnsi="宋体" w:eastAsia="宋体" w:cs="宋体"/>
                              <w:sz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2E9C6F9">
                    <w:pPr>
                      <w:pStyle w:val="10"/>
                    </w:pPr>
                    <w:r>
                      <w:rPr>
                        <w:rFonts w:hint="eastAsia" w:ascii="宋体" w:hAnsi="宋体" w:eastAsia="宋体" w:cs="宋体"/>
                        <w:sz w:val="28"/>
                        <w:lang w:eastAsia="zh-CN"/>
                      </w:rPr>
                      <w:t xml:space="preserve">— </w:t>
                    </w:r>
                    <w:r>
                      <w:rPr>
                        <w:rFonts w:hint="default" w:ascii="Times New Roman" w:hAnsi="Times New Roman" w:eastAsia="宋体" w:cs="Times New Roman"/>
                        <w:sz w:val="28"/>
                        <w:lang w:eastAsia="zh-CN"/>
                      </w:rPr>
                      <w:fldChar w:fldCharType="begin"/>
                    </w:r>
                    <w:r>
                      <w:rPr>
                        <w:rFonts w:hint="default" w:ascii="Times New Roman" w:hAnsi="Times New Roman" w:eastAsia="宋体" w:cs="Times New Roman"/>
                        <w:sz w:val="28"/>
                        <w:lang w:eastAsia="zh-CN"/>
                      </w:rPr>
                      <w:instrText xml:space="preserve"> PAGE   \* MERGEFORMAT </w:instrText>
                    </w:r>
                    <w:r>
                      <w:rPr>
                        <w:rFonts w:hint="default" w:ascii="Times New Roman" w:hAnsi="Times New Roman" w:eastAsia="宋体" w:cs="Times New Roman"/>
                        <w:sz w:val="28"/>
                        <w:lang w:eastAsia="zh-CN"/>
                      </w:rPr>
                      <w:fldChar w:fldCharType="separate"/>
                    </w:r>
                    <w:r>
                      <w:rPr>
                        <w:rFonts w:hint="default" w:ascii="Times New Roman" w:hAnsi="Times New Roman" w:eastAsia="宋体" w:cs="Times New Roman"/>
                        <w:sz w:val="28"/>
                        <w:lang w:eastAsia="zh-CN"/>
                      </w:rPr>
                      <w:t>1</w:t>
                    </w:r>
                    <w:r>
                      <w:rPr>
                        <w:rFonts w:hint="default" w:ascii="Times New Roman" w:hAnsi="Times New Roman" w:eastAsia="宋体" w:cs="Times New Roman"/>
                        <w:sz w:val="28"/>
                        <w:lang w:eastAsia="zh-CN"/>
                      </w:rPr>
                      <w:fldChar w:fldCharType="end"/>
                    </w:r>
                    <w:r>
                      <w:rPr>
                        <w:rFonts w:hint="eastAsia" w:ascii="宋体" w:hAnsi="宋体" w:eastAsia="宋体" w:cs="宋体"/>
                        <w:sz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3BFA3"/>
    <w:multiLevelType w:val="multilevel"/>
    <w:tmpl w:val="C153BFA3"/>
    <w:lvl w:ilvl="0" w:tentative="0">
      <w:start w:val="1"/>
      <w:numFmt w:val="chineseCounting"/>
      <w:pStyle w:val="4"/>
      <w:suff w:val="nothing"/>
      <w:lvlText w:val="%1、"/>
      <w:lvlJc w:val="left"/>
      <w:pPr>
        <w:tabs>
          <w:tab w:val="left" w:pos="0"/>
        </w:tabs>
        <w:ind w:left="0" w:firstLine="632"/>
      </w:pPr>
      <w:rPr>
        <w:rFonts w:hint="eastAsia" w:eastAsia="方正黑体_GBK"/>
        <w:sz w:val="32"/>
        <w:szCs w:val="32"/>
      </w:rPr>
    </w:lvl>
    <w:lvl w:ilvl="1" w:tentative="0">
      <w:start w:val="1"/>
      <w:numFmt w:val="chineseCounting"/>
      <w:suff w:val="nothing"/>
      <w:lvlText w:val="（%2）"/>
      <w:lvlJc w:val="left"/>
      <w:pPr>
        <w:ind w:left="0" w:firstLine="629"/>
      </w:pPr>
      <w:rPr>
        <w:rFonts w:hint="eastAsia" w:eastAsia="方正楷体_GBK"/>
        <w:sz w:val="32"/>
        <w:szCs w:val="32"/>
      </w:rPr>
    </w:lvl>
    <w:lvl w:ilvl="2" w:tentative="0">
      <w:start w:val="1"/>
      <w:numFmt w:val="decimal"/>
      <w:suff w:val="nothing"/>
      <w:lvlText w:val="%3．"/>
      <w:lvlJc w:val="left"/>
      <w:pPr>
        <w:ind w:left="0" w:firstLine="627"/>
      </w:pPr>
      <w:rPr>
        <w:rFonts w:hint="eastAsia" w:eastAsia="方正黑体_GBK"/>
        <w:sz w:val="32"/>
        <w:szCs w:val="32"/>
      </w:rPr>
    </w:lvl>
    <w:lvl w:ilvl="3" w:tentative="0">
      <w:start w:val="1"/>
      <w:numFmt w:val="decimal"/>
      <w:suff w:val="nothing"/>
      <w:lvlText w:val="（%4）"/>
      <w:lvlJc w:val="left"/>
      <w:pPr>
        <w:ind w:left="0" w:firstLine="627"/>
      </w:pPr>
      <w:rPr>
        <w:rFonts w:hint="eastAsia" w:eastAsia="方正仿宋_GBK"/>
        <w:sz w:val="32"/>
        <w:szCs w:val="32"/>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63FA4"/>
    <w:rsid w:val="00A45228"/>
    <w:rsid w:val="01264972"/>
    <w:rsid w:val="01D33B57"/>
    <w:rsid w:val="023B2E3A"/>
    <w:rsid w:val="02721E6A"/>
    <w:rsid w:val="02C940E7"/>
    <w:rsid w:val="0507339A"/>
    <w:rsid w:val="060D07FC"/>
    <w:rsid w:val="088D4DE0"/>
    <w:rsid w:val="08BD20E2"/>
    <w:rsid w:val="0904015D"/>
    <w:rsid w:val="0BA747FF"/>
    <w:rsid w:val="0C662A66"/>
    <w:rsid w:val="0CB02CE2"/>
    <w:rsid w:val="0CBC6500"/>
    <w:rsid w:val="0EDD1F79"/>
    <w:rsid w:val="0EE67066"/>
    <w:rsid w:val="131C4346"/>
    <w:rsid w:val="138150CA"/>
    <w:rsid w:val="14445DAD"/>
    <w:rsid w:val="1474013A"/>
    <w:rsid w:val="15767974"/>
    <w:rsid w:val="1638724C"/>
    <w:rsid w:val="17E029D0"/>
    <w:rsid w:val="18814EDA"/>
    <w:rsid w:val="19B337B9"/>
    <w:rsid w:val="19DC271B"/>
    <w:rsid w:val="1A466CE5"/>
    <w:rsid w:val="1AD82807"/>
    <w:rsid w:val="1B122762"/>
    <w:rsid w:val="1B3E3557"/>
    <w:rsid w:val="1B663FA4"/>
    <w:rsid w:val="1BE069CA"/>
    <w:rsid w:val="1C8A1144"/>
    <w:rsid w:val="1D5E3AF0"/>
    <w:rsid w:val="1DBD62E7"/>
    <w:rsid w:val="2081080C"/>
    <w:rsid w:val="20BD03E0"/>
    <w:rsid w:val="21052216"/>
    <w:rsid w:val="2261287B"/>
    <w:rsid w:val="23007737"/>
    <w:rsid w:val="24235A85"/>
    <w:rsid w:val="25115013"/>
    <w:rsid w:val="26407E4E"/>
    <w:rsid w:val="264C401A"/>
    <w:rsid w:val="2778192A"/>
    <w:rsid w:val="29973A89"/>
    <w:rsid w:val="29BB5D72"/>
    <w:rsid w:val="2B914067"/>
    <w:rsid w:val="2D81692A"/>
    <w:rsid w:val="2E0A6D08"/>
    <w:rsid w:val="2E3D58F0"/>
    <w:rsid w:val="2F9D07CB"/>
    <w:rsid w:val="302B680E"/>
    <w:rsid w:val="311E0C3B"/>
    <w:rsid w:val="3168274C"/>
    <w:rsid w:val="32276479"/>
    <w:rsid w:val="32867343"/>
    <w:rsid w:val="350D75C3"/>
    <w:rsid w:val="36DC3C52"/>
    <w:rsid w:val="37EC246B"/>
    <w:rsid w:val="3C99038A"/>
    <w:rsid w:val="3DB1150E"/>
    <w:rsid w:val="3FBB394D"/>
    <w:rsid w:val="3FC55BCA"/>
    <w:rsid w:val="40E05FF4"/>
    <w:rsid w:val="42205C25"/>
    <w:rsid w:val="42927B60"/>
    <w:rsid w:val="42E344A9"/>
    <w:rsid w:val="43A51B15"/>
    <w:rsid w:val="43D469F8"/>
    <w:rsid w:val="440828C7"/>
    <w:rsid w:val="45704425"/>
    <w:rsid w:val="45B952DC"/>
    <w:rsid w:val="46593E0C"/>
    <w:rsid w:val="466E55B0"/>
    <w:rsid w:val="49820DB9"/>
    <w:rsid w:val="4A5E2C07"/>
    <w:rsid w:val="4AA84A53"/>
    <w:rsid w:val="4C2D0773"/>
    <w:rsid w:val="4E360357"/>
    <w:rsid w:val="4EAF741A"/>
    <w:rsid w:val="4F0B1BA7"/>
    <w:rsid w:val="505428F9"/>
    <w:rsid w:val="51920E44"/>
    <w:rsid w:val="54D04718"/>
    <w:rsid w:val="55F5259A"/>
    <w:rsid w:val="569E6A34"/>
    <w:rsid w:val="59634D32"/>
    <w:rsid w:val="5C0D74B8"/>
    <w:rsid w:val="5DD76917"/>
    <w:rsid w:val="5EE0338C"/>
    <w:rsid w:val="5F8D6BBA"/>
    <w:rsid w:val="5FA10C71"/>
    <w:rsid w:val="5FB40CBE"/>
    <w:rsid w:val="60485064"/>
    <w:rsid w:val="619743F4"/>
    <w:rsid w:val="61CF0F39"/>
    <w:rsid w:val="637C6FF8"/>
    <w:rsid w:val="63BC45E5"/>
    <w:rsid w:val="64C9520C"/>
    <w:rsid w:val="66BC26C4"/>
    <w:rsid w:val="681C5390"/>
    <w:rsid w:val="686B216E"/>
    <w:rsid w:val="6A273BDB"/>
    <w:rsid w:val="6BBD539F"/>
    <w:rsid w:val="6C4C1C3F"/>
    <w:rsid w:val="6C5A7A8C"/>
    <w:rsid w:val="6F3E67F6"/>
    <w:rsid w:val="6F4965C3"/>
    <w:rsid w:val="6F4B4BFB"/>
    <w:rsid w:val="6FBA221A"/>
    <w:rsid w:val="6FE33A77"/>
    <w:rsid w:val="705931BC"/>
    <w:rsid w:val="706B1D5F"/>
    <w:rsid w:val="721B697B"/>
    <w:rsid w:val="722D0319"/>
    <w:rsid w:val="72C22D86"/>
    <w:rsid w:val="73D918CA"/>
    <w:rsid w:val="744435D4"/>
    <w:rsid w:val="7A460355"/>
    <w:rsid w:val="7A8D5C0D"/>
    <w:rsid w:val="7B693865"/>
    <w:rsid w:val="7B813697"/>
    <w:rsid w:val="7C2D79D7"/>
    <w:rsid w:val="7CDF64D8"/>
    <w:rsid w:val="7D3F7F20"/>
    <w:rsid w:val="7FFC1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1"/>
    <w:basedOn w:val="1"/>
    <w:next w:val="1"/>
    <w:qFormat/>
    <w:uiPriority w:val="0"/>
    <w:pPr>
      <w:numPr>
        <w:ilvl w:val="0"/>
        <w:numId w:val="0"/>
      </w:numPr>
      <w:tabs>
        <w:tab w:val="left" w:pos="0"/>
      </w:tabs>
      <w:spacing w:before="0" w:beforeAutospacing="0" w:after="0" w:afterAutospacing="0"/>
      <w:ind w:firstLine="0" w:firstLineChars="0"/>
      <w:jc w:val="center"/>
      <w:outlineLvl w:val="0"/>
    </w:pPr>
    <w:rPr>
      <w:rFonts w:hint="eastAsia" w:ascii="Times New Roman" w:hAnsi="Times New Roman" w:eastAsia="方正小标宋_GBK" w:cs="Times New Roman"/>
      <w:kern w:val="44"/>
      <w:sz w:val="44"/>
      <w:szCs w:val="44"/>
      <w:lang w:bidi="ar"/>
    </w:rPr>
  </w:style>
  <w:style w:type="paragraph" w:styleId="4">
    <w:name w:val="heading 2"/>
    <w:basedOn w:val="1"/>
    <w:next w:val="1"/>
    <w:unhideWhenUsed/>
    <w:qFormat/>
    <w:uiPriority w:val="0"/>
    <w:pPr>
      <w:widowControl/>
      <w:numPr>
        <w:ilvl w:val="0"/>
        <w:numId w:val="1"/>
      </w:numPr>
      <w:spacing w:beforeAutospacing="0" w:afterAutospacing="0" w:line="560" w:lineRule="exact"/>
      <w:ind w:firstLine="632" w:firstLineChars="0"/>
      <w:jc w:val="left"/>
      <w:outlineLvl w:val="1"/>
    </w:pPr>
    <w:rPr>
      <w:rFonts w:ascii="Times New Roman" w:hAnsi="Times New Roman" w:eastAsia="方正黑体_GBK" w:cs="Times New Roman"/>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tabs>
        <w:tab w:val="right" w:leader="dot" w:pos="8296"/>
      </w:tabs>
      <w:spacing w:line="460" w:lineRule="exact"/>
      <w:jc w:val="left"/>
    </w:pPr>
    <w:rPr>
      <w:rFonts w:ascii="Calibri" w:hAnsi="Calibri"/>
      <w:kern w:val="0"/>
      <w:sz w:val="22"/>
      <w:szCs w:val="32"/>
      <w:lang w:bidi="zh-CN"/>
    </w:rPr>
  </w:style>
  <w:style w:type="paragraph" w:styleId="5">
    <w:name w:val="Normal Indent"/>
    <w:basedOn w:val="1"/>
    <w:next w:val="1"/>
    <w:qFormat/>
    <w:uiPriority w:val="0"/>
    <w:pPr>
      <w:adjustRightInd w:val="0"/>
      <w:jc w:val="left"/>
    </w:pPr>
    <w:rPr>
      <w:spacing w:val="-25"/>
    </w:rPr>
  </w:style>
  <w:style w:type="paragraph" w:styleId="6">
    <w:name w:val="Body Text"/>
    <w:basedOn w:val="1"/>
    <w:qFormat/>
    <w:uiPriority w:val="0"/>
    <w:rPr>
      <w:rFonts w:ascii="宋体"/>
      <w:sz w:val="44"/>
    </w:rPr>
  </w:style>
  <w:style w:type="paragraph" w:styleId="7">
    <w:name w:val="Body Text Indent"/>
    <w:basedOn w:val="1"/>
    <w:next w:val="8"/>
    <w:qFormat/>
    <w:uiPriority w:val="0"/>
    <w:pPr>
      <w:spacing w:line="560" w:lineRule="exact"/>
      <w:ind w:firstLine="640" w:firstLineChars="200"/>
    </w:pPr>
    <w:rPr>
      <w:rFonts w:eastAsia="仿宋_GB2312"/>
      <w:sz w:val="32"/>
      <w:szCs w:val="32"/>
    </w:rPr>
  </w:style>
  <w:style w:type="paragraph" w:styleId="8">
    <w:name w:val="Body Text First Indent 2"/>
    <w:basedOn w:val="7"/>
    <w:next w:val="9"/>
    <w:qFormat/>
    <w:uiPriority w:val="0"/>
    <w:pPr>
      <w:spacing w:after="120" w:line="240" w:lineRule="auto"/>
      <w:ind w:left="420" w:leftChars="200" w:firstLine="420"/>
    </w:pPr>
    <w:rPr>
      <w:rFonts w:eastAsia="宋体"/>
      <w:sz w:val="21"/>
      <w:szCs w:val="24"/>
    </w:rPr>
  </w:style>
  <w:style w:type="paragraph" w:styleId="9">
    <w:name w:val="Body Text First Indent"/>
    <w:basedOn w:val="6"/>
    <w:next w:val="6"/>
    <w:qFormat/>
    <w:uiPriority w:val="0"/>
    <w:pPr>
      <w:ind w:firstLine="720"/>
    </w:pPr>
    <w:rPr>
      <w:rFonts w:ascii="Calibri" w:hAnsi="Calibri" w:eastAsia="宋体" w:cs="Times New Roman"/>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after="120" w:line="480" w:lineRule="auto"/>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6">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paragraph" w:customStyle="1" w:styleId="17">
    <w:name w:val="主送机关"/>
    <w:basedOn w:val="1"/>
    <w:qFormat/>
    <w:uiPriority w:val="0"/>
    <w:rPr>
      <w:rFonts w:eastAsia="仿宋_GB2312"/>
      <w:sz w:val="32"/>
      <w:szCs w:val="20"/>
    </w:rPr>
  </w:style>
  <w:style w:type="paragraph" w:customStyle="1" w:styleId="18">
    <w:name w:val="段"/>
    <w:next w:val="1"/>
    <w:qFormat/>
    <w:uiPriority w:val="0"/>
    <w:pPr>
      <w:autoSpaceDE w:val="0"/>
      <w:autoSpaceDN w:val="0"/>
      <w:ind w:firstLine="200"/>
      <w:jc w:val="both"/>
    </w:pPr>
    <w:rPr>
      <w:rFonts w:ascii="宋体" w:hAnsi="Calibri" w:eastAsia="仿宋_GB2312" w:cs="Times New Roman"/>
      <w:sz w:val="21"/>
      <w:szCs w:val="22"/>
      <w:lang w:val="en-US" w:eastAsia="zh-CN" w:bidi="ar-SA"/>
    </w:rPr>
  </w:style>
  <w:style w:type="table" w:customStyle="1" w:styleId="19">
    <w:name w:val="Table Normal"/>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34bfd334-971e-4ec5-8765-7d7c2987a891</errorID>
      <errorWord>坚决把“两个维护”</errorWord>
      <group>L1_Political</group>
      <groupName>政治性问题</groupName>
      <ability>L2_Keyword</ability>
      <abilityName>固定表述</abilityName>
      <candidateList>
        <item>坚决做到“两个维护”</item>
      </candidateList>
      <explain>词汇“坚决做到“两个维护””在特定场景下为固定表述形式，请确认此处的“坚决把“两个维护””是否存在不当。</explain>
      <paraID>31FC7545</paraID>
      <start>86</start>
      <end>95</end>
      <status>unmodified</status>
      <modifiedWord/>
      <trackRevisions>false</trackRevisions>
    </reviewItem>
    <reviewItem>
      <errorID>bd94a682-d5da-4c48-80da-b6befea3295e</errorID>
      <errorWord>、</errorWord>
      <group>L1_AI</group>
      <groupName>深度校对</groupName>
      <ability>L2_AI_Punc</ability>
      <abilityName>标点纠错</abilityName>
      <candidateList>
        <item>，</item>
      </candidateList>
      <explain/>
      <paraID>3F2D1AF3</paraID>
      <start>163</start>
      <end>164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875d22-98a6-47b6-9c1f-a28e66959d1e}">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3007</Words>
  <Characters>3065</Characters>
  <Lines>0</Lines>
  <Paragraphs>0</Paragraphs>
  <TotalTime>35</TotalTime>
  <ScaleCrop>false</ScaleCrop>
  <LinksUpToDate>false</LinksUpToDate>
  <CharactersWithSpaces>3099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2026-01-13T06:28:00Z</dcterms:created>
  <dc:creator>chen1</dc:creator>
  <cp:lastModifiedBy>姜霞</cp:lastModifiedBy>
  <cp:lastPrinted>2026-04-02T02:21:00Z</cp:lastPrinted>
  <dcterms:modified xsi:type="dcterms:W3CDTF">2026-04-03T01:27:36Z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F31FB10DD13B40F5948CAEA8A452F4DF</vt:lpwstr>
  </property>
  <property fmtid="{D5CDD505-2E9C-101B-9397-08002B2CF9AE}" pid="4" name="KSOTemplateDocerSaveRecord">
    <vt:lpwstr>eyJoZGlkIjoiNzVlMGU4MDE4ZTBlYjdkMmFlOTM5MDY1MzIxZjQzMzkiLCJ1c2VySWQiOiIxNjc3ODQ5NjU0In0=</vt:lpwstr>
  </property>
</Properties>
</file>