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1F8AD" w14:textId="77777777" w:rsidR="008E394C" w:rsidRDefault="00000000">
      <w:pPr>
        <w:spacing w:line="360" w:lineRule="auto"/>
        <w:jc w:val="center"/>
        <w:rPr>
          <w:rFonts w:ascii="华文中宋" w:eastAsia="华文中宋" w:hAnsi="华文中宋" w:cs="Times New Roman" w:hint="eastAsia"/>
          <w:b/>
          <w:sz w:val="44"/>
          <w:szCs w:val="44"/>
        </w:rPr>
      </w:pPr>
      <w:r>
        <w:rPr>
          <w:rFonts w:ascii="华文中宋" w:eastAsia="华文中宋" w:hAnsi="华文中宋" w:cs="Times New Roman" w:hint="eastAsia"/>
          <w:b/>
          <w:sz w:val="44"/>
          <w:szCs w:val="44"/>
        </w:rPr>
        <w:t>2025年政务新媒体采购项目</w:t>
      </w:r>
    </w:p>
    <w:p w14:paraId="5B4DCD3A" w14:textId="77777777" w:rsidR="008E394C" w:rsidRDefault="008E394C">
      <w:pPr>
        <w:spacing w:line="360" w:lineRule="auto"/>
        <w:jc w:val="center"/>
        <w:rPr>
          <w:rFonts w:ascii="仿宋" w:eastAsia="仿宋" w:hAnsi="仿宋" w:cs="仿宋" w:hint="eastAsia"/>
          <w:b/>
          <w:sz w:val="28"/>
          <w:szCs w:val="28"/>
        </w:rPr>
      </w:pPr>
    </w:p>
    <w:p w14:paraId="52C715BE" w14:textId="77777777" w:rsidR="008E394C" w:rsidRDefault="008E394C">
      <w:pPr>
        <w:spacing w:line="360" w:lineRule="auto"/>
        <w:jc w:val="center"/>
        <w:rPr>
          <w:rFonts w:ascii="仿宋" w:eastAsia="仿宋" w:hAnsi="仿宋" w:cs="仿宋" w:hint="eastAsia"/>
          <w:b/>
          <w:sz w:val="28"/>
          <w:szCs w:val="28"/>
        </w:rPr>
      </w:pPr>
    </w:p>
    <w:p w14:paraId="3A99F48A" w14:textId="77777777" w:rsidR="008E394C" w:rsidRDefault="008E394C">
      <w:pPr>
        <w:spacing w:line="360" w:lineRule="auto"/>
        <w:jc w:val="center"/>
        <w:rPr>
          <w:rFonts w:ascii="仿宋" w:eastAsia="仿宋" w:hAnsi="仿宋" w:cs="仿宋" w:hint="eastAsia"/>
          <w:b/>
          <w:sz w:val="28"/>
          <w:szCs w:val="28"/>
        </w:rPr>
      </w:pPr>
    </w:p>
    <w:p w14:paraId="3F4715CB" w14:textId="77777777" w:rsidR="008E394C" w:rsidRDefault="00000000">
      <w:pPr>
        <w:autoSpaceDE w:val="0"/>
        <w:autoSpaceDN w:val="0"/>
        <w:adjustRightInd w:val="0"/>
        <w:jc w:val="center"/>
        <w:rPr>
          <w:rFonts w:ascii="华文中宋" w:eastAsia="华文中宋" w:hAnsi="华文中宋" w:cs="仿宋" w:hint="eastAsia"/>
          <w:b/>
          <w:bCs/>
          <w:sz w:val="72"/>
          <w:szCs w:val="84"/>
        </w:rPr>
      </w:pPr>
      <w:r>
        <w:rPr>
          <w:rFonts w:ascii="华文中宋" w:eastAsia="华文中宋" w:hAnsi="华文中宋" w:cs="仿宋" w:hint="eastAsia"/>
          <w:b/>
          <w:bCs/>
          <w:sz w:val="72"/>
          <w:szCs w:val="84"/>
          <w:lang w:val="zh-CN"/>
        </w:rPr>
        <w:t>竞争性磋商文件</w:t>
      </w:r>
    </w:p>
    <w:p w14:paraId="251BE769" w14:textId="77777777" w:rsidR="008E394C" w:rsidRDefault="008E394C">
      <w:pPr>
        <w:spacing w:line="360" w:lineRule="auto"/>
        <w:jc w:val="center"/>
        <w:rPr>
          <w:rFonts w:ascii="仿宋" w:eastAsia="仿宋" w:hAnsi="仿宋" w:cs="仿宋" w:hint="eastAsia"/>
          <w:b/>
          <w:sz w:val="28"/>
          <w:szCs w:val="28"/>
        </w:rPr>
      </w:pPr>
    </w:p>
    <w:p w14:paraId="3A8978BE" w14:textId="77777777" w:rsidR="008E394C" w:rsidRDefault="008E394C">
      <w:pPr>
        <w:spacing w:line="360" w:lineRule="auto"/>
        <w:jc w:val="center"/>
        <w:rPr>
          <w:rFonts w:ascii="仿宋" w:eastAsia="仿宋" w:hAnsi="仿宋" w:cs="仿宋" w:hint="eastAsia"/>
          <w:b/>
          <w:sz w:val="28"/>
          <w:szCs w:val="28"/>
        </w:rPr>
      </w:pPr>
    </w:p>
    <w:p w14:paraId="46E9E372" w14:textId="77777777" w:rsidR="008E394C" w:rsidRDefault="00000000">
      <w:pPr>
        <w:autoSpaceDE w:val="0"/>
        <w:autoSpaceDN w:val="0"/>
        <w:adjustRightInd w:val="0"/>
        <w:jc w:val="center"/>
        <w:rPr>
          <w:rFonts w:ascii="仿宋" w:eastAsia="仿宋" w:hAnsi="仿宋" w:cs="仿宋" w:hint="eastAsia"/>
          <w:szCs w:val="21"/>
        </w:rPr>
      </w:pPr>
      <w:r>
        <w:rPr>
          <w:rFonts w:ascii="仿宋" w:eastAsia="仿宋" w:hAnsi="仿宋" w:cs="仿宋"/>
          <w:kern w:val="0"/>
          <w:sz w:val="20"/>
          <w:szCs w:val="20"/>
          <w:lang w:val="zh-CN"/>
        </w:rPr>
        <w:object w:dxaOrig="3336" w:dyaOrig="2524" w14:anchorId="4EFFA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8pt;height:126.2pt" o:ole="">
            <v:imagedata r:id="rId8" o:title=""/>
          </v:shape>
          <o:OLEObject Type="Embed" ProgID="MS_ClipArt_Gallery.5" ShapeID="_x0000_i1025" DrawAspect="Content" ObjectID="_1795851077" r:id="rId9"/>
        </w:object>
      </w:r>
    </w:p>
    <w:p w14:paraId="15C75EC3" w14:textId="77777777" w:rsidR="008E394C" w:rsidRDefault="008E394C">
      <w:pPr>
        <w:spacing w:line="360" w:lineRule="auto"/>
        <w:jc w:val="center"/>
        <w:rPr>
          <w:rFonts w:ascii="仿宋" w:eastAsia="仿宋" w:hAnsi="仿宋" w:cs="仿宋" w:hint="eastAsia"/>
          <w:b/>
          <w:sz w:val="28"/>
          <w:szCs w:val="28"/>
        </w:rPr>
      </w:pPr>
    </w:p>
    <w:p w14:paraId="1C8B2A38" w14:textId="77777777" w:rsidR="008E394C" w:rsidRDefault="008E394C">
      <w:pPr>
        <w:spacing w:line="360" w:lineRule="auto"/>
        <w:jc w:val="center"/>
        <w:rPr>
          <w:rFonts w:ascii="仿宋" w:eastAsia="仿宋" w:hAnsi="仿宋" w:cs="仿宋" w:hint="eastAsia"/>
          <w:b/>
          <w:sz w:val="28"/>
          <w:szCs w:val="28"/>
        </w:rPr>
      </w:pPr>
    </w:p>
    <w:p w14:paraId="21DF75D8" w14:textId="77777777" w:rsidR="008E394C" w:rsidRDefault="008E394C">
      <w:pPr>
        <w:spacing w:line="360" w:lineRule="auto"/>
        <w:jc w:val="center"/>
        <w:rPr>
          <w:rFonts w:ascii="仿宋" w:eastAsia="仿宋" w:hAnsi="仿宋" w:cs="仿宋" w:hint="eastAsia"/>
          <w:b/>
          <w:sz w:val="28"/>
          <w:szCs w:val="28"/>
        </w:rPr>
      </w:pPr>
    </w:p>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1"/>
        <w:gridCol w:w="992"/>
      </w:tblGrid>
      <w:tr w:rsidR="008E394C" w14:paraId="2F49388A" w14:textId="77777777">
        <w:trPr>
          <w:jc w:val="center"/>
        </w:trPr>
        <w:tc>
          <w:tcPr>
            <w:tcW w:w="5841" w:type="dxa"/>
            <w:tcBorders>
              <w:tl2br w:val="nil"/>
              <w:tr2bl w:val="nil"/>
            </w:tcBorders>
          </w:tcPr>
          <w:p w14:paraId="14B8AE99" w14:textId="77777777" w:rsidR="008E394C" w:rsidRDefault="00000000">
            <w:pPr>
              <w:spacing w:line="560" w:lineRule="exact"/>
              <w:jc w:val="center"/>
              <w:rPr>
                <w:rFonts w:ascii="华文中宋" w:eastAsia="华文中宋" w:hAnsi="华文中宋" w:cs="仿宋" w:hint="eastAsia"/>
                <w:b/>
                <w:spacing w:val="20"/>
                <w:kern w:val="0"/>
                <w:sz w:val="28"/>
                <w:szCs w:val="28"/>
              </w:rPr>
            </w:pPr>
            <w:r>
              <w:rPr>
                <w:rFonts w:ascii="华文中宋" w:eastAsia="华文中宋" w:hAnsi="华文中宋" w:cs="仿宋" w:hint="eastAsia"/>
                <w:b/>
                <w:spacing w:val="20"/>
                <w:kern w:val="0"/>
                <w:sz w:val="32"/>
                <w:szCs w:val="32"/>
              </w:rPr>
              <w:t>南通市市场监督管理局</w:t>
            </w:r>
          </w:p>
        </w:tc>
        <w:tc>
          <w:tcPr>
            <w:tcW w:w="992" w:type="dxa"/>
            <w:vMerge w:val="restart"/>
            <w:tcBorders>
              <w:tl2br w:val="nil"/>
              <w:tr2bl w:val="nil"/>
            </w:tcBorders>
            <w:vAlign w:val="center"/>
          </w:tcPr>
          <w:p w14:paraId="0C0ECFDE" w14:textId="77777777" w:rsidR="008E394C" w:rsidRDefault="00000000">
            <w:pPr>
              <w:spacing w:line="560" w:lineRule="exact"/>
              <w:rPr>
                <w:rFonts w:ascii="华文中宋" w:eastAsia="华文中宋" w:hAnsi="华文中宋" w:cs="仿宋" w:hint="eastAsia"/>
                <w:b/>
                <w:spacing w:val="20"/>
                <w:kern w:val="0"/>
                <w:sz w:val="28"/>
                <w:szCs w:val="28"/>
              </w:rPr>
            </w:pPr>
            <w:r>
              <w:rPr>
                <w:rFonts w:ascii="华文中宋" w:eastAsia="华文中宋" w:hAnsi="华文中宋" w:cs="仿宋" w:hint="eastAsia"/>
                <w:b/>
                <w:spacing w:val="20"/>
                <w:kern w:val="0"/>
                <w:sz w:val="28"/>
                <w:szCs w:val="28"/>
              </w:rPr>
              <w:t>印制</w:t>
            </w:r>
          </w:p>
        </w:tc>
      </w:tr>
      <w:tr w:rsidR="008E394C" w14:paraId="46082785" w14:textId="77777777">
        <w:trPr>
          <w:jc w:val="center"/>
        </w:trPr>
        <w:tc>
          <w:tcPr>
            <w:tcW w:w="5841" w:type="dxa"/>
            <w:tcBorders>
              <w:tl2br w:val="nil"/>
              <w:tr2bl w:val="nil"/>
            </w:tcBorders>
          </w:tcPr>
          <w:p w14:paraId="270AC526" w14:textId="77777777" w:rsidR="008E394C" w:rsidRDefault="00000000">
            <w:pPr>
              <w:spacing w:line="560" w:lineRule="exact"/>
              <w:jc w:val="center"/>
              <w:rPr>
                <w:rFonts w:ascii="华文中宋" w:eastAsia="华文中宋" w:hAnsi="华文中宋" w:cs="仿宋" w:hint="eastAsia"/>
                <w:b/>
                <w:spacing w:val="20"/>
                <w:kern w:val="0"/>
                <w:sz w:val="32"/>
                <w:szCs w:val="32"/>
              </w:rPr>
            </w:pPr>
            <w:bookmarkStart w:id="0" w:name="_Hlk184647010"/>
            <w:r>
              <w:rPr>
                <w:rFonts w:ascii="华文中宋" w:eastAsia="华文中宋" w:hAnsi="华文中宋" w:cs="仿宋" w:hint="eastAsia"/>
                <w:b/>
                <w:spacing w:val="20"/>
                <w:kern w:val="0"/>
                <w:sz w:val="32"/>
                <w:szCs w:val="32"/>
              </w:rPr>
              <w:t>江苏新东方工程管理咨询有限公司</w:t>
            </w:r>
            <w:bookmarkEnd w:id="0"/>
          </w:p>
        </w:tc>
        <w:tc>
          <w:tcPr>
            <w:tcW w:w="992" w:type="dxa"/>
            <w:vMerge/>
            <w:tcBorders>
              <w:tl2br w:val="nil"/>
              <w:tr2bl w:val="nil"/>
            </w:tcBorders>
          </w:tcPr>
          <w:p w14:paraId="633A136D" w14:textId="77777777" w:rsidR="008E394C" w:rsidRDefault="008E394C">
            <w:pPr>
              <w:spacing w:line="560" w:lineRule="exact"/>
              <w:jc w:val="center"/>
              <w:rPr>
                <w:rFonts w:ascii="华文中宋" w:eastAsia="华文中宋" w:hAnsi="华文中宋" w:cs="仿宋" w:hint="eastAsia"/>
                <w:b/>
                <w:spacing w:val="20"/>
                <w:kern w:val="0"/>
                <w:sz w:val="28"/>
                <w:szCs w:val="28"/>
              </w:rPr>
            </w:pPr>
          </w:p>
        </w:tc>
      </w:tr>
    </w:tbl>
    <w:p w14:paraId="41E0FAE0" w14:textId="77777777" w:rsidR="008E394C" w:rsidRDefault="00000000">
      <w:pPr>
        <w:spacing w:line="560" w:lineRule="exact"/>
        <w:ind w:firstLineChars="950" w:firstLine="2663"/>
        <w:rPr>
          <w:rFonts w:ascii="华文中宋" w:eastAsia="华文中宋" w:hAnsi="华文中宋" w:cs="仿宋" w:hint="eastAsia"/>
          <w:b/>
          <w:sz w:val="28"/>
          <w:szCs w:val="28"/>
        </w:rPr>
      </w:pPr>
      <w:r>
        <w:rPr>
          <w:rFonts w:ascii="华文中宋" w:eastAsia="华文中宋" w:hAnsi="华文中宋" w:cs="仿宋" w:hint="eastAsia"/>
          <w:b/>
          <w:sz w:val="28"/>
          <w:szCs w:val="28"/>
        </w:rPr>
        <w:t>二〇二四年十二月</w:t>
      </w:r>
    </w:p>
    <w:p w14:paraId="6F0529E1" w14:textId="77777777" w:rsidR="008E394C" w:rsidRDefault="008E394C">
      <w:pPr>
        <w:autoSpaceDE w:val="0"/>
        <w:autoSpaceDN w:val="0"/>
        <w:adjustRightInd w:val="0"/>
        <w:spacing w:beforeLines="100" w:before="319" w:afterLines="100" w:after="319" w:line="360" w:lineRule="auto"/>
        <w:jc w:val="center"/>
        <w:outlineLvl w:val="0"/>
        <w:rPr>
          <w:rFonts w:ascii="仿宋" w:eastAsia="仿宋" w:hAnsi="仿宋" w:cs="仿宋" w:hint="eastAsia"/>
          <w:b/>
          <w:bCs/>
          <w:sz w:val="52"/>
          <w:szCs w:val="32"/>
          <w:lang w:val="zh-CN"/>
        </w:rPr>
      </w:pPr>
    </w:p>
    <w:p w14:paraId="34249A05" w14:textId="77777777" w:rsidR="008E394C" w:rsidRDefault="008E394C">
      <w:pPr>
        <w:autoSpaceDE w:val="0"/>
        <w:autoSpaceDN w:val="0"/>
        <w:adjustRightInd w:val="0"/>
        <w:spacing w:beforeLines="100" w:before="319" w:afterLines="100" w:after="319" w:line="360" w:lineRule="auto"/>
        <w:jc w:val="center"/>
        <w:outlineLvl w:val="0"/>
        <w:rPr>
          <w:rFonts w:ascii="仿宋" w:eastAsia="仿宋" w:hAnsi="仿宋" w:cs="仿宋" w:hint="eastAsia"/>
          <w:b/>
          <w:bCs/>
          <w:sz w:val="52"/>
          <w:szCs w:val="32"/>
          <w:lang w:val="zh-CN"/>
        </w:rPr>
      </w:pPr>
    </w:p>
    <w:p w14:paraId="7B358043" w14:textId="77777777" w:rsidR="008E394C" w:rsidRDefault="00000000">
      <w:pPr>
        <w:autoSpaceDE w:val="0"/>
        <w:autoSpaceDN w:val="0"/>
        <w:adjustRightInd w:val="0"/>
        <w:spacing w:beforeLines="100" w:before="319" w:afterLines="100" w:after="319" w:line="360" w:lineRule="auto"/>
        <w:jc w:val="center"/>
        <w:outlineLvl w:val="0"/>
        <w:rPr>
          <w:rFonts w:ascii="仿宋" w:eastAsia="仿宋" w:hAnsi="仿宋" w:cs="仿宋" w:hint="eastAsia"/>
          <w:b/>
          <w:bCs/>
          <w:sz w:val="52"/>
          <w:szCs w:val="32"/>
          <w:lang w:val="zh-CN"/>
        </w:rPr>
      </w:pPr>
      <w:r>
        <w:rPr>
          <w:rFonts w:ascii="仿宋" w:eastAsia="仿宋" w:hAnsi="仿宋" w:cs="仿宋" w:hint="eastAsia"/>
          <w:b/>
          <w:bCs/>
          <w:sz w:val="52"/>
          <w:szCs w:val="32"/>
          <w:lang w:val="zh-CN"/>
        </w:rPr>
        <w:lastRenderedPageBreak/>
        <w:t>目录</w:t>
      </w:r>
    </w:p>
    <w:p w14:paraId="4E86915C" w14:textId="77777777" w:rsidR="008E394C" w:rsidRDefault="00000000">
      <w:pPr>
        <w:widowControl/>
        <w:shd w:val="clear" w:color="auto" w:fill="FFFFFF"/>
        <w:spacing w:beforeLines="100" w:before="319" w:afterLines="100" w:after="319" w:line="360" w:lineRule="auto"/>
        <w:ind w:firstLineChars="200" w:firstLine="643"/>
        <w:jc w:val="left"/>
        <w:rPr>
          <w:rFonts w:ascii="仿宋" w:eastAsia="仿宋" w:hAnsi="仿宋" w:cs="仿宋" w:hint="eastAsia"/>
          <w:b/>
          <w:sz w:val="32"/>
          <w:szCs w:val="28"/>
        </w:rPr>
      </w:pPr>
      <w:r>
        <w:rPr>
          <w:rFonts w:ascii="仿宋" w:eastAsia="仿宋" w:hAnsi="仿宋" w:cs="仿宋" w:hint="eastAsia"/>
          <w:b/>
          <w:sz w:val="32"/>
          <w:szCs w:val="28"/>
        </w:rPr>
        <w:t>第一部分  采购邀请</w:t>
      </w:r>
    </w:p>
    <w:p w14:paraId="1B835C8D" w14:textId="77777777" w:rsidR="008E394C" w:rsidRDefault="00000000">
      <w:pPr>
        <w:widowControl/>
        <w:shd w:val="clear" w:color="auto" w:fill="FFFFFF"/>
        <w:spacing w:beforeLines="100" w:before="319" w:afterLines="100" w:after="319" w:line="360" w:lineRule="auto"/>
        <w:ind w:firstLineChars="200" w:firstLine="643"/>
        <w:rPr>
          <w:rFonts w:ascii="仿宋" w:eastAsia="仿宋" w:hAnsi="仿宋" w:cs="仿宋" w:hint="eastAsia"/>
          <w:b/>
          <w:sz w:val="32"/>
          <w:szCs w:val="28"/>
        </w:rPr>
      </w:pPr>
      <w:r>
        <w:rPr>
          <w:rFonts w:ascii="仿宋" w:eastAsia="仿宋" w:hAnsi="仿宋" w:cs="仿宋" w:hint="eastAsia"/>
          <w:b/>
          <w:sz w:val="32"/>
          <w:szCs w:val="28"/>
        </w:rPr>
        <w:t>第二部分  磋商须知</w:t>
      </w:r>
    </w:p>
    <w:p w14:paraId="198256CE" w14:textId="77777777" w:rsidR="008E394C" w:rsidRDefault="00000000">
      <w:pPr>
        <w:widowControl/>
        <w:shd w:val="clear" w:color="auto" w:fill="FFFFFF"/>
        <w:spacing w:beforeLines="100" w:before="319" w:afterLines="100" w:after="319" w:line="360" w:lineRule="auto"/>
        <w:ind w:firstLineChars="200" w:firstLine="643"/>
        <w:jc w:val="left"/>
        <w:rPr>
          <w:rFonts w:ascii="仿宋" w:eastAsia="仿宋" w:hAnsi="仿宋" w:cs="仿宋" w:hint="eastAsia"/>
          <w:b/>
          <w:sz w:val="32"/>
          <w:szCs w:val="28"/>
        </w:rPr>
      </w:pPr>
      <w:r>
        <w:rPr>
          <w:rFonts w:ascii="仿宋" w:eastAsia="仿宋" w:hAnsi="仿宋" w:cs="仿宋" w:hint="eastAsia"/>
          <w:b/>
          <w:sz w:val="32"/>
          <w:szCs w:val="28"/>
        </w:rPr>
        <w:t>第三部分  项目需求</w:t>
      </w:r>
    </w:p>
    <w:p w14:paraId="3848DE8D" w14:textId="77777777" w:rsidR="008E394C" w:rsidRDefault="00000000">
      <w:pPr>
        <w:widowControl/>
        <w:shd w:val="clear" w:color="auto" w:fill="FFFFFF"/>
        <w:spacing w:beforeLines="100" w:before="319" w:afterLines="100" w:after="319" w:line="360" w:lineRule="auto"/>
        <w:ind w:firstLineChars="200" w:firstLine="643"/>
        <w:jc w:val="left"/>
        <w:rPr>
          <w:rFonts w:ascii="仿宋" w:eastAsia="仿宋" w:hAnsi="仿宋" w:cs="仿宋" w:hint="eastAsia"/>
          <w:b/>
          <w:sz w:val="32"/>
          <w:szCs w:val="28"/>
        </w:rPr>
      </w:pPr>
      <w:r>
        <w:rPr>
          <w:rFonts w:ascii="仿宋" w:eastAsia="仿宋" w:hAnsi="仿宋" w:cs="仿宋" w:hint="eastAsia"/>
          <w:b/>
          <w:sz w:val="32"/>
          <w:szCs w:val="28"/>
        </w:rPr>
        <w:t>第四部分  磋商程序和内容</w:t>
      </w:r>
    </w:p>
    <w:p w14:paraId="5E8E8629" w14:textId="77777777" w:rsidR="008E394C" w:rsidRDefault="00000000">
      <w:pPr>
        <w:widowControl/>
        <w:shd w:val="clear" w:color="auto" w:fill="FFFFFF"/>
        <w:spacing w:beforeLines="100" w:before="319" w:afterLines="100" w:after="319" w:line="360" w:lineRule="auto"/>
        <w:ind w:firstLineChars="200" w:firstLine="643"/>
        <w:jc w:val="left"/>
        <w:rPr>
          <w:rFonts w:ascii="仿宋" w:eastAsia="仿宋" w:hAnsi="仿宋" w:cs="仿宋" w:hint="eastAsia"/>
          <w:b/>
          <w:sz w:val="32"/>
          <w:szCs w:val="28"/>
        </w:rPr>
      </w:pPr>
      <w:r>
        <w:rPr>
          <w:rFonts w:ascii="仿宋" w:eastAsia="仿宋" w:hAnsi="仿宋" w:cs="仿宋" w:hint="eastAsia"/>
          <w:b/>
          <w:sz w:val="32"/>
          <w:szCs w:val="28"/>
        </w:rPr>
        <w:t>第五部分  合同签订与验收付款</w:t>
      </w:r>
    </w:p>
    <w:p w14:paraId="1CBDC2EA" w14:textId="77777777" w:rsidR="008E394C" w:rsidRDefault="00000000">
      <w:pPr>
        <w:widowControl/>
        <w:shd w:val="clear" w:color="auto" w:fill="FFFFFF"/>
        <w:spacing w:beforeLines="100" w:before="319" w:afterLines="100" w:after="319" w:line="360" w:lineRule="auto"/>
        <w:ind w:firstLineChars="200" w:firstLine="643"/>
        <w:jc w:val="left"/>
        <w:rPr>
          <w:rFonts w:ascii="仿宋" w:eastAsia="仿宋" w:hAnsi="仿宋" w:cs="仿宋" w:hint="eastAsia"/>
          <w:b/>
          <w:sz w:val="32"/>
          <w:szCs w:val="28"/>
        </w:rPr>
      </w:pPr>
      <w:r>
        <w:rPr>
          <w:rFonts w:ascii="仿宋" w:eastAsia="仿宋" w:hAnsi="仿宋" w:cs="仿宋" w:hint="eastAsia"/>
          <w:b/>
          <w:sz w:val="32"/>
          <w:szCs w:val="28"/>
        </w:rPr>
        <w:t>第六部分  质疑提出和处理</w:t>
      </w:r>
    </w:p>
    <w:p w14:paraId="36EB53B0" w14:textId="77777777" w:rsidR="008E394C" w:rsidRDefault="00000000">
      <w:pPr>
        <w:widowControl/>
        <w:shd w:val="clear" w:color="auto" w:fill="FFFFFF"/>
        <w:spacing w:beforeLines="100" w:before="319" w:afterLines="100" w:after="319" w:line="360" w:lineRule="auto"/>
        <w:ind w:firstLineChars="200" w:firstLine="643"/>
        <w:jc w:val="left"/>
        <w:rPr>
          <w:rFonts w:ascii="仿宋" w:eastAsia="仿宋" w:hAnsi="仿宋" w:cs="仿宋" w:hint="eastAsia"/>
          <w:b/>
          <w:sz w:val="32"/>
          <w:szCs w:val="28"/>
        </w:rPr>
      </w:pPr>
      <w:r>
        <w:rPr>
          <w:rFonts w:ascii="仿宋" w:eastAsia="仿宋" w:hAnsi="仿宋" w:cs="仿宋" w:hint="eastAsia"/>
          <w:b/>
          <w:sz w:val="32"/>
          <w:szCs w:val="28"/>
        </w:rPr>
        <w:t>第七部分  响应文件组成</w:t>
      </w:r>
    </w:p>
    <w:p w14:paraId="7CF6681E" w14:textId="77777777" w:rsidR="008E394C" w:rsidRDefault="00000000">
      <w:pPr>
        <w:widowControl/>
        <w:jc w:val="left"/>
        <w:rPr>
          <w:rFonts w:ascii="仿宋" w:eastAsia="仿宋" w:hAnsi="仿宋" w:hint="eastAsia"/>
          <w:sz w:val="28"/>
          <w:szCs w:val="28"/>
        </w:rPr>
      </w:pPr>
      <w:r>
        <w:rPr>
          <w:rFonts w:ascii="仿宋" w:eastAsia="仿宋" w:hAnsi="仿宋"/>
          <w:sz w:val="28"/>
          <w:szCs w:val="28"/>
        </w:rPr>
        <w:br w:type="page"/>
      </w:r>
    </w:p>
    <w:p w14:paraId="1405374B" w14:textId="77777777" w:rsidR="008E394C" w:rsidRDefault="00000000">
      <w:pPr>
        <w:pStyle w:val="1"/>
        <w:spacing w:beforeLines="50" w:before="159" w:afterLines="50" w:after="159" w:line="360" w:lineRule="auto"/>
        <w:jc w:val="center"/>
        <w:rPr>
          <w:rFonts w:ascii="仿宋" w:eastAsia="仿宋" w:hAnsi="仿宋" w:hint="eastAsia"/>
        </w:rPr>
      </w:pPr>
      <w:r>
        <w:rPr>
          <w:rFonts w:ascii="仿宋" w:eastAsia="仿宋" w:hAnsi="仿宋" w:hint="eastAsia"/>
        </w:rPr>
        <w:lastRenderedPageBreak/>
        <w:t xml:space="preserve">第一部分 </w:t>
      </w:r>
      <w:bookmarkStart w:id="1" w:name="_Hlk81297243"/>
      <w:bookmarkStart w:id="2" w:name="_Hlk107416428"/>
      <w:bookmarkStart w:id="3" w:name="_Hlk103330607"/>
      <w:r>
        <w:rPr>
          <w:rFonts w:ascii="仿宋" w:eastAsia="仿宋" w:hAnsi="仿宋" w:hint="eastAsia"/>
        </w:rPr>
        <w:t>采购邀请</w:t>
      </w:r>
    </w:p>
    <w:p w14:paraId="2726FD68" w14:textId="77777777" w:rsidR="008E394C" w:rsidRDefault="00000000">
      <w:pPr>
        <w:spacing w:line="360" w:lineRule="auto"/>
        <w:ind w:firstLineChars="200" w:firstLine="560"/>
        <w:rPr>
          <w:rFonts w:ascii="仿宋" w:eastAsia="仿宋" w:hAnsi="仿宋" w:hint="eastAsia"/>
          <w:sz w:val="28"/>
          <w:szCs w:val="28"/>
        </w:rPr>
      </w:pPr>
      <w:bookmarkStart w:id="4" w:name="OLE_LINK3"/>
      <w:bookmarkStart w:id="5" w:name="OLE_LINK2"/>
      <w:bookmarkEnd w:id="1"/>
      <w:r>
        <w:rPr>
          <w:rFonts w:ascii="仿宋" w:eastAsia="仿宋" w:hAnsi="仿宋" w:hint="eastAsia"/>
          <w:sz w:val="28"/>
          <w:szCs w:val="28"/>
        </w:rPr>
        <w:t>江苏新东方工程管理咨询有限公司（以下简称“代理机构”）受南通市市场监督管理局委托，对其所需的2025年政务新媒体采购项目以竞争性磋商方式组织采购。</w:t>
      </w:r>
    </w:p>
    <w:p w14:paraId="1DD44B5C"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项目概况</w:t>
      </w:r>
    </w:p>
    <w:p w14:paraId="745BD452" w14:textId="23527BA8"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hint="eastAsia"/>
          <w:sz w:val="28"/>
          <w:szCs w:val="28"/>
        </w:rPr>
        <w:t>2025年政务新媒体采购项目</w:t>
      </w:r>
      <w:r>
        <w:rPr>
          <w:rFonts w:ascii="仿宋" w:eastAsia="仿宋" w:hAnsi="仿宋" w:cs="仿宋" w:hint="eastAsia"/>
          <w:sz w:val="28"/>
          <w:szCs w:val="28"/>
        </w:rPr>
        <w:t>的潜在供应商应在</w:t>
      </w:r>
      <w:r>
        <w:rPr>
          <w:rFonts w:ascii="仿宋" w:eastAsia="仿宋" w:hAnsi="仿宋" w:cs="仿宋" w:hint="eastAsia"/>
          <w:sz w:val="28"/>
          <w:szCs w:val="28"/>
          <w:u w:val="single"/>
        </w:rPr>
        <w:t>“南通市市场监督管理局网站”</w:t>
      </w:r>
      <w:r>
        <w:rPr>
          <w:rFonts w:ascii="仿宋" w:eastAsia="仿宋" w:hAnsi="仿宋" w:cs="仿宋" w:hint="eastAsia"/>
          <w:sz w:val="28"/>
          <w:szCs w:val="28"/>
        </w:rPr>
        <w:t>获取采购文件，并于</w:t>
      </w:r>
      <w:r>
        <w:rPr>
          <w:rFonts w:ascii="仿宋" w:eastAsia="仿宋" w:hAnsi="仿宋" w:cs="仿宋"/>
          <w:sz w:val="28"/>
          <w:szCs w:val="28"/>
          <w:u w:val="single"/>
        </w:rPr>
        <w:t>202</w:t>
      </w:r>
      <w:r>
        <w:rPr>
          <w:rFonts w:ascii="仿宋" w:eastAsia="仿宋" w:hAnsi="仿宋" w:cs="仿宋" w:hint="eastAsia"/>
          <w:sz w:val="28"/>
          <w:szCs w:val="28"/>
          <w:u w:val="single"/>
        </w:rPr>
        <w:t>4年12月</w:t>
      </w:r>
      <w:r w:rsidR="001414B2">
        <w:rPr>
          <w:rFonts w:ascii="仿宋" w:eastAsia="仿宋" w:hAnsi="仿宋" w:cs="仿宋" w:hint="eastAsia"/>
          <w:sz w:val="28"/>
          <w:szCs w:val="28"/>
          <w:u w:val="single"/>
        </w:rPr>
        <w:t>26日</w:t>
      </w:r>
      <w:r w:rsidR="001414B2">
        <w:rPr>
          <w:rFonts w:ascii="仿宋" w:eastAsia="仿宋" w:hAnsi="仿宋" w:cs="仿宋"/>
          <w:sz w:val="28"/>
          <w:szCs w:val="28"/>
          <w:u w:val="single"/>
        </w:rPr>
        <w:t>1</w:t>
      </w:r>
      <w:r w:rsidR="001414B2">
        <w:rPr>
          <w:rFonts w:ascii="仿宋" w:eastAsia="仿宋" w:hAnsi="仿宋" w:cs="仿宋" w:hint="eastAsia"/>
          <w:sz w:val="28"/>
          <w:szCs w:val="28"/>
          <w:u w:val="single"/>
        </w:rPr>
        <w:t>4时</w:t>
      </w:r>
      <w:r w:rsidR="001414B2">
        <w:rPr>
          <w:rFonts w:ascii="仿宋" w:eastAsia="仿宋" w:hAnsi="仿宋" w:cs="仿宋" w:hint="eastAsia"/>
          <w:sz w:val="28"/>
          <w:szCs w:val="28"/>
          <w:u w:val="single"/>
        </w:rPr>
        <w:t>0</w:t>
      </w:r>
      <w:r w:rsidR="001414B2">
        <w:rPr>
          <w:rFonts w:ascii="仿宋" w:eastAsia="仿宋" w:hAnsi="仿宋" w:cs="仿宋"/>
          <w:sz w:val="28"/>
          <w:szCs w:val="28"/>
          <w:u w:val="single"/>
        </w:rPr>
        <w:t>0</w:t>
      </w:r>
      <w:r>
        <w:rPr>
          <w:rFonts w:ascii="仿宋" w:eastAsia="仿宋" w:hAnsi="仿宋" w:cs="仿宋" w:hint="eastAsia"/>
          <w:sz w:val="28"/>
          <w:szCs w:val="28"/>
          <w:u w:val="single"/>
        </w:rPr>
        <w:t>分</w:t>
      </w:r>
      <w:r>
        <w:rPr>
          <w:rFonts w:ascii="仿宋" w:eastAsia="仿宋" w:hAnsi="仿宋" w:cs="仿宋" w:hint="eastAsia"/>
          <w:sz w:val="28"/>
          <w:szCs w:val="28"/>
        </w:rPr>
        <w:t>（北京时间）前递交响应文件。</w:t>
      </w:r>
    </w:p>
    <w:p w14:paraId="01ED4E12"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一、项目基本情况</w:t>
      </w:r>
    </w:p>
    <w:p w14:paraId="07D8BAD2"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项目编号：JSXDF-ZB-20241209</w:t>
      </w:r>
    </w:p>
    <w:p w14:paraId="2083B933"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项目名称：</w:t>
      </w:r>
      <w:r>
        <w:rPr>
          <w:rFonts w:ascii="仿宋" w:eastAsia="仿宋" w:hAnsi="仿宋" w:hint="eastAsia"/>
          <w:sz w:val="28"/>
          <w:szCs w:val="28"/>
        </w:rPr>
        <w:t>2025年政务新媒体采购项目</w:t>
      </w:r>
    </w:p>
    <w:p w14:paraId="786498C1"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采购方式：竞争性磋商</w:t>
      </w:r>
    </w:p>
    <w:p w14:paraId="464520C2" w14:textId="77777777" w:rsidR="008E394C" w:rsidRDefault="00000000">
      <w:pPr>
        <w:pStyle w:val="af7"/>
        <w:spacing w:line="560" w:lineRule="exact"/>
        <w:ind w:firstLineChars="202" w:firstLine="566"/>
        <w:rPr>
          <w:rFonts w:ascii="宋体" w:hAnsi="宋体" w:cs="宋体" w:hint="eastAsia"/>
          <w:sz w:val="30"/>
          <w:szCs w:val="30"/>
        </w:rPr>
      </w:pPr>
      <w:r>
        <w:rPr>
          <w:rFonts w:ascii="仿宋" w:eastAsia="仿宋" w:hAnsi="仿宋" w:cs="仿宋" w:hint="eastAsia"/>
          <w:sz w:val="28"/>
          <w:szCs w:val="28"/>
        </w:rPr>
        <w:t>预算金额：</w:t>
      </w:r>
      <w:r>
        <w:rPr>
          <w:rFonts w:ascii="仿宋" w:eastAsia="仿宋" w:hAnsi="仿宋" w:cs="仿宋" w:hint="eastAsia"/>
          <w:b/>
          <w:sz w:val="28"/>
          <w:szCs w:val="28"/>
        </w:rPr>
        <w:t>17万元。超过采购预算的为无效响应文件。</w:t>
      </w:r>
    </w:p>
    <w:p w14:paraId="65067F47"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采购需求：详见第三部分，请仔细研究。</w:t>
      </w:r>
    </w:p>
    <w:p w14:paraId="454DA79A"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本项目不接受联合体。</w:t>
      </w:r>
    </w:p>
    <w:p w14:paraId="4F238C7F"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二、申请人的资格要求：</w:t>
      </w:r>
    </w:p>
    <w:p w14:paraId="21D1BDE7"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sz w:val="28"/>
          <w:szCs w:val="28"/>
        </w:rPr>
        <w:t>1.满足《中华人民共和国政府采购法》第二十二条规定</w:t>
      </w:r>
      <w:r>
        <w:rPr>
          <w:rFonts w:ascii="仿宋" w:eastAsia="仿宋" w:hAnsi="仿宋" w:cs="仿宋" w:hint="eastAsia"/>
          <w:sz w:val="28"/>
          <w:szCs w:val="28"/>
        </w:rPr>
        <w:t>；</w:t>
      </w:r>
    </w:p>
    <w:p w14:paraId="066F11A0"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.落实政府采购政策需满足的资格要求：</w:t>
      </w:r>
      <w:r>
        <w:rPr>
          <w:rFonts w:ascii="仿宋" w:eastAsia="仿宋" w:hAnsi="仿宋" w:cs="仿宋" w:hint="eastAsia"/>
          <w:color w:val="FF0000"/>
          <w:sz w:val="28"/>
          <w:szCs w:val="28"/>
        </w:rPr>
        <w:t>无；</w:t>
      </w:r>
    </w:p>
    <w:p w14:paraId="6E03DE45"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3</w:t>
      </w:r>
      <w:r>
        <w:rPr>
          <w:rFonts w:ascii="仿宋" w:eastAsia="仿宋" w:hAnsi="仿宋" w:cs="仿宋"/>
          <w:sz w:val="28"/>
          <w:szCs w:val="28"/>
        </w:rPr>
        <w:t>.本项目的特定资格要求：</w:t>
      </w:r>
      <w:r>
        <w:rPr>
          <w:rFonts w:ascii="仿宋" w:eastAsia="仿宋" w:hAnsi="仿宋" w:cs="仿宋" w:hint="eastAsia"/>
          <w:sz w:val="28"/>
          <w:szCs w:val="28"/>
        </w:rPr>
        <w:t>无。</w:t>
      </w:r>
    </w:p>
    <w:p w14:paraId="2572F148" w14:textId="77777777" w:rsidR="008E394C" w:rsidRDefault="00000000">
      <w:pPr>
        <w:widowControl/>
        <w:kinsoku w:val="0"/>
        <w:autoSpaceDE w:val="0"/>
        <w:autoSpaceDN w:val="0"/>
        <w:adjustRightInd w:val="0"/>
        <w:snapToGrid w:val="0"/>
        <w:spacing w:before="296" w:line="406" w:lineRule="auto"/>
        <w:ind w:right="110" w:firstLine="561"/>
        <w:textAlignment w:val="baseline"/>
        <w:rPr>
          <w:rFonts w:ascii="仿宋" w:eastAsia="仿宋" w:hAnsi="仿宋" w:cs="仿宋" w:hint="eastAsia"/>
          <w:b/>
          <w:bCs/>
          <w:snapToGrid w:val="0"/>
          <w:color w:val="000000"/>
          <w:spacing w:val="-1"/>
          <w:kern w:val="0"/>
          <w:sz w:val="28"/>
          <w:szCs w:val="28"/>
        </w:rPr>
      </w:pPr>
      <w:r>
        <w:rPr>
          <w:rFonts w:ascii="仿宋" w:eastAsia="仿宋" w:hAnsi="仿宋" w:cs="仿宋" w:hint="eastAsia"/>
          <w:b/>
          <w:bCs/>
          <w:snapToGrid w:val="0"/>
          <w:color w:val="000000"/>
          <w:spacing w:val="-1"/>
          <w:kern w:val="0"/>
          <w:sz w:val="28"/>
          <w:szCs w:val="28"/>
        </w:rPr>
        <w:t>注：在进行资格性审查的同时，将通过“天眼查或企查查”查询投标响应人的关联性，以确定其是否具备投标资格。</w:t>
      </w:r>
    </w:p>
    <w:p w14:paraId="459F2681"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lastRenderedPageBreak/>
        <w:t>三、获取采购文件和供应商响应</w:t>
      </w:r>
    </w:p>
    <w:p w14:paraId="05950A6B" w14:textId="2E5E9235"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时间：自公告之日起至</w:t>
      </w:r>
      <w:r>
        <w:rPr>
          <w:rFonts w:ascii="仿宋" w:eastAsia="仿宋" w:hAnsi="仿宋" w:cs="仿宋"/>
          <w:sz w:val="28"/>
          <w:szCs w:val="28"/>
        </w:rPr>
        <w:t>202</w:t>
      </w:r>
      <w:r>
        <w:rPr>
          <w:rFonts w:ascii="仿宋" w:eastAsia="仿宋" w:hAnsi="仿宋" w:cs="仿宋" w:hint="eastAsia"/>
          <w:sz w:val="28"/>
          <w:szCs w:val="28"/>
        </w:rPr>
        <w:t>4年12月</w:t>
      </w:r>
      <w:r w:rsidR="001414B2">
        <w:rPr>
          <w:rFonts w:ascii="仿宋" w:eastAsia="仿宋" w:hAnsi="仿宋" w:cs="仿宋" w:hint="eastAsia"/>
          <w:sz w:val="28"/>
          <w:szCs w:val="28"/>
        </w:rPr>
        <w:t>23</w:t>
      </w:r>
      <w:r>
        <w:rPr>
          <w:rFonts w:ascii="仿宋" w:eastAsia="仿宋" w:hAnsi="仿宋" w:cs="仿宋" w:hint="eastAsia"/>
          <w:sz w:val="28"/>
          <w:szCs w:val="28"/>
        </w:rPr>
        <w:t>日，每天上午8:30至11:30，下午14:00至17:00（北京时间，法定节假日除外）</w:t>
      </w:r>
    </w:p>
    <w:p w14:paraId="41BD5F65"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地点：南通市崇川区外环东路12号2楼南侧</w:t>
      </w:r>
    </w:p>
    <w:p w14:paraId="19018C32" w14:textId="06B16C19" w:rsidR="008E394C" w:rsidRDefault="00000000">
      <w:pPr>
        <w:widowControl/>
        <w:shd w:val="clear" w:color="auto" w:fill="FFFFFF"/>
        <w:spacing w:line="360" w:lineRule="auto"/>
        <w:ind w:firstLineChars="200" w:firstLine="560"/>
        <w:jc w:val="left"/>
        <w:rPr>
          <w:rFonts w:ascii="仿宋" w:eastAsia="仿宋" w:hAnsi="仿宋" w:cs="仿宋" w:hint="eastAsia"/>
          <w:b/>
          <w:sz w:val="28"/>
          <w:szCs w:val="28"/>
        </w:rPr>
      </w:pPr>
      <w:r>
        <w:rPr>
          <w:rFonts w:ascii="仿宋" w:eastAsia="仿宋" w:hAnsi="仿宋" w:cs="仿宋" w:hint="eastAsia"/>
          <w:sz w:val="28"/>
          <w:szCs w:val="28"/>
        </w:rPr>
        <w:t>方式：线上。供应商法定代表人或授权代表和招标代理机构工作人员（</w:t>
      </w:r>
      <w:bookmarkStart w:id="6" w:name="_Hlk104540194"/>
      <w:r>
        <w:rPr>
          <w:rFonts w:ascii="仿宋" w:eastAsia="仿宋" w:hAnsi="仿宋" w:cs="仿宋" w:hint="eastAsia"/>
          <w:sz w:val="28"/>
          <w:szCs w:val="28"/>
        </w:rPr>
        <w:t>联系人：孙女士，电话：</w:t>
      </w:r>
      <w:bookmarkEnd w:id="6"/>
      <w:r>
        <w:rPr>
          <w:rFonts w:ascii="仿宋" w:eastAsia="仿宋" w:hAnsi="仿宋" w:cs="仿宋"/>
          <w:sz w:val="28"/>
          <w:szCs w:val="28"/>
        </w:rPr>
        <w:t>18012298853</w:t>
      </w:r>
      <w:r>
        <w:rPr>
          <w:rFonts w:ascii="仿宋" w:eastAsia="仿宋" w:hAnsi="仿宋" w:cs="仿宋" w:hint="eastAsia"/>
          <w:sz w:val="28"/>
          <w:szCs w:val="28"/>
        </w:rPr>
        <w:t>，邮箱：</w:t>
      </w:r>
      <w:r>
        <w:rPr>
          <w:rFonts w:ascii="仿宋" w:eastAsia="仿宋" w:hAnsi="仿宋" w:cs="仿宋"/>
          <w:sz w:val="28"/>
          <w:szCs w:val="28"/>
        </w:rPr>
        <w:t>1522781497@qq.com</w:t>
      </w:r>
      <w:r>
        <w:rPr>
          <w:rFonts w:ascii="仿宋" w:eastAsia="仿宋" w:hAnsi="仿宋" w:cs="仿宋" w:hint="eastAsia"/>
          <w:sz w:val="28"/>
          <w:szCs w:val="28"/>
        </w:rPr>
        <w:t>）联系，将采购文件领购申请表加盖公章（见附件），扫描件发至邮箱。</w:t>
      </w:r>
      <w:r>
        <w:rPr>
          <w:rFonts w:ascii="仿宋" w:eastAsia="仿宋" w:hAnsi="仿宋" w:cs="仿宋" w:hint="eastAsia"/>
          <w:b/>
          <w:sz w:val="28"/>
          <w:szCs w:val="28"/>
        </w:rPr>
        <w:t>邮件主题“项目名称简称+公司名称”，邮件内容应包含公司名称全称、联系人、职务、联系电话等，邮件附件命名“附件1采购文件领购申请表，附件2 营业执照”。</w:t>
      </w:r>
      <w:r>
        <w:rPr>
          <w:rFonts w:ascii="仿宋" w:eastAsia="仿宋" w:hAnsi="仿宋" w:cs="仿宋" w:hint="eastAsia"/>
          <w:b/>
          <w:sz w:val="28"/>
          <w:szCs w:val="28"/>
          <w:lang w:val="zh-CN"/>
        </w:rPr>
        <w:t>响应截止时间为</w:t>
      </w:r>
      <w:r>
        <w:rPr>
          <w:rFonts w:ascii="仿宋" w:eastAsia="仿宋" w:hAnsi="仿宋" w:cs="仿宋"/>
          <w:b/>
          <w:sz w:val="28"/>
          <w:szCs w:val="28"/>
          <w:lang w:val="zh-CN"/>
        </w:rPr>
        <w:t>202</w:t>
      </w:r>
      <w:r>
        <w:rPr>
          <w:rFonts w:ascii="仿宋" w:eastAsia="仿宋" w:hAnsi="仿宋" w:cs="仿宋" w:hint="eastAsia"/>
          <w:b/>
          <w:sz w:val="28"/>
          <w:szCs w:val="28"/>
          <w:lang w:val="zh-CN"/>
        </w:rPr>
        <w:t>4年</w:t>
      </w:r>
      <w:r>
        <w:rPr>
          <w:rFonts w:ascii="仿宋" w:eastAsia="仿宋" w:hAnsi="仿宋" w:cs="仿宋" w:hint="eastAsia"/>
          <w:b/>
          <w:sz w:val="28"/>
          <w:szCs w:val="28"/>
        </w:rPr>
        <w:t>12</w:t>
      </w:r>
      <w:r>
        <w:rPr>
          <w:rFonts w:ascii="仿宋" w:eastAsia="仿宋" w:hAnsi="仿宋" w:cs="仿宋" w:hint="eastAsia"/>
          <w:b/>
          <w:sz w:val="28"/>
          <w:szCs w:val="28"/>
          <w:lang w:val="zh-CN"/>
        </w:rPr>
        <w:t xml:space="preserve">月 </w:t>
      </w:r>
      <w:r w:rsidR="001414B2">
        <w:rPr>
          <w:rFonts w:ascii="仿宋" w:eastAsia="仿宋" w:hAnsi="仿宋" w:cs="仿宋" w:hint="eastAsia"/>
          <w:b/>
          <w:sz w:val="28"/>
          <w:szCs w:val="28"/>
          <w:lang w:val="zh-CN"/>
        </w:rPr>
        <w:t>23</w:t>
      </w:r>
      <w:r>
        <w:rPr>
          <w:rFonts w:ascii="仿宋" w:eastAsia="仿宋" w:hAnsi="仿宋" w:cs="仿宋" w:hint="eastAsia"/>
          <w:b/>
          <w:sz w:val="28"/>
          <w:szCs w:val="28"/>
          <w:lang w:val="zh-CN"/>
        </w:rPr>
        <w:t>日17:00时</w:t>
      </w:r>
      <w:r>
        <w:rPr>
          <w:rFonts w:ascii="仿宋" w:eastAsia="仿宋" w:hAnsi="仿宋" w:cs="仿宋" w:hint="eastAsia"/>
          <w:sz w:val="28"/>
          <w:szCs w:val="28"/>
          <w:lang w:val="zh-CN"/>
        </w:rPr>
        <w:t>。</w:t>
      </w:r>
      <w:r>
        <w:rPr>
          <w:rFonts w:ascii="仿宋" w:eastAsia="仿宋" w:hAnsi="仿宋" w:cs="仿宋" w:hint="eastAsia"/>
          <w:b/>
          <w:sz w:val="28"/>
          <w:szCs w:val="28"/>
        </w:rPr>
        <w:t>逾期不可响应。</w:t>
      </w:r>
    </w:p>
    <w:p w14:paraId="6B6C2038"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四、响应文件提交</w:t>
      </w:r>
    </w:p>
    <w:p w14:paraId="2E1CFE2E" w14:textId="006A01B5"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截止时间：</w:t>
      </w:r>
      <w:r>
        <w:rPr>
          <w:rFonts w:ascii="仿宋" w:eastAsia="仿宋" w:hAnsi="仿宋" w:cs="仿宋"/>
          <w:sz w:val="28"/>
          <w:szCs w:val="28"/>
          <w:u w:val="single"/>
        </w:rPr>
        <w:t>202</w:t>
      </w:r>
      <w:r>
        <w:rPr>
          <w:rFonts w:ascii="仿宋" w:eastAsia="仿宋" w:hAnsi="仿宋" w:cs="仿宋" w:hint="eastAsia"/>
          <w:sz w:val="28"/>
          <w:szCs w:val="28"/>
          <w:u w:val="single"/>
        </w:rPr>
        <w:t>4年12月</w:t>
      </w:r>
      <w:r w:rsidR="001414B2">
        <w:rPr>
          <w:rFonts w:ascii="仿宋" w:eastAsia="仿宋" w:hAnsi="仿宋" w:cs="仿宋" w:hint="eastAsia"/>
          <w:sz w:val="28"/>
          <w:szCs w:val="28"/>
          <w:u w:val="single"/>
        </w:rPr>
        <w:t>26日14时</w:t>
      </w:r>
      <w:r w:rsidR="001414B2">
        <w:rPr>
          <w:rFonts w:ascii="仿宋" w:eastAsia="仿宋" w:hAnsi="仿宋" w:cs="仿宋" w:hint="eastAsia"/>
          <w:sz w:val="28"/>
          <w:szCs w:val="28"/>
          <w:u w:val="single"/>
        </w:rPr>
        <w:t>0</w:t>
      </w:r>
      <w:r w:rsidR="001414B2">
        <w:rPr>
          <w:rFonts w:ascii="仿宋" w:eastAsia="仿宋" w:hAnsi="仿宋" w:cs="仿宋"/>
          <w:sz w:val="28"/>
          <w:szCs w:val="28"/>
          <w:u w:val="single"/>
        </w:rPr>
        <w:t>0</w:t>
      </w:r>
      <w:r>
        <w:rPr>
          <w:rFonts w:ascii="仿宋" w:eastAsia="仿宋" w:hAnsi="仿宋" w:cs="仿宋" w:hint="eastAsia"/>
          <w:sz w:val="28"/>
          <w:szCs w:val="28"/>
          <w:u w:val="single"/>
        </w:rPr>
        <w:t>分</w:t>
      </w:r>
      <w:r>
        <w:rPr>
          <w:rFonts w:ascii="仿宋" w:eastAsia="仿宋" w:hAnsi="仿宋" w:cs="仿宋" w:hint="eastAsia"/>
          <w:sz w:val="28"/>
          <w:szCs w:val="28"/>
        </w:rPr>
        <w:t>（北京时间）</w:t>
      </w:r>
    </w:p>
    <w:p w14:paraId="294FEBAD"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地点：南通市市场监督管理局12楼1202会议室（若有调整，招标代理机构将另行通知）。</w:t>
      </w:r>
    </w:p>
    <w:p w14:paraId="7A1111D4"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五、开启</w:t>
      </w:r>
    </w:p>
    <w:p w14:paraId="7BE5E4E1" w14:textId="192F04C5"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u w:val="single"/>
        </w:rPr>
      </w:pPr>
      <w:r>
        <w:rPr>
          <w:rFonts w:ascii="仿宋" w:eastAsia="仿宋" w:hAnsi="仿宋" w:cs="仿宋" w:hint="eastAsia"/>
          <w:sz w:val="28"/>
          <w:szCs w:val="28"/>
        </w:rPr>
        <w:t>时间：</w:t>
      </w:r>
      <w:r>
        <w:rPr>
          <w:rFonts w:ascii="仿宋" w:eastAsia="仿宋" w:hAnsi="仿宋" w:cs="仿宋"/>
          <w:sz w:val="28"/>
          <w:szCs w:val="28"/>
          <w:u w:val="single"/>
        </w:rPr>
        <w:t>202</w:t>
      </w:r>
      <w:r>
        <w:rPr>
          <w:rFonts w:ascii="仿宋" w:eastAsia="仿宋" w:hAnsi="仿宋" w:cs="仿宋" w:hint="eastAsia"/>
          <w:sz w:val="28"/>
          <w:szCs w:val="28"/>
          <w:u w:val="single"/>
        </w:rPr>
        <w:t>4年12月</w:t>
      </w:r>
      <w:r w:rsidR="001414B2">
        <w:rPr>
          <w:rFonts w:ascii="仿宋" w:eastAsia="仿宋" w:hAnsi="仿宋" w:cs="仿宋" w:hint="eastAsia"/>
          <w:sz w:val="28"/>
          <w:szCs w:val="28"/>
          <w:u w:val="single"/>
        </w:rPr>
        <w:t>26日14时</w:t>
      </w:r>
      <w:r w:rsidR="001414B2">
        <w:rPr>
          <w:rFonts w:ascii="仿宋" w:eastAsia="仿宋" w:hAnsi="仿宋" w:cs="仿宋" w:hint="eastAsia"/>
          <w:sz w:val="28"/>
          <w:szCs w:val="28"/>
          <w:u w:val="single"/>
        </w:rPr>
        <w:t>0</w:t>
      </w:r>
      <w:r w:rsidR="001414B2">
        <w:rPr>
          <w:rFonts w:ascii="仿宋" w:eastAsia="仿宋" w:hAnsi="仿宋" w:cs="仿宋"/>
          <w:sz w:val="28"/>
          <w:szCs w:val="28"/>
          <w:u w:val="single"/>
        </w:rPr>
        <w:t>0</w:t>
      </w:r>
      <w:r>
        <w:rPr>
          <w:rFonts w:ascii="仿宋" w:eastAsia="仿宋" w:hAnsi="仿宋" w:cs="仿宋" w:hint="eastAsia"/>
          <w:sz w:val="28"/>
          <w:szCs w:val="28"/>
          <w:u w:val="single"/>
        </w:rPr>
        <w:t>分</w:t>
      </w:r>
      <w:r>
        <w:rPr>
          <w:rFonts w:ascii="仿宋" w:eastAsia="仿宋" w:hAnsi="仿宋" w:cs="仿宋" w:hint="eastAsia"/>
          <w:sz w:val="28"/>
          <w:szCs w:val="28"/>
        </w:rPr>
        <w:t>（北京时间）</w:t>
      </w:r>
    </w:p>
    <w:p w14:paraId="3D8A771C"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地点：南通市市场监督管理局12楼1202会议室（若有调整，招标代理机构将另行通知）。</w:t>
      </w:r>
    </w:p>
    <w:p w14:paraId="04085241"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六、公告期限</w:t>
      </w:r>
    </w:p>
    <w:p w14:paraId="4E483C5D"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自本公告发布之日起</w:t>
      </w:r>
      <w:r>
        <w:rPr>
          <w:rFonts w:ascii="仿宋" w:eastAsia="仿宋" w:hAnsi="仿宋" w:cs="仿宋"/>
          <w:sz w:val="28"/>
          <w:szCs w:val="28"/>
        </w:rPr>
        <w:t>5</w:t>
      </w:r>
      <w:r>
        <w:rPr>
          <w:rFonts w:ascii="仿宋" w:eastAsia="仿宋" w:hAnsi="仿宋" w:cs="仿宋" w:hint="eastAsia"/>
          <w:sz w:val="28"/>
          <w:szCs w:val="28"/>
        </w:rPr>
        <w:t>日。</w:t>
      </w:r>
    </w:p>
    <w:p w14:paraId="444090D4"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七、对本次采购提出询问，请按以下方式联系。</w:t>
      </w:r>
    </w:p>
    <w:p w14:paraId="7C00F512"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lastRenderedPageBreak/>
        <w:t>1.采购人信息</w:t>
      </w:r>
    </w:p>
    <w:p w14:paraId="4BC6AE7F"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名称：南通市市场监督管理局</w:t>
      </w:r>
    </w:p>
    <w:p w14:paraId="20211AD3"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地址：南通市崇川路106号</w:t>
      </w:r>
    </w:p>
    <w:p w14:paraId="310EDE94"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 xml:space="preserve">联系方式：胡女士 </w:t>
      </w:r>
      <w:r>
        <w:rPr>
          <w:rFonts w:ascii="宋体" w:eastAsia="宋体" w:hAnsi="宋体" w:cs="仿宋" w:hint="eastAsia"/>
          <w:kern w:val="0"/>
          <w:sz w:val="28"/>
          <w:szCs w:val="28"/>
          <w:shd w:val="clear" w:color="auto" w:fill="FFFFFF"/>
        </w:rPr>
        <w:t>0513-69818067</w:t>
      </w:r>
    </w:p>
    <w:p w14:paraId="227DAA03"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2.采购代理机构信息</w:t>
      </w:r>
    </w:p>
    <w:p w14:paraId="49EFEB30"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名 称：江苏新东方工程管理咨询有限公司</w:t>
      </w:r>
    </w:p>
    <w:p w14:paraId="141E6FD3"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地址：南通市崇川区外环东路12号2楼南侧</w:t>
      </w:r>
    </w:p>
    <w:p w14:paraId="6EB4ADE4"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联系方式：孙女士</w:t>
      </w:r>
    </w:p>
    <w:p w14:paraId="24800588"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电话：</w:t>
      </w:r>
      <w:r>
        <w:rPr>
          <w:rFonts w:ascii="仿宋" w:eastAsia="仿宋" w:hAnsi="仿宋" w:cs="仿宋"/>
          <w:sz w:val="28"/>
          <w:szCs w:val="28"/>
        </w:rPr>
        <w:t>18012298853</w:t>
      </w:r>
    </w:p>
    <w:p w14:paraId="5E60F611"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邮箱：</w:t>
      </w:r>
      <w:r>
        <w:rPr>
          <w:rFonts w:ascii="仿宋" w:eastAsia="仿宋" w:hAnsi="仿宋" w:cs="仿宋"/>
          <w:sz w:val="28"/>
          <w:szCs w:val="28"/>
        </w:rPr>
        <w:t>1522781497@qq.com</w:t>
      </w:r>
    </w:p>
    <w:p w14:paraId="48CCC4D7" w14:textId="77777777" w:rsidR="008E394C" w:rsidRDefault="008E394C">
      <w:pPr>
        <w:widowControl/>
        <w:shd w:val="clear" w:color="auto" w:fill="FFFFFF"/>
        <w:spacing w:line="360" w:lineRule="auto"/>
        <w:ind w:firstLineChars="200" w:firstLine="562"/>
        <w:jc w:val="right"/>
        <w:rPr>
          <w:rFonts w:ascii="仿宋" w:eastAsia="仿宋" w:hAnsi="仿宋" w:cs="仿宋" w:hint="eastAsia"/>
          <w:b/>
          <w:sz w:val="28"/>
          <w:szCs w:val="28"/>
        </w:rPr>
      </w:pPr>
    </w:p>
    <w:p w14:paraId="72A83DB3" w14:textId="77777777" w:rsidR="008E394C" w:rsidRDefault="008E394C">
      <w:pPr>
        <w:widowControl/>
        <w:shd w:val="clear" w:color="auto" w:fill="FFFFFF"/>
        <w:spacing w:line="360" w:lineRule="auto"/>
        <w:ind w:firstLineChars="200" w:firstLine="562"/>
        <w:jc w:val="right"/>
        <w:rPr>
          <w:rFonts w:ascii="仿宋" w:eastAsia="仿宋" w:hAnsi="仿宋" w:cs="仿宋" w:hint="eastAsia"/>
          <w:b/>
          <w:sz w:val="28"/>
          <w:szCs w:val="28"/>
        </w:rPr>
      </w:pPr>
    </w:p>
    <w:p w14:paraId="3B53F4D0" w14:textId="77777777" w:rsidR="008E394C" w:rsidRDefault="008E394C">
      <w:pPr>
        <w:widowControl/>
        <w:shd w:val="clear" w:color="auto" w:fill="FFFFFF"/>
        <w:spacing w:line="360" w:lineRule="auto"/>
        <w:ind w:firstLineChars="200" w:firstLine="562"/>
        <w:jc w:val="right"/>
        <w:rPr>
          <w:rFonts w:ascii="仿宋" w:eastAsia="仿宋" w:hAnsi="仿宋" w:cs="仿宋" w:hint="eastAsia"/>
          <w:b/>
          <w:sz w:val="28"/>
          <w:szCs w:val="28"/>
        </w:rPr>
      </w:pPr>
    </w:p>
    <w:p w14:paraId="1EE3A1E9" w14:textId="77777777" w:rsidR="008E394C" w:rsidRDefault="008E394C">
      <w:pPr>
        <w:widowControl/>
        <w:shd w:val="clear" w:color="auto" w:fill="FFFFFF"/>
        <w:spacing w:line="360" w:lineRule="auto"/>
        <w:ind w:firstLineChars="200" w:firstLine="562"/>
        <w:jc w:val="right"/>
        <w:rPr>
          <w:rFonts w:ascii="仿宋" w:eastAsia="仿宋" w:hAnsi="仿宋" w:cs="仿宋" w:hint="eastAsia"/>
          <w:b/>
          <w:sz w:val="28"/>
          <w:szCs w:val="28"/>
        </w:rPr>
      </w:pPr>
    </w:p>
    <w:p w14:paraId="1DC73306" w14:textId="77777777" w:rsidR="008E394C" w:rsidRDefault="008E394C">
      <w:pPr>
        <w:widowControl/>
        <w:shd w:val="clear" w:color="auto" w:fill="FFFFFF"/>
        <w:spacing w:line="360" w:lineRule="auto"/>
        <w:ind w:firstLineChars="200" w:firstLine="562"/>
        <w:jc w:val="right"/>
        <w:rPr>
          <w:rFonts w:ascii="仿宋" w:eastAsia="仿宋" w:hAnsi="仿宋" w:cs="仿宋" w:hint="eastAsia"/>
          <w:b/>
          <w:sz w:val="28"/>
          <w:szCs w:val="28"/>
        </w:rPr>
      </w:pPr>
    </w:p>
    <w:p w14:paraId="7DFD3CAD" w14:textId="77777777" w:rsidR="008E394C" w:rsidRDefault="008E394C">
      <w:pPr>
        <w:widowControl/>
        <w:shd w:val="clear" w:color="auto" w:fill="FFFFFF"/>
        <w:spacing w:line="360" w:lineRule="auto"/>
        <w:ind w:firstLineChars="200" w:firstLine="562"/>
        <w:jc w:val="right"/>
        <w:rPr>
          <w:rFonts w:ascii="仿宋" w:eastAsia="仿宋" w:hAnsi="仿宋" w:cs="仿宋" w:hint="eastAsia"/>
          <w:b/>
          <w:sz w:val="28"/>
          <w:szCs w:val="28"/>
        </w:rPr>
      </w:pPr>
    </w:p>
    <w:p w14:paraId="770DAE55" w14:textId="77777777" w:rsidR="008E394C" w:rsidRDefault="008E394C">
      <w:pPr>
        <w:widowControl/>
        <w:shd w:val="clear" w:color="auto" w:fill="FFFFFF"/>
        <w:spacing w:line="360" w:lineRule="auto"/>
        <w:ind w:firstLineChars="200" w:firstLine="562"/>
        <w:jc w:val="right"/>
        <w:rPr>
          <w:rFonts w:ascii="仿宋" w:eastAsia="仿宋" w:hAnsi="仿宋" w:cs="仿宋" w:hint="eastAsia"/>
          <w:b/>
          <w:sz w:val="28"/>
          <w:szCs w:val="28"/>
        </w:rPr>
      </w:pPr>
    </w:p>
    <w:p w14:paraId="62E5EBE3" w14:textId="77777777" w:rsidR="008E394C" w:rsidRDefault="008E394C">
      <w:pPr>
        <w:widowControl/>
        <w:shd w:val="clear" w:color="auto" w:fill="FFFFFF"/>
        <w:spacing w:line="360" w:lineRule="auto"/>
        <w:ind w:firstLineChars="200" w:firstLine="562"/>
        <w:jc w:val="right"/>
        <w:rPr>
          <w:rFonts w:ascii="仿宋" w:eastAsia="仿宋" w:hAnsi="仿宋" w:cs="仿宋" w:hint="eastAsia"/>
          <w:b/>
          <w:sz w:val="28"/>
          <w:szCs w:val="28"/>
        </w:rPr>
      </w:pPr>
    </w:p>
    <w:p w14:paraId="29974ACB" w14:textId="77777777" w:rsidR="008E394C" w:rsidRDefault="008E394C">
      <w:pPr>
        <w:widowControl/>
        <w:shd w:val="clear" w:color="auto" w:fill="FFFFFF"/>
        <w:spacing w:line="360" w:lineRule="auto"/>
        <w:ind w:firstLineChars="200" w:firstLine="562"/>
        <w:jc w:val="right"/>
        <w:rPr>
          <w:rFonts w:ascii="仿宋" w:eastAsia="仿宋" w:hAnsi="仿宋" w:cs="仿宋" w:hint="eastAsia"/>
          <w:b/>
          <w:sz w:val="28"/>
          <w:szCs w:val="28"/>
        </w:rPr>
      </w:pPr>
    </w:p>
    <w:p w14:paraId="2C1D13BB" w14:textId="77777777" w:rsidR="008E394C" w:rsidRDefault="008E394C">
      <w:pPr>
        <w:widowControl/>
        <w:shd w:val="clear" w:color="auto" w:fill="FFFFFF"/>
        <w:spacing w:line="360" w:lineRule="auto"/>
        <w:ind w:firstLineChars="200" w:firstLine="562"/>
        <w:jc w:val="right"/>
        <w:rPr>
          <w:rFonts w:ascii="仿宋" w:eastAsia="仿宋" w:hAnsi="仿宋" w:cs="仿宋" w:hint="eastAsia"/>
          <w:b/>
          <w:sz w:val="28"/>
          <w:szCs w:val="28"/>
        </w:rPr>
      </w:pPr>
    </w:p>
    <w:bookmarkEnd w:id="2"/>
    <w:bookmarkEnd w:id="3"/>
    <w:bookmarkEnd w:id="4"/>
    <w:bookmarkEnd w:id="5"/>
    <w:p w14:paraId="728AB96F" w14:textId="77777777" w:rsidR="008E394C" w:rsidRDefault="008E394C"/>
    <w:p w14:paraId="4EF8C29F" w14:textId="77777777" w:rsidR="008E394C" w:rsidRDefault="00000000">
      <w:pPr>
        <w:pStyle w:val="1"/>
        <w:spacing w:beforeLines="50" w:before="159" w:afterLines="50" w:after="159" w:line="360" w:lineRule="auto"/>
        <w:jc w:val="center"/>
        <w:rPr>
          <w:rFonts w:ascii="仿宋" w:eastAsia="仿宋" w:hAnsi="仿宋" w:hint="eastAsia"/>
        </w:rPr>
      </w:pPr>
      <w:r>
        <w:rPr>
          <w:rFonts w:ascii="仿宋" w:eastAsia="仿宋" w:hAnsi="仿宋" w:hint="eastAsia"/>
        </w:rPr>
        <w:lastRenderedPageBreak/>
        <w:t>第二部分 磋商须知</w:t>
      </w:r>
    </w:p>
    <w:p w14:paraId="384F2BCC"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一、本磋商文件由代理机构解释</w:t>
      </w:r>
    </w:p>
    <w:p w14:paraId="50500960" w14:textId="77777777" w:rsidR="008E394C" w:rsidRDefault="00000000">
      <w:pPr>
        <w:widowControl/>
        <w:shd w:val="clear" w:color="auto" w:fill="FFFFFF"/>
        <w:spacing w:line="360" w:lineRule="auto"/>
        <w:ind w:firstLineChars="200" w:firstLine="560"/>
        <w:jc w:val="left"/>
        <w:rPr>
          <w:rFonts w:ascii="仿宋" w:eastAsia="仿宋" w:hAnsi="仿宋" w:cs="仿宋" w:hint="eastAsia"/>
          <w:b/>
          <w:sz w:val="28"/>
          <w:szCs w:val="28"/>
        </w:rPr>
      </w:pPr>
      <w:r>
        <w:rPr>
          <w:rFonts w:ascii="仿宋" w:eastAsia="仿宋" w:hAnsi="仿宋" w:cs="仿宋" w:hint="eastAsia"/>
          <w:sz w:val="28"/>
          <w:szCs w:val="28"/>
        </w:rPr>
        <w:t>1</w:t>
      </w:r>
      <w:r>
        <w:rPr>
          <w:rFonts w:ascii="仿宋" w:eastAsia="仿宋" w:hAnsi="仿宋" w:cs="Times New Roman" w:hint="eastAsia"/>
          <w:sz w:val="28"/>
          <w:szCs w:val="28"/>
          <w:lang w:val="zh-CN"/>
        </w:rPr>
        <w:t>.</w:t>
      </w:r>
      <w:r>
        <w:rPr>
          <w:rFonts w:ascii="仿宋" w:eastAsia="仿宋" w:hAnsi="仿宋" w:cs="仿宋" w:hint="eastAsia"/>
          <w:sz w:val="28"/>
          <w:szCs w:val="28"/>
        </w:rPr>
        <w:t>供应商在获取磋商文件后，应仔细检查磋商文件的所有内容，如对政府采购活动事项有疑问的，应向采购人或代理机构以书面形式提出，否则视同供应商理解并接受本磋商文件所有内容，并由此引起的损失自负。供应商不得在磋商结束后针对磋商文件所有内容提出质疑事项。</w:t>
      </w:r>
    </w:p>
    <w:p w14:paraId="298480AB"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Times New Roman" w:hint="eastAsia"/>
          <w:sz w:val="28"/>
          <w:szCs w:val="28"/>
          <w:lang w:val="zh-CN"/>
        </w:rPr>
        <w:t>.</w:t>
      </w:r>
      <w:r>
        <w:rPr>
          <w:rFonts w:ascii="仿宋" w:eastAsia="仿宋" w:hAnsi="仿宋" w:cs="仿宋" w:hint="eastAsia"/>
          <w:sz w:val="28"/>
          <w:szCs w:val="28"/>
        </w:rPr>
        <w:t>供应商应认真审阅磋商文件中所有的事项、格式、条款和规范要求等，如果供应商没有按照磋商文件要求提交响应文件，或者响应文件没有对磋商文件做出实质性响应，将被拒绝参与磋商。</w:t>
      </w:r>
    </w:p>
    <w:p w14:paraId="5B48DCF6"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二、磋商文件的澄清、修改、答疑</w:t>
      </w:r>
    </w:p>
    <w:p w14:paraId="1551B617"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lang w:val="zh-CN"/>
        </w:rPr>
      </w:pPr>
      <w:r>
        <w:rPr>
          <w:rFonts w:ascii="仿宋" w:eastAsia="仿宋" w:hAnsi="仿宋" w:cs="仿宋" w:hint="eastAsia"/>
          <w:sz w:val="28"/>
          <w:szCs w:val="28"/>
        </w:rPr>
        <w:t>本</w:t>
      </w:r>
      <w:r>
        <w:rPr>
          <w:rFonts w:ascii="仿宋" w:eastAsia="仿宋" w:hAnsi="仿宋" w:cs="仿宋" w:hint="eastAsia"/>
          <w:sz w:val="28"/>
          <w:szCs w:val="28"/>
          <w:lang w:val="zh-CN"/>
        </w:rPr>
        <w:t>代理机构可以对已发出的磋商文件进行必要的澄清或者修改，澄清或者修改的内容作为磋商文件的组成部分。澄清或者修改的内容可能影响响应文件编制的，代理机构将在提交首次响应文件截止之日5日前，以公告书面形式（包括电子邮件发送盖章扫描件）通知所有接收磋商文件的供应商，不足5日的，应当顺延提交首次响应文件截止之日。</w:t>
      </w:r>
    </w:p>
    <w:p w14:paraId="7AC35955"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lang w:val="zh-CN"/>
        </w:rPr>
      </w:pPr>
      <w:r>
        <w:rPr>
          <w:rFonts w:ascii="仿宋" w:eastAsia="仿宋" w:hAnsi="仿宋" w:cs="仿宋" w:hint="eastAsia"/>
          <w:sz w:val="28"/>
          <w:szCs w:val="28"/>
          <w:lang w:val="zh-CN"/>
        </w:rPr>
        <w:t>供应商由于对磋商文件的任何推论和误解以及本代理机构对有关问题的口头解释所造成的后果，均由供应商自负。</w:t>
      </w:r>
    </w:p>
    <w:p w14:paraId="33470EEF"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lang w:val="zh-CN"/>
        </w:rPr>
      </w:pPr>
      <w:r>
        <w:rPr>
          <w:rFonts w:ascii="仿宋" w:eastAsia="仿宋" w:hAnsi="仿宋" w:cs="仿宋" w:hint="eastAsia"/>
          <w:sz w:val="28"/>
          <w:szCs w:val="28"/>
          <w:lang w:val="zh-CN"/>
        </w:rPr>
        <w:t>本代理机构或采购单位可视情组织答疑会。</w:t>
      </w:r>
    </w:p>
    <w:p w14:paraId="4814C6CF" w14:textId="77777777" w:rsidR="008E394C" w:rsidRDefault="00000000">
      <w:pPr>
        <w:widowControl/>
        <w:shd w:val="clear" w:color="auto" w:fill="FFFFFF"/>
        <w:spacing w:line="360" w:lineRule="auto"/>
        <w:ind w:firstLineChars="200" w:firstLine="562"/>
        <w:jc w:val="left"/>
        <w:rPr>
          <w:rFonts w:ascii="仿宋" w:eastAsia="仿宋" w:hAnsi="仿宋" w:cs="仿宋" w:hint="eastAsia"/>
          <w:b/>
          <w:bCs/>
          <w:sz w:val="28"/>
          <w:szCs w:val="28"/>
        </w:rPr>
      </w:pPr>
      <w:r>
        <w:rPr>
          <w:rFonts w:ascii="仿宋" w:eastAsia="仿宋" w:hAnsi="仿宋" w:cs="仿宋" w:hint="eastAsia"/>
          <w:b/>
          <w:bCs/>
          <w:sz w:val="28"/>
          <w:szCs w:val="28"/>
          <w:lang w:val="zh-CN"/>
        </w:rPr>
        <w:t>三、响应文件的编写、份数和签署</w:t>
      </w:r>
    </w:p>
    <w:p w14:paraId="601BC0D3"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lang w:val="zh-CN"/>
        </w:rPr>
        <w:lastRenderedPageBreak/>
        <w:t>1</w:t>
      </w:r>
      <w:r>
        <w:rPr>
          <w:rFonts w:ascii="仿宋" w:eastAsia="仿宋" w:hAnsi="仿宋" w:cs="Times New Roman" w:hint="eastAsia"/>
          <w:sz w:val="28"/>
          <w:szCs w:val="28"/>
          <w:lang w:val="zh-CN"/>
        </w:rPr>
        <w:t>.</w:t>
      </w:r>
      <w:r>
        <w:rPr>
          <w:rFonts w:ascii="仿宋" w:eastAsia="仿宋" w:hAnsi="仿宋" w:cs="仿宋" w:hint="eastAsia"/>
          <w:sz w:val="28"/>
          <w:szCs w:val="28"/>
          <w:lang w:val="zh-CN"/>
        </w:rPr>
        <w:t>供应商按“第七部分响应文件组成”要求编写响应文件，自编目录并连续标注页码，不得将内容拆开，并牢固装订成册。响应文件均需采用A4纸（</w:t>
      </w:r>
      <w:r>
        <w:rPr>
          <w:rFonts w:ascii="仿宋" w:eastAsia="仿宋" w:hAnsi="仿宋" w:cs="仿宋" w:hint="eastAsia"/>
          <w:sz w:val="28"/>
          <w:szCs w:val="28"/>
        </w:rPr>
        <w:t>图纸等除外），不允许使用活页夹、拉杆夹、文件夹、塑料方便式书脊（插入式或穿孔式）装订。响应文件不得行间插字、涂改、增删，如修补错漏处，须经响应文件签署人签字并加盖公章。</w:t>
      </w:r>
    </w:p>
    <w:p w14:paraId="23C13F63"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Times New Roman" w:hint="eastAsia"/>
          <w:sz w:val="28"/>
          <w:szCs w:val="28"/>
          <w:lang w:val="zh-CN"/>
        </w:rPr>
        <w:t>.</w:t>
      </w:r>
      <w:r>
        <w:rPr>
          <w:rFonts w:ascii="仿宋" w:eastAsia="仿宋" w:hAnsi="仿宋" w:cs="仿宋" w:hint="eastAsia"/>
          <w:sz w:val="28"/>
          <w:szCs w:val="28"/>
        </w:rPr>
        <w:t>响应文件正本须打印并由法定代表人或授权人签字并加盖单位印章。副本可复印，但须加盖单位印章。</w:t>
      </w:r>
    </w:p>
    <w:p w14:paraId="47A97F8C"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3</w:t>
      </w:r>
      <w:r>
        <w:rPr>
          <w:rFonts w:ascii="仿宋" w:eastAsia="仿宋" w:hAnsi="仿宋" w:cs="Times New Roman" w:hint="eastAsia"/>
          <w:sz w:val="28"/>
          <w:szCs w:val="28"/>
          <w:lang w:val="zh-CN"/>
        </w:rPr>
        <w:t>.</w:t>
      </w:r>
      <w:r>
        <w:rPr>
          <w:rFonts w:ascii="仿宋" w:eastAsia="仿宋" w:hAnsi="仿宋" w:cs="仿宋" w:hint="eastAsia"/>
          <w:sz w:val="28"/>
          <w:szCs w:val="28"/>
        </w:rPr>
        <w:t>本代理机构将拒绝接收未按照磋商文件要求的响应文件。</w:t>
      </w:r>
    </w:p>
    <w:p w14:paraId="4C8EFBBE"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四、响应文件的密封及标记</w:t>
      </w:r>
    </w:p>
    <w:p w14:paraId="245C98B8"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Times New Roman" w:hint="eastAsia"/>
          <w:sz w:val="28"/>
          <w:szCs w:val="28"/>
          <w:lang w:val="zh-CN"/>
        </w:rPr>
        <w:t>.</w:t>
      </w:r>
      <w:r>
        <w:rPr>
          <w:rFonts w:ascii="仿宋" w:eastAsia="仿宋" w:hAnsi="仿宋" w:cs="仿宋" w:hint="eastAsia"/>
          <w:sz w:val="28"/>
          <w:szCs w:val="28"/>
        </w:rPr>
        <w:t>商务技术文件应将正本、副本及图纸类等（如需提供图纸等其它资料的话）合并密封，统一装在一个密封袋或密封箱内（如有A3大小的图纸类，可单独密封）。</w:t>
      </w:r>
    </w:p>
    <w:p w14:paraId="0F5B8584"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Times New Roman" w:hint="eastAsia"/>
          <w:sz w:val="28"/>
          <w:szCs w:val="28"/>
          <w:lang w:val="zh-CN"/>
        </w:rPr>
        <w:t>.</w:t>
      </w:r>
      <w:r>
        <w:rPr>
          <w:rFonts w:ascii="仿宋" w:eastAsia="仿宋" w:hAnsi="仿宋" w:cs="仿宋" w:hint="eastAsia"/>
          <w:sz w:val="28"/>
          <w:szCs w:val="28"/>
        </w:rPr>
        <w:t>响应报价表须单独密封，不得出现于其他响应文件中。</w:t>
      </w:r>
    </w:p>
    <w:p w14:paraId="451DD50C"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3</w:t>
      </w:r>
      <w:r>
        <w:rPr>
          <w:rFonts w:ascii="仿宋" w:eastAsia="仿宋" w:hAnsi="仿宋" w:cs="Times New Roman" w:hint="eastAsia"/>
          <w:sz w:val="28"/>
          <w:szCs w:val="28"/>
          <w:lang w:val="zh-CN"/>
        </w:rPr>
        <w:t>.</w:t>
      </w:r>
      <w:r>
        <w:rPr>
          <w:rFonts w:ascii="仿宋" w:eastAsia="仿宋" w:hAnsi="仿宋" w:cs="仿宋" w:hint="eastAsia"/>
          <w:sz w:val="28"/>
          <w:szCs w:val="28"/>
        </w:rPr>
        <w:t>密封后应标明响应文件项目名称、项目编号、边缝处加盖单位骑缝章或骑缝签字，并注明于磋商前不得启封。</w:t>
      </w:r>
    </w:p>
    <w:p w14:paraId="2482FAC3"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4</w:t>
      </w:r>
      <w:r>
        <w:rPr>
          <w:rFonts w:ascii="仿宋" w:eastAsia="仿宋" w:hAnsi="仿宋" w:cs="Times New Roman" w:hint="eastAsia"/>
          <w:sz w:val="28"/>
          <w:szCs w:val="28"/>
          <w:lang w:val="zh-CN"/>
        </w:rPr>
        <w:t>.</w:t>
      </w:r>
      <w:r>
        <w:rPr>
          <w:rFonts w:ascii="仿宋" w:eastAsia="仿宋" w:hAnsi="仿宋" w:cs="仿宋" w:hint="eastAsia"/>
          <w:sz w:val="28"/>
          <w:szCs w:val="28"/>
        </w:rPr>
        <w:t>本代理机构将拒绝接收未按照磋商文件要求密封的响应文件。</w:t>
      </w:r>
    </w:p>
    <w:p w14:paraId="4FDAD6AB"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4"/>
        </w:rPr>
      </w:pPr>
      <w:r>
        <w:rPr>
          <w:rFonts w:ascii="仿宋" w:eastAsia="仿宋" w:hAnsi="仿宋" w:cs="仿宋" w:hint="eastAsia"/>
          <w:b/>
          <w:sz w:val="28"/>
          <w:szCs w:val="28"/>
        </w:rPr>
        <w:t>五、</w:t>
      </w:r>
      <w:r>
        <w:rPr>
          <w:rFonts w:ascii="仿宋" w:eastAsia="仿宋" w:hAnsi="仿宋" w:cs="仿宋" w:hint="eastAsia"/>
          <w:b/>
          <w:sz w:val="28"/>
          <w:szCs w:val="24"/>
        </w:rPr>
        <w:t>报价准备</w:t>
      </w:r>
    </w:p>
    <w:p w14:paraId="196A3112"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lang w:val="zh-CN"/>
        </w:rPr>
      </w:pPr>
      <w:r>
        <w:rPr>
          <w:rFonts w:ascii="仿宋" w:eastAsia="仿宋" w:hAnsi="仿宋" w:cs="仿宋" w:hint="eastAsia"/>
          <w:sz w:val="28"/>
          <w:szCs w:val="28"/>
          <w:lang w:val="zh-CN"/>
        </w:rPr>
        <w:t>1</w:t>
      </w:r>
      <w:r>
        <w:rPr>
          <w:rFonts w:ascii="仿宋" w:eastAsia="仿宋" w:hAnsi="仿宋" w:cs="Times New Roman" w:hint="eastAsia"/>
          <w:sz w:val="28"/>
          <w:szCs w:val="28"/>
          <w:lang w:val="zh-CN"/>
        </w:rPr>
        <w:t>.</w:t>
      </w:r>
      <w:r>
        <w:rPr>
          <w:rFonts w:ascii="仿宋" w:eastAsia="仿宋" w:hAnsi="仿宋" w:cs="仿宋" w:hint="eastAsia"/>
          <w:sz w:val="28"/>
          <w:szCs w:val="28"/>
          <w:lang w:val="zh-CN"/>
        </w:rPr>
        <w:t>磋商结束后，供应商就所有内容进行最终报价，少报无效。</w:t>
      </w:r>
    </w:p>
    <w:p w14:paraId="19E935F1"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lang w:val="zh-CN"/>
        </w:rPr>
      </w:pPr>
      <w:r>
        <w:rPr>
          <w:rFonts w:ascii="仿宋" w:eastAsia="仿宋" w:hAnsi="仿宋" w:cs="仿宋" w:hint="eastAsia"/>
          <w:sz w:val="28"/>
          <w:szCs w:val="28"/>
          <w:lang w:val="zh-CN"/>
        </w:rPr>
        <w:t>2</w:t>
      </w:r>
      <w:r>
        <w:rPr>
          <w:rFonts w:ascii="仿宋" w:eastAsia="仿宋" w:hAnsi="仿宋" w:cs="Times New Roman" w:hint="eastAsia"/>
          <w:sz w:val="28"/>
          <w:szCs w:val="28"/>
          <w:lang w:val="zh-CN"/>
        </w:rPr>
        <w:t>.</w:t>
      </w:r>
      <w:r>
        <w:rPr>
          <w:rFonts w:ascii="仿宋" w:eastAsia="仿宋" w:hAnsi="仿宋" w:cs="仿宋" w:hint="eastAsia"/>
          <w:sz w:val="28"/>
          <w:szCs w:val="28"/>
          <w:lang w:val="zh-CN"/>
        </w:rPr>
        <w:t>最后报价应包括本项目的全部费用（含一切必须的辅助材料费用）及相关服务费等。</w:t>
      </w:r>
    </w:p>
    <w:p w14:paraId="22C70D15"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lang w:val="zh-CN"/>
        </w:rPr>
      </w:pPr>
      <w:r>
        <w:rPr>
          <w:rFonts w:ascii="仿宋" w:eastAsia="仿宋" w:hAnsi="仿宋" w:cs="仿宋" w:hint="eastAsia"/>
          <w:b/>
          <w:sz w:val="28"/>
          <w:szCs w:val="28"/>
          <w:lang w:val="zh-CN"/>
        </w:rPr>
        <w:t>3.最终报价不得超过预算，不得超过首次报价</w:t>
      </w:r>
      <w:bookmarkStart w:id="7" w:name="_Hlk103600362"/>
      <w:r>
        <w:rPr>
          <w:rFonts w:ascii="仿宋" w:eastAsia="仿宋" w:hAnsi="仿宋" w:cs="仿宋" w:hint="eastAsia"/>
          <w:b/>
          <w:sz w:val="28"/>
          <w:szCs w:val="28"/>
          <w:lang w:val="zh-CN"/>
        </w:rPr>
        <w:t>。</w:t>
      </w:r>
      <w:bookmarkEnd w:id="7"/>
      <w:r>
        <w:rPr>
          <w:rFonts w:ascii="仿宋" w:eastAsia="仿宋" w:hAnsi="仿宋" w:cs="仿宋" w:hint="eastAsia"/>
          <w:b/>
          <w:sz w:val="28"/>
          <w:szCs w:val="28"/>
          <w:lang w:val="zh-CN"/>
        </w:rPr>
        <w:t>（最终报价超过预算或首次报价的，价格标无效，价格分为零分。）</w:t>
      </w:r>
    </w:p>
    <w:p w14:paraId="494DB0C0"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lang w:val="zh-CN"/>
        </w:rPr>
      </w:pPr>
      <w:r>
        <w:rPr>
          <w:rFonts w:ascii="仿宋" w:eastAsia="仿宋" w:hAnsi="仿宋" w:cs="仿宋" w:hint="eastAsia"/>
          <w:sz w:val="28"/>
          <w:szCs w:val="28"/>
          <w:lang w:val="zh-CN"/>
        </w:rPr>
        <w:lastRenderedPageBreak/>
        <w:t>4</w:t>
      </w:r>
      <w:r>
        <w:rPr>
          <w:rFonts w:ascii="仿宋" w:eastAsia="仿宋" w:hAnsi="仿宋" w:cs="Times New Roman" w:hint="eastAsia"/>
          <w:sz w:val="28"/>
          <w:szCs w:val="28"/>
          <w:lang w:val="zh-CN"/>
        </w:rPr>
        <w:t>.</w:t>
      </w:r>
      <w:r>
        <w:rPr>
          <w:rFonts w:ascii="仿宋" w:eastAsia="仿宋" w:hAnsi="仿宋" w:cs="仿宋" w:hint="eastAsia"/>
          <w:sz w:val="28"/>
          <w:szCs w:val="28"/>
          <w:lang w:val="zh-CN"/>
        </w:rPr>
        <w:t>最后报价将作为磋商小组评定成交供应商的组成依据。</w:t>
      </w:r>
    </w:p>
    <w:p w14:paraId="44829296"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六、响应文件的递交时间</w:t>
      </w:r>
    </w:p>
    <w:p w14:paraId="603E605A"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供应商必须在规定的响应文件接收截止时间前送达指定地点。招标代理机构将拒绝接收在响应文件接收截止时间后递交的响应文件。</w:t>
      </w:r>
    </w:p>
    <w:p w14:paraId="5403510F"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投标有效期自提交投标文件的截止之日起算，为6</w:t>
      </w:r>
      <w:r>
        <w:rPr>
          <w:rFonts w:ascii="仿宋" w:eastAsia="仿宋" w:hAnsi="仿宋" w:cs="仿宋"/>
          <w:sz w:val="28"/>
          <w:szCs w:val="28"/>
        </w:rPr>
        <w:t>0</w:t>
      </w:r>
      <w:r>
        <w:rPr>
          <w:rFonts w:ascii="仿宋" w:eastAsia="仿宋" w:hAnsi="仿宋" w:cs="仿宋" w:hint="eastAsia"/>
          <w:sz w:val="28"/>
          <w:szCs w:val="28"/>
        </w:rPr>
        <w:t>日。</w:t>
      </w:r>
    </w:p>
    <w:p w14:paraId="1E4989AA" w14:textId="77777777" w:rsidR="008E394C" w:rsidRDefault="00000000">
      <w:pPr>
        <w:widowControl/>
        <w:spacing w:line="360" w:lineRule="auto"/>
        <w:ind w:firstLineChars="200" w:firstLine="562"/>
        <w:jc w:val="left"/>
        <w:rPr>
          <w:rFonts w:ascii="仿宋" w:eastAsia="仿宋" w:hAnsi="仿宋" w:cs="仿宋" w:hint="eastAsia"/>
          <w:b/>
          <w:bCs/>
          <w:sz w:val="28"/>
          <w:szCs w:val="28"/>
        </w:rPr>
      </w:pPr>
      <w:r>
        <w:rPr>
          <w:rFonts w:ascii="仿宋" w:eastAsia="仿宋" w:hAnsi="仿宋" w:cs="仿宋" w:hint="eastAsia"/>
          <w:b/>
          <w:sz w:val="28"/>
          <w:szCs w:val="28"/>
          <w:lang w:val="zh-CN"/>
        </w:rPr>
        <w:t>七、</w:t>
      </w:r>
      <w:r>
        <w:rPr>
          <w:rFonts w:ascii="仿宋" w:eastAsia="仿宋" w:hAnsi="仿宋" w:cs="仿宋" w:hint="eastAsia"/>
          <w:b/>
          <w:bCs/>
          <w:sz w:val="28"/>
          <w:szCs w:val="28"/>
        </w:rPr>
        <w:t>相关费用</w:t>
      </w:r>
    </w:p>
    <w:p w14:paraId="0632F0BD"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1.供应商承担参与磋商可能发生的全部费用，本招标代理在任何情况下均无义务和责任承担这些费用。</w:t>
      </w:r>
    </w:p>
    <w:p w14:paraId="6B4A3C0E" w14:textId="77777777" w:rsidR="008E394C" w:rsidRDefault="00000000">
      <w:pPr>
        <w:spacing w:line="360" w:lineRule="auto"/>
        <w:ind w:firstLine="561"/>
        <w:jc w:val="left"/>
        <w:rPr>
          <w:rFonts w:ascii="仿宋" w:eastAsia="仿宋" w:hAnsi="仿宋" w:cs="仿宋" w:hint="eastAsia"/>
          <w:sz w:val="28"/>
          <w:szCs w:val="28"/>
        </w:rPr>
      </w:pPr>
      <w:r>
        <w:rPr>
          <w:rFonts w:ascii="仿宋" w:eastAsia="仿宋" w:hAnsi="仿宋" w:cs="仿宋" w:hint="eastAsia"/>
          <w:sz w:val="28"/>
          <w:szCs w:val="28"/>
        </w:rPr>
        <w:t>2.采购人不收取任何费用。依据财政部《政府采购代理机构管理暂行办法》第十五条规定，约定由成交供应商向招标代理机构支付代理服务费。代理服务费计取金额按照下列规定标准40</w:t>
      </w:r>
      <w:r>
        <w:rPr>
          <w:rFonts w:ascii="仿宋" w:eastAsia="仿宋" w:hAnsi="仿宋" w:cs="仿宋"/>
          <w:sz w:val="28"/>
          <w:szCs w:val="28"/>
        </w:rPr>
        <w:t>%</w:t>
      </w:r>
      <w:r>
        <w:rPr>
          <w:rFonts w:ascii="仿宋" w:eastAsia="仿宋" w:hAnsi="仿宋" w:cs="仿宋" w:hint="eastAsia"/>
          <w:sz w:val="28"/>
          <w:szCs w:val="28"/>
        </w:rPr>
        <w:t>计算（</w:t>
      </w:r>
      <w:r>
        <w:rPr>
          <w:rFonts w:ascii="仿宋" w:eastAsia="仿宋" w:hAnsi="仿宋" w:hint="eastAsia"/>
          <w:sz w:val="28"/>
          <w:szCs w:val="28"/>
        </w:rPr>
        <w:t>不足</w:t>
      </w:r>
      <w:r>
        <w:rPr>
          <w:rFonts w:ascii="仿宋" w:eastAsia="仿宋" w:hAnsi="仿宋"/>
          <w:sz w:val="28"/>
          <w:szCs w:val="28"/>
        </w:rPr>
        <w:t>2</w:t>
      </w:r>
      <w:r>
        <w:rPr>
          <w:rFonts w:ascii="仿宋" w:eastAsia="仿宋" w:hAnsi="仿宋" w:hint="eastAsia"/>
          <w:sz w:val="28"/>
          <w:szCs w:val="28"/>
        </w:rPr>
        <w:t>000元按照</w:t>
      </w:r>
      <w:r>
        <w:rPr>
          <w:rFonts w:ascii="仿宋" w:eastAsia="仿宋" w:hAnsi="仿宋"/>
          <w:sz w:val="28"/>
          <w:szCs w:val="28"/>
        </w:rPr>
        <w:t>2</w:t>
      </w:r>
      <w:r>
        <w:rPr>
          <w:rFonts w:ascii="仿宋" w:eastAsia="仿宋" w:hAnsi="仿宋" w:hint="eastAsia"/>
          <w:sz w:val="28"/>
          <w:szCs w:val="28"/>
        </w:rPr>
        <w:t>000元收取</w:t>
      </w:r>
      <w:r>
        <w:rPr>
          <w:rFonts w:ascii="仿宋" w:eastAsia="仿宋" w:hAnsi="仿宋" w:cs="仿宋" w:hint="eastAsia"/>
          <w:sz w:val="28"/>
          <w:szCs w:val="28"/>
        </w:rPr>
        <w:t>），此项费用含在投标报价中，并不单独立项，由成交供应商在取得成交通知书前，向招标代理机构一次付清。</w:t>
      </w:r>
    </w:p>
    <w:tbl>
      <w:tblPr>
        <w:tblStyle w:val="af4"/>
        <w:tblW w:w="0" w:type="auto"/>
        <w:jc w:val="center"/>
        <w:tblLook w:val="04A0" w:firstRow="1" w:lastRow="0" w:firstColumn="1" w:lastColumn="0" w:noHBand="0" w:noVBand="1"/>
      </w:tblPr>
      <w:tblGrid>
        <w:gridCol w:w="2547"/>
        <w:gridCol w:w="1370"/>
        <w:gridCol w:w="1370"/>
        <w:gridCol w:w="1371"/>
      </w:tblGrid>
      <w:tr w:rsidR="008E394C" w14:paraId="7845E53B" w14:textId="77777777">
        <w:trPr>
          <w:trHeight w:val="957"/>
          <w:jc w:val="center"/>
        </w:trPr>
        <w:tc>
          <w:tcPr>
            <w:tcW w:w="2547" w:type="dxa"/>
            <w:tcBorders>
              <w:tl2br w:val="single" w:sz="4" w:space="0" w:color="auto"/>
            </w:tcBorders>
            <w:vAlign w:val="center"/>
          </w:tcPr>
          <w:p w14:paraId="19EEC42C" w14:textId="77777777" w:rsidR="008E394C" w:rsidRDefault="00000000">
            <w:pPr>
              <w:spacing w:line="360" w:lineRule="auto"/>
              <w:jc w:val="left"/>
              <w:rPr>
                <w:rFonts w:ascii="仿宋" w:eastAsia="仿宋" w:hAnsi="仿宋" w:cs="仿宋" w:hint="eastAsia"/>
                <w:sz w:val="24"/>
                <w:szCs w:val="24"/>
              </w:rPr>
            </w:pPr>
            <w:bookmarkStart w:id="8" w:name="_Hlk107255342"/>
            <w:r>
              <w:rPr>
                <w:rFonts w:ascii="仿宋" w:eastAsia="仿宋" w:hAnsi="仿宋" w:cs="仿宋" w:hint="eastAsia"/>
                <w:sz w:val="24"/>
                <w:szCs w:val="24"/>
              </w:rPr>
              <w:t>代理服务费率</w:t>
            </w:r>
          </w:p>
          <w:p w14:paraId="77E892CA" w14:textId="77777777" w:rsidR="008E394C" w:rsidRDefault="00000000">
            <w:pPr>
              <w:spacing w:line="360" w:lineRule="auto"/>
              <w:jc w:val="left"/>
              <w:rPr>
                <w:rFonts w:ascii="仿宋" w:eastAsia="仿宋" w:hAnsi="仿宋" w:cs="仿宋" w:hint="eastAsia"/>
                <w:sz w:val="24"/>
                <w:szCs w:val="24"/>
              </w:rPr>
            </w:pPr>
            <w:r>
              <w:rPr>
                <w:rFonts w:ascii="仿宋" w:eastAsia="仿宋" w:hAnsi="仿宋" w:cs="仿宋" w:hint="eastAsia"/>
                <w:sz w:val="24"/>
                <w:szCs w:val="24"/>
              </w:rPr>
              <w:t>中标金额（万元）</w:t>
            </w:r>
          </w:p>
        </w:tc>
        <w:tc>
          <w:tcPr>
            <w:tcW w:w="1370" w:type="dxa"/>
            <w:vAlign w:val="center"/>
          </w:tcPr>
          <w:p w14:paraId="3054422D" w14:textId="77777777" w:rsidR="008E394C"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货物</w:t>
            </w:r>
          </w:p>
        </w:tc>
        <w:tc>
          <w:tcPr>
            <w:tcW w:w="1370" w:type="dxa"/>
            <w:vAlign w:val="center"/>
          </w:tcPr>
          <w:p w14:paraId="2B7B7651" w14:textId="77777777" w:rsidR="008E394C"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服务</w:t>
            </w:r>
          </w:p>
        </w:tc>
        <w:tc>
          <w:tcPr>
            <w:tcW w:w="1371" w:type="dxa"/>
            <w:vAlign w:val="center"/>
          </w:tcPr>
          <w:p w14:paraId="3A76BD38" w14:textId="77777777" w:rsidR="008E394C"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工程</w:t>
            </w:r>
          </w:p>
        </w:tc>
      </w:tr>
      <w:tr w:rsidR="008E394C" w14:paraId="4268B3F3" w14:textId="77777777">
        <w:trPr>
          <w:trHeight w:val="535"/>
          <w:jc w:val="center"/>
        </w:trPr>
        <w:tc>
          <w:tcPr>
            <w:tcW w:w="2547" w:type="dxa"/>
            <w:vAlign w:val="center"/>
          </w:tcPr>
          <w:p w14:paraId="2C780B1C" w14:textId="77777777" w:rsidR="008E394C"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sz w:val="24"/>
                <w:szCs w:val="24"/>
              </w:rPr>
              <w:t>00</w:t>
            </w:r>
            <w:r>
              <w:rPr>
                <w:rFonts w:ascii="仿宋" w:eastAsia="仿宋" w:hAnsi="仿宋" w:cs="仿宋" w:hint="eastAsia"/>
                <w:sz w:val="24"/>
                <w:szCs w:val="24"/>
              </w:rPr>
              <w:t>（含）以下</w:t>
            </w:r>
          </w:p>
        </w:tc>
        <w:tc>
          <w:tcPr>
            <w:tcW w:w="1370" w:type="dxa"/>
            <w:vAlign w:val="center"/>
          </w:tcPr>
          <w:p w14:paraId="144F029F" w14:textId="77777777" w:rsidR="008E394C"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1.0</w:t>
            </w:r>
            <w:r>
              <w:rPr>
                <w:rFonts w:ascii="仿宋" w:eastAsia="仿宋" w:hAnsi="仿宋" w:cs="仿宋"/>
                <w:sz w:val="24"/>
                <w:szCs w:val="24"/>
              </w:rPr>
              <w:t>%</w:t>
            </w:r>
          </w:p>
        </w:tc>
        <w:tc>
          <w:tcPr>
            <w:tcW w:w="1370" w:type="dxa"/>
            <w:vAlign w:val="center"/>
          </w:tcPr>
          <w:p w14:paraId="3624523F" w14:textId="77777777" w:rsidR="008E394C"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1.0</w:t>
            </w:r>
            <w:r>
              <w:rPr>
                <w:rFonts w:ascii="仿宋" w:eastAsia="仿宋" w:hAnsi="仿宋" w:cs="仿宋"/>
                <w:sz w:val="24"/>
                <w:szCs w:val="24"/>
              </w:rPr>
              <w:t>%</w:t>
            </w:r>
          </w:p>
        </w:tc>
        <w:tc>
          <w:tcPr>
            <w:tcW w:w="1371" w:type="dxa"/>
            <w:vAlign w:val="center"/>
          </w:tcPr>
          <w:p w14:paraId="2A74157A" w14:textId="77777777" w:rsidR="008E394C"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sz w:val="24"/>
                <w:szCs w:val="24"/>
              </w:rPr>
              <w:t>.</w:t>
            </w:r>
            <w:r>
              <w:rPr>
                <w:rFonts w:ascii="仿宋" w:eastAsia="仿宋" w:hAnsi="仿宋" w:cs="仿宋" w:hint="eastAsia"/>
                <w:sz w:val="24"/>
                <w:szCs w:val="24"/>
              </w:rPr>
              <w:t>0</w:t>
            </w:r>
            <w:r>
              <w:rPr>
                <w:rFonts w:ascii="仿宋" w:eastAsia="仿宋" w:hAnsi="仿宋" w:cs="仿宋"/>
                <w:sz w:val="24"/>
                <w:szCs w:val="24"/>
              </w:rPr>
              <w:t>%</w:t>
            </w:r>
          </w:p>
        </w:tc>
      </w:tr>
    </w:tbl>
    <w:bookmarkEnd w:id="8"/>
    <w:p w14:paraId="45CC47D2" w14:textId="77777777" w:rsidR="008E394C" w:rsidRDefault="00000000">
      <w:pPr>
        <w:spacing w:line="360" w:lineRule="auto"/>
        <w:ind w:firstLine="561"/>
        <w:jc w:val="left"/>
        <w:rPr>
          <w:rFonts w:ascii="黑体" w:eastAsia="黑体" w:hAnsi="黑体" w:cs="黑体" w:hint="eastAsia"/>
          <w:bCs/>
          <w:sz w:val="28"/>
          <w:szCs w:val="28"/>
        </w:rPr>
      </w:pPr>
      <w:r>
        <w:rPr>
          <w:rFonts w:ascii="仿宋" w:eastAsia="仿宋" w:hAnsi="仿宋" w:cs="仿宋" w:hint="eastAsia"/>
          <w:b/>
          <w:sz w:val="28"/>
          <w:szCs w:val="28"/>
          <w:lang w:val="zh-CN"/>
        </w:rPr>
        <w:t>八、供应商失信行为</w:t>
      </w:r>
    </w:p>
    <w:p w14:paraId="48EC1543"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1.按照江苏省财政厅、江苏省社会信用体系建设领导小组办公室发布《江苏省政府采购信用管理暂行办法》（苏财规[2018]18号）第九条和第二十条相关规定，采购人和采购代理机构记录和认定一般失信行为。</w:t>
      </w:r>
    </w:p>
    <w:p w14:paraId="23F87A3E"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lastRenderedPageBreak/>
        <w:t>2.已响应参加政府采购活动，故意迟到或无故不参加，影响正常开标等采购活动正常进行的情形，属于一般失信行为。本项目已响应的供应商因故不能参加开标活动的，须在响应文件提交截止时间前1个工作日向代理机构提交书面原因并加盖公章，否则代理机构有权报请采购人同意后，将该供应商行为认定为一般失信行为，并在代理机构网站上公示，同时扣除该供应商信用评价分5分/次。</w:t>
      </w:r>
    </w:p>
    <w:p w14:paraId="0E765A45"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3.代理机构有权拒绝3个自然年度内信用评价分扣除累计达15分及以上的供应商对本项目的响应。</w:t>
      </w:r>
    </w:p>
    <w:p w14:paraId="6D71AFF4"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4.本项目评审环节中采用综合评分法的，供应商信用评价分每低于初始信用评价分5%，该供应商的综合得分扣1分；采购最低评标价法的，供应商信用评价分每低5%，该供应商的价格给予5%的价格加成。</w:t>
      </w:r>
    </w:p>
    <w:p w14:paraId="3D7807E5" w14:textId="77777777" w:rsidR="008E394C" w:rsidRDefault="00000000">
      <w:pPr>
        <w:widowControl/>
        <w:shd w:val="clear" w:color="auto" w:fill="FFFFFF"/>
        <w:spacing w:line="360" w:lineRule="auto"/>
        <w:ind w:firstLineChars="200" w:firstLine="560"/>
        <w:jc w:val="left"/>
        <w:rPr>
          <w:rFonts w:ascii="仿宋" w:eastAsia="仿宋" w:hAnsi="仿宋" w:hint="eastAsia"/>
        </w:rPr>
      </w:pPr>
      <w:r>
        <w:rPr>
          <w:rFonts w:ascii="仿宋" w:eastAsia="仿宋" w:hAnsi="仿宋" w:cs="仿宋" w:hint="eastAsia"/>
          <w:sz w:val="28"/>
          <w:szCs w:val="28"/>
        </w:rPr>
        <w:t>5.供应商存在严重失信行为的情形，采购人和代理机构有权向项目所在地区县级以上财政部门报告，情节严重的，采购和代理机构有权拒绝其参加政府采购活动。</w:t>
      </w:r>
    </w:p>
    <w:p w14:paraId="40D3B787" w14:textId="77777777" w:rsidR="008E394C" w:rsidRDefault="008E394C">
      <w:pPr>
        <w:pStyle w:val="1"/>
        <w:spacing w:beforeLines="50" w:before="159" w:afterLines="50" w:after="159" w:line="360" w:lineRule="auto"/>
        <w:jc w:val="center"/>
        <w:rPr>
          <w:rFonts w:ascii="仿宋" w:eastAsia="仿宋" w:hAnsi="仿宋" w:hint="eastAsia"/>
        </w:rPr>
      </w:pPr>
    </w:p>
    <w:p w14:paraId="15349FFF" w14:textId="77777777" w:rsidR="008E394C" w:rsidRDefault="008E394C"/>
    <w:p w14:paraId="1EEAA6F8" w14:textId="77777777" w:rsidR="008E394C" w:rsidRDefault="008E394C"/>
    <w:p w14:paraId="2B144DD0" w14:textId="77777777" w:rsidR="008E394C" w:rsidRDefault="00000000">
      <w:pPr>
        <w:pStyle w:val="1"/>
        <w:spacing w:beforeLines="50" w:before="159" w:afterLines="50" w:after="159" w:line="360" w:lineRule="auto"/>
        <w:jc w:val="center"/>
        <w:rPr>
          <w:rFonts w:ascii="仿宋" w:eastAsia="仿宋" w:hAnsi="仿宋" w:hint="eastAsia"/>
        </w:rPr>
      </w:pPr>
      <w:r>
        <w:rPr>
          <w:rFonts w:ascii="仿宋" w:eastAsia="仿宋" w:hAnsi="仿宋" w:hint="eastAsia"/>
        </w:rPr>
        <w:t>第三部分 项目需求</w:t>
      </w:r>
    </w:p>
    <w:p w14:paraId="44F9F69C" w14:textId="77777777" w:rsidR="008E394C" w:rsidRDefault="00000000">
      <w:pPr>
        <w:ind w:firstLineChars="200" w:firstLine="562"/>
        <w:rPr>
          <w:rFonts w:ascii="仿宋" w:eastAsia="仿宋" w:hAnsi="仿宋" w:cs="仿宋" w:hint="eastAsia"/>
          <w:sz w:val="28"/>
          <w:szCs w:val="28"/>
        </w:rPr>
      </w:pPr>
      <w:r>
        <w:rPr>
          <w:rFonts w:ascii="仿宋" w:eastAsia="仿宋" w:hAnsi="仿宋" w:cs="仿宋" w:hint="eastAsia"/>
          <w:b/>
          <w:sz w:val="28"/>
          <w:szCs w:val="28"/>
        </w:rPr>
        <w:t>请供应商在响应前和制作响应文件时仔细研究项目需求说明。</w:t>
      </w:r>
      <w:r>
        <w:rPr>
          <w:rFonts w:ascii="仿宋" w:eastAsia="仿宋" w:hAnsi="仿宋" w:cs="仿宋" w:hint="eastAsia"/>
          <w:sz w:val="28"/>
          <w:szCs w:val="28"/>
        </w:rPr>
        <w:t>供</w:t>
      </w:r>
      <w:r>
        <w:rPr>
          <w:rFonts w:ascii="仿宋" w:eastAsia="仿宋" w:hAnsi="仿宋" w:cs="宋体" w:hint="eastAsia"/>
          <w:sz w:val="28"/>
          <w:szCs w:val="28"/>
        </w:rPr>
        <w:t>应商不能简单照搬照抄采购单位项目需求说明中的技术、商务要求，必须作实事求是的响应。如照搬照抄项目需求说明中的技术、商务要求的，成交后供应商在同采购单位签订合同和履约环节中不得提出异议，一切后果</w:t>
      </w:r>
      <w:r>
        <w:rPr>
          <w:rFonts w:ascii="仿宋" w:eastAsia="仿宋" w:hAnsi="仿宋" w:cs="宋体" w:hint="eastAsia"/>
          <w:sz w:val="28"/>
          <w:szCs w:val="28"/>
        </w:rPr>
        <w:lastRenderedPageBreak/>
        <w:t>和损失由成交供应商承担。如供应商提供的货物和服务同采购单位提出的项目需求说明中的技术、商务要求不同的，必须在《商务部分正负偏离表》和《技术部分正负偏离表》上明示，如不明示的视同完全响应。</w:t>
      </w:r>
    </w:p>
    <w:p w14:paraId="4476948A" w14:textId="77777777" w:rsidR="008E394C" w:rsidRDefault="00000000">
      <w:pPr>
        <w:ind w:firstLineChars="200" w:firstLine="562"/>
        <w:rPr>
          <w:rFonts w:ascii="仿宋" w:eastAsia="仿宋" w:hAnsi="仿宋" w:cs="仿宋" w:hint="eastAsia"/>
          <w:b/>
          <w:sz w:val="28"/>
          <w:szCs w:val="28"/>
        </w:rPr>
      </w:pPr>
      <w:r>
        <w:rPr>
          <w:rFonts w:ascii="仿宋" w:eastAsia="仿宋" w:hAnsi="仿宋" w:cs="仿宋" w:hint="eastAsia"/>
          <w:b/>
          <w:sz w:val="28"/>
          <w:szCs w:val="28"/>
        </w:rPr>
        <w:t>有关要求说明（货物、服务、工程类通用说明）</w:t>
      </w:r>
    </w:p>
    <w:p w14:paraId="142D521E" w14:textId="77777777" w:rsidR="008E394C" w:rsidRDefault="00000000">
      <w:pPr>
        <w:ind w:firstLineChars="200" w:firstLine="560"/>
        <w:rPr>
          <w:rFonts w:ascii="仿宋" w:eastAsia="仿宋" w:hAnsi="仿宋" w:cs="宋体" w:hint="eastAsia"/>
          <w:sz w:val="28"/>
          <w:szCs w:val="28"/>
        </w:rPr>
      </w:pPr>
      <w:r>
        <w:rPr>
          <w:rFonts w:ascii="仿宋" w:eastAsia="仿宋" w:hAnsi="仿宋" w:cs="宋体" w:hint="eastAsia"/>
          <w:sz w:val="28"/>
          <w:szCs w:val="28"/>
        </w:rPr>
        <w:t>1.主要技术参数：为鼓励不同品牌的充分竞争，如某主要技术参数属于个别品牌专有，则该主要技术参数不具有限制性，供应商可对该参数进行适当调整，并说明调整的理由。</w:t>
      </w:r>
    </w:p>
    <w:p w14:paraId="29B41687" w14:textId="77777777" w:rsidR="008E394C" w:rsidRDefault="00000000">
      <w:pPr>
        <w:ind w:firstLineChars="200" w:firstLine="560"/>
        <w:rPr>
          <w:rFonts w:ascii="仿宋" w:eastAsia="仿宋" w:hAnsi="仿宋" w:cs="宋体" w:hint="eastAsia"/>
          <w:sz w:val="28"/>
          <w:szCs w:val="28"/>
        </w:rPr>
      </w:pPr>
      <w:r>
        <w:rPr>
          <w:rFonts w:ascii="仿宋" w:eastAsia="仿宋" w:hAnsi="仿宋" w:cs="宋体" w:hint="eastAsia"/>
          <w:sz w:val="28"/>
          <w:szCs w:val="28"/>
        </w:rPr>
        <w:t>2.产品要求：产品必须是全新、未使用过的原装合格正品，完全符合采购文件规定的质量、规格和性能的要求，达到国家或行业规定的标准，实行生产许可证制度的，应提供生产许可证；属于国家强制认证的产品，必须通过认证。</w:t>
      </w:r>
    </w:p>
    <w:p w14:paraId="7CD0F369" w14:textId="77777777" w:rsidR="008E394C" w:rsidRDefault="00000000">
      <w:pPr>
        <w:ind w:firstLineChars="200" w:firstLine="560"/>
        <w:rPr>
          <w:rFonts w:ascii="仿宋" w:eastAsia="仿宋" w:hAnsi="仿宋" w:cs="宋体" w:hint="eastAsia"/>
          <w:sz w:val="28"/>
          <w:szCs w:val="28"/>
        </w:rPr>
      </w:pPr>
      <w:r>
        <w:rPr>
          <w:rFonts w:ascii="仿宋" w:eastAsia="仿宋" w:hAnsi="仿宋" w:cs="宋体" w:hint="eastAsia"/>
          <w:sz w:val="28"/>
          <w:szCs w:val="28"/>
        </w:rPr>
        <w:t>3.服务要求：供应商提供的服务人员必须是响应文件中所承诺的，杜绝采用分包、转包或挂靠单位人员。采购人发现提供服务的技术人员不能满足项目需求的，有权要求成交供应商按照承诺配备或更换相应资格的技术人员，且未经采购人同意不得随意私自更换技术人员。</w:t>
      </w:r>
    </w:p>
    <w:p w14:paraId="7716F016" w14:textId="77777777" w:rsidR="008E394C" w:rsidRDefault="00000000">
      <w:pPr>
        <w:spacing w:beforeLines="100" w:before="319" w:afterLines="50" w:after="159" w:line="480" w:lineRule="exact"/>
        <w:jc w:val="left"/>
        <w:rPr>
          <w:rFonts w:ascii="仿宋" w:eastAsia="仿宋" w:hAnsi="仿宋" w:cs="宋体" w:hint="eastAsia"/>
          <w:b/>
          <w:sz w:val="28"/>
          <w:szCs w:val="28"/>
        </w:rPr>
      </w:pPr>
      <w:r>
        <w:rPr>
          <w:rFonts w:ascii="仿宋" w:eastAsia="仿宋" w:hAnsi="仿宋" w:cs="宋体" w:hint="eastAsia"/>
          <w:b/>
          <w:sz w:val="28"/>
          <w:szCs w:val="28"/>
        </w:rPr>
        <w:t>一、</w:t>
      </w:r>
      <w:r>
        <w:rPr>
          <w:rFonts w:ascii="仿宋" w:eastAsia="仿宋" w:hAnsi="仿宋" w:cs="Times New Roman"/>
          <w:b/>
          <w:sz w:val="28"/>
          <w:szCs w:val="28"/>
        </w:rPr>
        <w:t>项目概况</w:t>
      </w:r>
    </w:p>
    <w:p w14:paraId="46058064" w14:textId="77777777" w:rsidR="008E394C" w:rsidRDefault="00000000">
      <w:pPr>
        <w:spacing w:line="360" w:lineRule="auto"/>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政务新媒体是展示部门形象，密切联系企业和群众的重要窗口。为充分发挥政务新媒体优势，强化发布、传播、互动、引导、办事等功能，优化内容、美化版面，以丰富的图文、视频等传播形式提升政务新媒体运营效果。拟委托相关机构具体承担政务新媒体日常运维工作，协助我局开展政务新媒体账号内容采编、版面制作、海报设计等工作。</w:t>
      </w:r>
    </w:p>
    <w:p w14:paraId="5C1B54AB" w14:textId="77777777" w:rsidR="008E394C" w:rsidRDefault="00000000">
      <w:pPr>
        <w:spacing w:beforeLines="100" w:before="319" w:afterLines="50" w:after="159" w:line="480" w:lineRule="exact"/>
        <w:jc w:val="left"/>
        <w:rPr>
          <w:rFonts w:ascii="仿宋" w:eastAsia="仿宋" w:hAnsi="仿宋" w:cs="Times New Roman" w:hint="eastAsia"/>
          <w:b/>
          <w:sz w:val="28"/>
          <w:szCs w:val="28"/>
        </w:rPr>
      </w:pPr>
      <w:r>
        <w:rPr>
          <w:rFonts w:ascii="仿宋" w:eastAsia="仿宋" w:hAnsi="仿宋" w:cs="Times New Roman" w:hint="eastAsia"/>
          <w:b/>
          <w:sz w:val="28"/>
          <w:szCs w:val="28"/>
        </w:rPr>
        <w:lastRenderedPageBreak/>
        <w:t>二、服务要求</w:t>
      </w:r>
    </w:p>
    <w:p w14:paraId="1F8C03E2" w14:textId="77777777" w:rsidR="008E394C" w:rsidRDefault="00000000">
      <w:pPr>
        <w:spacing w:line="360" w:lineRule="auto"/>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1.</w:t>
      </w:r>
      <w:r>
        <w:rPr>
          <w:rFonts w:ascii="仿宋" w:eastAsia="仿宋" w:hAnsi="仿宋" w:cs="Times New Roman"/>
          <w:sz w:val="28"/>
          <w:szCs w:val="28"/>
        </w:rPr>
        <w:t>供应商具备自主研发的活动技术支持平台，以确保能够高效、稳定地支持各种活动的开展和技术需求。</w:t>
      </w:r>
    </w:p>
    <w:p w14:paraId="597DADD2" w14:textId="77777777" w:rsidR="008E394C" w:rsidRDefault="00000000">
      <w:pPr>
        <w:spacing w:line="360" w:lineRule="auto"/>
        <w:ind w:firstLineChars="200" w:firstLine="560"/>
        <w:rPr>
          <w:rFonts w:ascii="仿宋" w:eastAsia="仿宋" w:hAnsi="仿宋" w:cs="Times New Roman" w:hint="eastAsia"/>
          <w:sz w:val="28"/>
          <w:szCs w:val="28"/>
        </w:rPr>
      </w:pPr>
      <w:r>
        <w:rPr>
          <w:rFonts w:ascii="仿宋" w:eastAsia="仿宋" w:hAnsi="仿宋" w:cs="Times New Roman"/>
          <w:sz w:val="28"/>
          <w:szCs w:val="28"/>
        </w:rPr>
        <w:t>2.供应商有充足的人员保障，至少包含一名派驻专职编辑，一名值班编辑，一名设计美工，负责采购方</w:t>
      </w:r>
      <w:r>
        <w:rPr>
          <w:rFonts w:ascii="仿宋" w:eastAsia="仿宋" w:hAnsi="仿宋" w:cs="Times New Roman" w:hint="eastAsia"/>
          <w:sz w:val="28"/>
          <w:szCs w:val="28"/>
        </w:rPr>
        <w:t>现有</w:t>
      </w:r>
      <w:r>
        <w:rPr>
          <w:rFonts w:ascii="仿宋" w:eastAsia="仿宋" w:hAnsi="仿宋" w:cs="Times New Roman"/>
          <w:sz w:val="28"/>
          <w:szCs w:val="28"/>
        </w:rPr>
        <w:t>新媒体账号的日常更新、菜单栏维护、后台反馈、校对汇总等项目运行需求，全年全天候响应。专职编辑需经过系统化的流程培训，具备相关经验和技术能力，对</w:t>
      </w:r>
      <w:r>
        <w:rPr>
          <w:rFonts w:ascii="仿宋" w:eastAsia="仿宋" w:hAnsi="仿宋" w:cs="Times New Roman" w:hint="eastAsia"/>
          <w:sz w:val="28"/>
          <w:szCs w:val="28"/>
        </w:rPr>
        <w:t>微信、微博</w:t>
      </w:r>
      <w:r>
        <w:rPr>
          <w:rFonts w:ascii="仿宋" w:eastAsia="仿宋" w:hAnsi="仿宋" w:cs="Times New Roman"/>
          <w:sz w:val="28"/>
          <w:szCs w:val="28"/>
        </w:rPr>
        <w:t>技术支持方式有自己独到的理解和运用。在后期协调后端技术、设计、策划等支持时，能够及时对接和沟通处理，且</w:t>
      </w:r>
      <w:r>
        <w:rPr>
          <w:rFonts w:ascii="仿宋" w:eastAsia="仿宋" w:hAnsi="仿宋" w:cs="Times New Roman" w:hint="eastAsia"/>
          <w:sz w:val="28"/>
          <w:szCs w:val="28"/>
        </w:rPr>
        <w:t>须具备</w:t>
      </w:r>
      <w:r>
        <w:rPr>
          <w:rFonts w:ascii="仿宋" w:eastAsia="仿宋" w:hAnsi="仿宋" w:cs="Times New Roman"/>
          <w:sz w:val="28"/>
          <w:szCs w:val="28"/>
        </w:rPr>
        <w:t>本科以上</w:t>
      </w:r>
      <w:r>
        <w:rPr>
          <w:rFonts w:ascii="仿宋" w:eastAsia="仿宋" w:hAnsi="仿宋" w:cs="Times New Roman" w:hint="eastAsia"/>
          <w:sz w:val="28"/>
          <w:szCs w:val="28"/>
        </w:rPr>
        <w:t>学历和相应能力。</w:t>
      </w:r>
    </w:p>
    <w:p w14:paraId="45823E62" w14:textId="77777777" w:rsidR="008E394C" w:rsidRDefault="00000000">
      <w:pPr>
        <w:spacing w:line="360" w:lineRule="auto"/>
        <w:ind w:firstLineChars="200" w:firstLine="560"/>
        <w:rPr>
          <w:rFonts w:ascii="仿宋" w:eastAsia="仿宋" w:hAnsi="仿宋" w:cs="Times New Roman" w:hint="eastAsia"/>
          <w:sz w:val="28"/>
          <w:szCs w:val="28"/>
        </w:rPr>
      </w:pPr>
      <w:r>
        <w:rPr>
          <w:rFonts w:ascii="仿宋" w:eastAsia="仿宋" w:hAnsi="仿宋" w:cs="Times New Roman"/>
          <w:sz w:val="28"/>
          <w:szCs w:val="28"/>
        </w:rPr>
        <w:t>3.供应商内部建有完善的信息和活动审核机制，所有对外发布信息能够进行专业校对，并经采购方确认后方对外发布。</w:t>
      </w:r>
    </w:p>
    <w:p w14:paraId="30A0216D" w14:textId="77777777" w:rsidR="008E394C" w:rsidRDefault="00000000">
      <w:pPr>
        <w:spacing w:line="360" w:lineRule="auto"/>
        <w:ind w:firstLineChars="200" w:firstLine="560"/>
        <w:rPr>
          <w:rFonts w:ascii="仿宋" w:eastAsia="仿宋" w:hAnsi="仿宋" w:cs="Times New Roman" w:hint="eastAsia"/>
          <w:sz w:val="28"/>
          <w:szCs w:val="28"/>
        </w:rPr>
      </w:pPr>
      <w:r>
        <w:rPr>
          <w:rFonts w:ascii="仿宋" w:eastAsia="仿宋" w:hAnsi="仿宋" w:cs="Times New Roman"/>
          <w:sz w:val="28"/>
          <w:szCs w:val="28"/>
        </w:rPr>
        <w:t>4.按照采购方要求开展素材收集、日常更新、信息发布、统计汇总、档案留存。每天至少完成一次推送素材的搜集和整理，并提交给采购人审核人员进行审核。采购人未能提供相应素材的，供应商主动做好文案策划、网络信息收集汇总、图文处理等，在征得采购人同意后完成图文消息推送。能够根据采购人工作内容提供宣传策划，不少于</w:t>
      </w:r>
      <w:r>
        <w:rPr>
          <w:rFonts w:ascii="仿宋" w:eastAsia="仿宋" w:hAnsi="仿宋" w:cs="Times New Roman" w:hint="eastAsia"/>
          <w:sz w:val="28"/>
          <w:szCs w:val="28"/>
        </w:rPr>
        <w:t>6</w:t>
      </w:r>
      <w:r>
        <w:rPr>
          <w:rFonts w:ascii="仿宋" w:eastAsia="仿宋" w:hAnsi="仿宋" w:cs="Times New Roman"/>
          <w:sz w:val="28"/>
          <w:szCs w:val="28"/>
        </w:rPr>
        <w:t>次/年。</w:t>
      </w:r>
    </w:p>
    <w:p w14:paraId="0A2F14B0" w14:textId="77777777" w:rsidR="008E394C" w:rsidRDefault="00000000">
      <w:pPr>
        <w:spacing w:line="360" w:lineRule="auto"/>
        <w:ind w:firstLineChars="200" w:firstLine="560"/>
        <w:rPr>
          <w:rFonts w:ascii="仿宋" w:eastAsia="仿宋" w:hAnsi="仿宋" w:cs="Times New Roman" w:hint="eastAsia"/>
          <w:sz w:val="28"/>
          <w:szCs w:val="28"/>
        </w:rPr>
      </w:pPr>
      <w:r>
        <w:rPr>
          <w:rFonts w:ascii="仿宋" w:eastAsia="仿宋" w:hAnsi="仿宋" w:cs="Times New Roman"/>
          <w:sz w:val="28"/>
          <w:szCs w:val="28"/>
        </w:rPr>
        <w:t>5.供应商需协助采购人策划和组织线上互动活动，并在每次活动结束后进行数据统计和分析，将结果反馈给采购人。</w:t>
      </w:r>
    </w:p>
    <w:p w14:paraId="4B395F5B" w14:textId="77777777" w:rsidR="008E394C" w:rsidRDefault="00000000">
      <w:pPr>
        <w:spacing w:line="360" w:lineRule="auto"/>
        <w:ind w:firstLineChars="200" w:firstLine="560"/>
        <w:rPr>
          <w:rFonts w:ascii="仿宋" w:eastAsia="仿宋" w:hAnsi="仿宋" w:cs="Times New Roman" w:hint="eastAsia"/>
          <w:sz w:val="28"/>
          <w:szCs w:val="28"/>
        </w:rPr>
      </w:pPr>
      <w:r>
        <w:rPr>
          <w:rFonts w:ascii="仿宋" w:eastAsia="仿宋" w:hAnsi="仿宋" w:cs="Times New Roman"/>
          <w:sz w:val="28"/>
          <w:szCs w:val="28"/>
        </w:rPr>
        <w:t>6.在重要时间节点和节假日等关键时段，成交供应商需配合采购人完成节假日海报设计、专题推文设计以及封面图和文章配图的设计工作。节日节气海报、banner图、文章配图等专题海报及配图设计不少于20次/年，一图读懂、政策解读等专题长图设计不少于4次/年</w:t>
      </w:r>
      <w:r>
        <w:rPr>
          <w:rFonts w:ascii="仿宋" w:eastAsia="仿宋" w:hAnsi="仿宋" w:cs="Times New Roman" w:hint="eastAsia"/>
          <w:sz w:val="28"/>
          <w:szCs w:val="28"/>
        </w:rPr>
        <w:t>。</w:t>
      </w:r>
    </w:p>
    <w:p w14:paraId="730C0178" w14:textId="77777777" w:rsidR="008E394C" w:rsidRDefault="00000000">
      <w:pPr>
        <w:spacing w:line="360" w:lineRule="auto"/>
        <w:ind w:firstLineChars="200" w:firstLine="560"/>
        <w:rPr>
          <w:rFonts w:ascii="仿宋" w:eastAsia="仿宋" w:hAnsi="仿宋" w:cs="Times New Roman" w:hint="eastAsia"/>
          <w:sz w:val="28"/>
          <w:szCs w:val="28"/>
        </w:rPr>
      </w:pPr>
      <w:r>
        <w:rPr>
          <w:rFonts w:ascii="仿宋" w:eastAsia="仿宋" w:hAnsi="仿宋" w:cs="Times New Roman"/>
          <w:sz w:val="28"/>
          <w:szCs w:val="28"/>
        </w:rPr>
        <w:lastRenderedPageBreak/>
        <w:t>7.供应商应根据采购人的需求，提供必要的人员支持和应急响应，包括但不限于重要工作、重大活动和会议视频及拍摄服务、视频剪辑等</w:t>
      </w:r>
      <w:r>
        <w:rPr>
          <w:rFonts w:ascii="仿宋" w:eastAsia="仿宋" w:hAnsi="仿宋" w:cs="Times New Roman" w:hint="eastAsia"/>
          <w:sz w:val="28"/>
          <w:szCs w:val="28"/>
        </w:rPr>
        <w:t>，</w:t>
      </w:r>
      <w:r>
        <w:rPr>
          <w:rFonts w:ascii="仿宋" w:eastAsia="仿宋" w:hAnsi="仿宋" w:cs="Times New Roman"/>
          <w:sz w:val="28"/>
          <w:szCs w:val="28"/>
        </w:rPr>
        <w:t>不少于12次/年</w:t>
      </w:r>
      <w:r>
        <w:rPr>
          <w:rFonts w:ascii="仿宋" w:eastAsia="仿宋" w:hAnsi="仿宋" w:cs="Times New Roman" w:hint="eastAsia"/>
          <w:sz w:val="28"/>
          <w:szCs w:val="28"/>
        </w:rPr>
        <w:t>。</w:t>
      </w:r>
    </w:p>
    <w:p w14:paraId="2EA14983" w14:textId="77777777" w:rsidR="008E394C" w:rsidRDefault="00000000">
      <w:pPr>
        <w:spacing w:line="360" w:lineRule="auto"/>
        <w:ind w:firstLineChars="200" w:firstLine="560"/>
        <w:rPr>
          <w:rFonts w:ascii="仿宋" w:eastAsia="仿宋" w:hAnsi="仿宋" w:cs="Times New Roman" w:hint="eastAsia"/>
          <w:sz w:val="28"/>
          <w:szCs w:val="28"/>
        </w:rPr>
      </w:pPr>
      <w:r>
        <w:rPr>
          <w:rFonts w:ascii="仿宋" w:eastAsia="仿宋" w:hAnsi="仿宋" w:cs="Times New Roman"/>
          <w:sz w:val="28"/>
          <w:szCs w:val="28"/>
        </w:rPr>
        <w:t>8.供应商能够管理后台粉丝数据并对敏感舆情及时反馈和引导，能够与采购方配合完成 24 小时后台留言回复工作。</w:t>
      </w:r>
    </w:p>
    <w:p w14:paraId="7C8DF63C" w14:textId="77777777" w:rsidR="008E394C" w:rsidRDefault="00000000">
      <w:pPr>
        <w:spacing w:line="360" w:lineRule="auto"/>
        <w:ind w:firstLineChars="200" w:firstLine="560"/>
        <w:rPr>
          <w:rFonts w:ascii="仿宋" w:eastAsia="仿宋" w:hAnsi="仿宋" w:cs="Times New Roman" w:hint="eastAsia"/>
          <w:sz w:val="28"/>
          <w:szCs w:val="28"/>
        </w:rPr>
      </w:pPr>
      <w:r>
        <w:rPr>
          <w:rFonts w:ascii="仿宋" w:eastAsia="仿宋" w:hAnsi="仿宋" w:cs="Times New Roman"/>
          <w:sz w:val="28"/>
          <w:szCs w:val="28"/>
        </w:rPr>
        <w:t>9.供应商需在每个月月底协助运维人员完成当月运营情况的</w:t>
      </w:r>
      <w:r>
        <w:rPr>
          <w:rFonts w:ascii="仿宋" w:eastAsia="仿宋" w:hAnsi="仿宋" w:cs="Times New Roman" w:hint="eastAsia"/>
          <w:sz w:val="28"/>
          <w:szCs w:val="28"/>
        </w:rPr>
        <w:t>统计</w:t>
      </w:r>
      <w:r>
        <w:rPr>
          <w:rFonts w:ascii="仿宋" w:eastAsia="仿宋" w:hAnsi="仿宋" w:cs="Times New Roman"/>
          <w:sz w:val="28"/>
          <w:szCs w:val="28"/>
        </w:rPr>
        <w:t>分析，并配合制定下个月的维护计划。能够按照采购人要求，完成对技术支持情况的季度分析、半年度小结和年度总结。</w:t>
      </w:r>
    </w:p>
    <w:p w14:paraId="6D2C5F38" w14:textId="77777777" w:rsidR="008E394C" w:rsidRDefault="00000000">
      <w:pPr>
        <w:spacing w:line="360" w:lineRule="auto"/>
        <w:ind w:firstLineChars="200" w:firstLine="560"/>
        <w:rPr>
          <w:rFonts w:ascii="仿宋" w:eastAsia="仿宋" w:hAnsi="仿宋" w:cs="Times New Roman" w:hint="eastAsia"/>
          <w:sz w:val="28"/>
          <w:szCs w:val="28"/>
        </w:rPr>
      </w:pPr>
      <w:r>
        <w:rPr>
          <w:rFonts w:ascii="仿宋" w:eastAsia="仿宋" w:hAnsi="仿宋" w:cs="Times New Roman"/>
          <w:sz w:val="28"/>
          <w:szCs w:val="28"/>
        </w:rPr>
        <w:t>10.在运营过程中，成交供应商不得擅自改变</w:t>
      </w:r>
      <w:r>
        <w:rPr>
          <w:rFonts w:ascii="仿宋" w:eastAsia="仿宋" w:hAnsi="仿宋" w:cs="Times New Roman" w:hint="eastAsia"/>
          <w:sz w:val="28"/>
          <w:szCs w:val="28"/>
        </w:rPr>
        <w:t>微信、微博</w:t>
      </w:r>
      <w:r>
        <w:rPr>
          <w:rFonts w:ascii="仿宋" w:eastAsia="仿宋" w:hAnsi="仿宋" w:cs="Times New Roman"/>
          <w:sz w:val="28"/>
          <w:szCs w:val="28"/>
        </w:rPr>
        <w:t>注册信息和发布信息。成交供应商负责运营中的网络安全，承担相应的法律责任。如发生网络安全和意识形态领域问题，采购人有权终止合同，并追究相关责任。</w:t>
      </w:r>
    </w:p>
    <w:p w14:paraId="5A4DD842" w14:textId="77777777" w:rsidR="008E394C" w:rsidRDefault="00000000">
      <w:pPr>
        <w:spacing w:beforeLines="100" w:before="319" w:afterLines="50" w:after="159" w:line="480" w:lineRule="exact"/>
        <w:jc w:val="left"/>
        <w:rPr>
          <w:rFonts w:ascii="仿宋" w:eastAsia="仿宋" w:hAnsi="仿宋" w:cs="Times New Roman" w:hint="eastAsia"/>
          <w:b/>
          <w:sz w:val="28"/>
          <w:szCs w:val="28"/>
        </w:rPr>
      </w:pPr>
      <w:r>
        <w:rPr>
          <w:rFonts w:ascii="仿宋" w:eastAsia="仿宋" w:hAnsi="仿宋" w:cs="Times New Roman" w:hint="eastAsia"/>
          <w:b/>
          <w:sz w:val="28"/>
          <w:szCs w:val="28"/>
        </w:rPr>
        <w:t>五</w:t>
      </w:r>
      <w:r>
        <w:rPr>
          <w:rFonts w:ascii="仿宋" w:eastAsia="仿宋" w:hAnsi="仿宋" w:cs="Times New Roman"/>
          <w:b/>
          <w:sz w:val="28"/>
          <w:szCs w:val="28"/>
        </w:rPr>
        <w:t>、</w:t>
      </w:r>
      <w:r>
        <w:rPr>
          <w:rFonts w:ascii="仿宋" w:eastAsia="仿宋" w:hAnsi="仿宋" w:cs="Times New Roman" w:hint="eastAsia"/>
          <w:b/>
          <w:sz w:val="28"/>
          <w:szCs w:val="28"/>
        </w:rPr>
        <w:t>服务绩效要求</w:t>
      </w:r>
    </w:p>
    <w:p w14:paraId="776E51FC" w14:textId="77777777" w:rsidR="008E394C" w:rsidRDefault="00000000">
      <w:pPr>
        <w:spacing w:line="360" w:lineRule="auto"/>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协助我局开展政务新媒体账号采编、设计和运营维护。派驻一名专职编辑日常更新、菜单栏维护、后台反馈、校对汇总等，全年全天候响应；提供公众号海报、长图等全套美化服务不少于20次；视频快剪及拍摄不少于12次；活动和内容策划不少于6次。</w:t>
      </w:r>
    </w:p>
    <w:p w14:paraId="5E4C33F8" w14:textId="77777777" w:rsidR="008E394C" w:rsidRDefault="00000000">
      <w:pPr>
        <w:spacing w:beforeLines="100" w:before="319" w:afterLines="50" w:after="159" w:line="480" w:lineRule="exact"/>
        <w:jc w:val="left"/>
        <w:rPr>
          <w:rFonts w:ascii="仿宋" w:eastAsia="仿宋" w:hAnsi="仿宋" w:cs="Times New Roman" w:hint="eastAsia"/>
          <w:b/>
          <w:sz w:val="28"/>
          <w:szCs w:val="28"/>
        </w:rPr>
      </w:pPr>
      <w:r>
        <w:rPr>
          <w:rFonts w:ascii="仿宋" w:eastAsia="仿宋" w:hAnsi="仿宋" w:cs="Times New Roman" w:hint="eastAsia"/>
          <w:b/>
          <w:sz w:val="28"/>
          <w:szCs w:val="28"/>
        </w:rPr>
        <w:t>六</w:t>
      </w:r>
      <w:r>
        <w:rPr>
          <w:rFonts w:ascii="仿宋" w:eastAsia="仿宋" w:hAnsi="仿宋" w:cs="Times New Roman"/>
          <w:b/>
          <w:sz w:val="28"/>
          <w:szCs w:val="28"/>
        </w:rPr>
        <w:t>、付款方式</w:t>
      </w:r>
    </w:p>
    <w:p w14:paraId="2C72A203" w14:textId="77777777" w:rsidR="008E394C" w:rsidRDefault="00000000">
      <w:pPr>
        <w:spacing w:line="360" w:lineRule="auto"/>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签订合同后支付50%，对照服务绩效验收通过后支付尾款。</w:t>
      </w:r>
    </w:p>
    <w:p w14:paraId="44BE1CAA" w14:textId="77777777" w:rsidR="008E394C" w:rsidRDefault="00000000">
      <w:pPr>
        <w:pStyle w:val="1"/>
        <w:spacing w:beforeLines="50" w:before="159" w:afterLines="50" w:after="159" w:line="360" w:lineRule="auto"/>
        <w:jc w:val="center"/>
        <w:rPr>
          <w:rFonts w:ascii="仿宋" w:eastAsia="仿宋" w:hAnsi="仿宋" w:hint="eastAsia"/>
        </w:rPr>
      </w:pPr>
      <w:r>
        <w:rPr>
          <w:rFonts w:ascii="仿宋" w:eastAsia="仿宋" w:hAnsi="仿宋" w:hint="eastAsia"/>
        </w:rPr>
        <w:lastRenderedPageBreak/>
        <w:t>第四部分 评审程序和内容</w:t>
      </w:r>
    </w:p>
    <w:p w14:paraId="4C5E7BDA"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一、本代理机构组织磋商活动</w:t>
      </w:r>
    </w:p>
    <w:p w14:paraId="5FC228B8" w14:textId="77777777" w:rsidR="008E394C" w:rsidRDefault="00000000">
      <w:pPr>
        <w:widowControl/>
        <w:shd w:val="clear" w:color="auto" w:fill="FFFFFF"/>
        <w:spacing w:line="360" w:lineRule="auto"/>
        <w:ind w:firstLineChars="200" w:firstLine="562"/>
        <w:jc w:val="left"/>
        <w:rPr>
          <w:rFonts w:ascii="仿宋" w:eastAsia="仿宋" w:hAnsi="仿宋" w:cs="仿宋" w:hint="eastAsia"/>
          <w:sz w:val="28"/>
          <w:szCs w:val="28"/>
        </w:rPr>
      </w:pPr>
      <w:r>
        <w:rPr>
          <w:rFonts w:ascii="仿宋" w:eastAsia="仿宋" w:hAnsi="仿宋" w:cs="仿宋" w:hint="eastAsia"/>
          <w:b/>
          <w:sz w:val="28"/>
          <w:szCs w:val="28"/>
        </w:rPr>
        <w:t>1.成立竞争性磋商小组。</w:t>
      </w:r>
      <w:r>
        <w:rPr>
          <w:rFonts w:ascii="仿宋" w:eastAsia="仿宋" w:hAnsi="仿宋" w:cs="仿宋" w:hint="eastAsia"/>
          <w:sz w:val="28"/>
          <w:szCs w:val="28"/>
        </w:rPr>
        <w:t>竞争性磋商小组由采购人代表和评审专家共3人以上单数组成，其中评审专家人数不得少于竞争性磋商小组成员总数的2/3。超过公开磋商限额标准的项目，竞争性磋商小组应当由5人以上单数组成。</w:t>
      </w:r>
    </w:p>
    <w:p w14:paraId="36A10278"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2.竞争性磋商小组的职责：</w:t>
      </w:r>
    </w:p>
    <w:p w14:paraId="59E89773"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14:paraId="4B06F928"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65916053"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磋商文件内容违反国家有关强制性规定的，磋商小组应当停止评审并向采购人或者采购代理机构说明情况。</w:t>
      </w:r>
    </w:p>
    <w:p w14:paraId="15294678"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3.竞争性磋商小组成员的义务：</w:t>
      </w:r>
    </w:p>
    <w:p w14:paraId="6B8115CD"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遵纪守法，客观、公正、廉洁地履行职责；根据采购文件的规定独立进行评审，对个人的评审意见承担法律责任；参与评审报告的起草；</w:t>
      </w:r>
      <w:r>
        <w:rPr>
          <w:rFonts w:ascii="仿宋" w:eastAsia="仿宋" w:hAnsi="仿宋" w:cs="仿宋" w:hint="eastAsia"/>
          <w:sz w:val="28"/>
          <w:szCs w:val="28"/>
        </w:rPr>
        <w:lastRenderedPageBreak/>
        <w:t>配合采购人答复供应商提出的质疑；配合财政部门的投诉处理和监督检查工作。</w:t>
      </w:r>
    </w:p>
    <w:p w14:paraId="522E39C1"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二、供应商的法定代表人或授权人须持身份证准时参加磋商。</w:t>
      </w:r>
    </w:p>
    <w:p w14:paraId="526A8AB0"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三、评审程序、内容</w:t>
      </w:r>
    </w:p>
    <w:p w14:paraId="5C575927"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1.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1E04177E"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E060CF3"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92B8763"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2.磋商小组所有成员应当集中与单一供应商分别进行磋商，并给予所有参加磋商的供应商平等的磋商机会。</w:t>
      </w:r>
    </w:p>
    <w:p w14:paraId="45F5DB3F"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3.在磋商过程中，磋商小组可以根据磋商文件和磋商情况实质性变动采购需求中的技术、服务要求以及合同草案条款，但不得变动磋商文件中的其他内容。实质性变动的内容，须经采购人代表确认。</w:t>
      </w:r>
    </w:p>
    <w:p w14:paraId="03E8EA83"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lastRenderedPageBreak/>
        <w:t>对磋商文件作出的实质性变动是磋商文件的有效组成部分，磋商小组应当及时以书面形式同时通知所有参加磋商的供应商。</w:t>
      </w:r>
    </w:p>
    <w:p w14:paraId="19796947"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61C8796B"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4.磋商文件能够详细列明采购标的的技术、服务要求的，磋商结束后，磋商小组应当要求所有实质性响应的供应商在规定时间内提交最后报价，提交最后报价的供应商不得少于3家。</w:t>
      </w:r>
    </w:p>
    <w:p w14:paraId="62E6F9A7"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2045834"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市场竞争不充分的科研项目，以及需要扶持的科技成果转化项目，提交最后报价的供应商可以是2家。</w:t>
      </w:r>
    </w:p>
    <w:p w14:paraId="0BB8A93F"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5.最后报价是供应商响应文件的有效组成部分。</w:t>
      </w:r>
    </w:p>
    <w:p w14:paraId="46418E02"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6.已提交响应文件的供应商，在提交最后报价之前，可以根据磋商情况退出磋商。采购人、代理机构应当退还退出磋商的供应商的保证金。</w:t>
      </w:r>
    </w:p>
    <w:p w14:paraId="5BF1BE70"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7.磋商时间由磋商小组掌握。</w:t>
      </w:r>
    </w:p>
    <w:p w14:paraId="6423B51D"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四、评审方法-综合评分法</w:t>
      </w:r>
    </w:p>
    <w:p w14:paraId="48E7FEFD"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lastRenderedPageBreak/>
        <w:t>经磋商确定最终采购需求和提交最后报价的供应商后，由磋商小组采用综合评分法对提交最后报价的供应商的响应文件和最后报价进行综合评分。</w:t>
      </w:r>
    </w:p>
    <w:p w14:paraId="072E0781"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综合评分法，是指响应文件满足磋商文件全部实质性要求且按评审因素的量化指标评审得分最高的供应商为成交候选供应商的评审方法。</w:t>
      </w:r>
    </w:p>
    <w:p w14:paraId="0BE2A04E"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评审时，磋商小组各成员应当独立对每个有效响应的文件进行评价、打分，然后汇总每个供应商每项评分因素的得分。</w:t>
      </w:r>
    </w:p>
    <w:p w14:paraId="102C8BE8"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（一）审查响应文件的有效性、完整性、响应程度</w:t>
      </w:r>
    </w:p>
    <w:p w14:paraId="18000645" w14:textId="77777777" w:rsidR="008E394C" w:rsidRDefault="00000000">
      <w:pPr>
        <w:widowControl/>
        <w:shd w:val="clear" w:color="auto" w:fill="FFFFFF"/>
        <w:spacing w:line="360" w:lineRule="auto"/>
        <w:ind w:firstLineChars="200" w:firstLine="562"/>
        <w:jc w:val="left"/>
        <w:rPr>
          <w:rFonts w:ascii="仿宋" w:eastAsia="仿宋" w:hAnsi="仿宋" w:cs="仿宋" w:hint="eastAsia"/>
          <w:b/>
          <w:bCs/>
          <w:sz w:val="28"/>
          <w:szCs w:val="28"/>
        </w:rPr>
      </w:pPr>
      <w:r>
        <w:rPr>
          <w:rFonts w:ascii="仿宋" w:eastAsia="仿宋" w:hAnsi="仿宋" w:cs="仿宋" w:hint="eastAsia"/>
          <w:b/>
          <w:bCs/>
          <w:sz w:val="28"/>
          <w:szCs w:val="28"/>
        </w:rPr>
        <w:t>1.供应商资格是否符合；</w:t>
      </w:r>
    </w:p>
    <w:p w14:paraId="53FD4761" w14:textId="77777777" w:rsidR="008E394C" w:rsidRDefault="00000000">
      <w:pPr>
        <w:widowControl/>
        <w:shd w:val="clear" w:color="auto" w:fill="FFFFFF"/>
        <w:spacing w:line="360" w:lineRule="auto"/>
        <w:ind w:firstLineChars="200" w:firstLine="560"/>
        <w:jc w:val="left"/>
        <w:rPr>
          <w:rFonts w:ascii="仿宋" w:eastAsia="仿宋" w:hAnsi="仿宋" w:cs="仿宋" w:hint="eastAsia"/>
          <w:bCs/>
          <w:sz w:val="28"/>
          <w:szCs w:val="28"/>
        </w:rPr>
      </w:pPr>
      <w:r>
        <w:rPr>
          <w:rFonts w:ascii="仿宋" w:eastAsia="仿宋" w:hAnsi="仿宋" w:cs="仿宋" w:hint="eastAsia"/>
          <w:bCs/>
          <w:sz w:val="28"/>
          <w:szCs w:val="28"/>
        </w:rPr>
        <w:t>2.响应文件是否完整；</w:t>
      </w:r>
    </w:p>
    <w:p w14:paraId="36A82490"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3.响应文件是否恰当地签署；</w:t>
      </w:r>
    </w:p>
    <w:p w14:paraId="6B8F775C"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4.是否作出实质性响应（是否有实质性响应，只根据响应文件本身，而不寻求外部证据）；</w:t>
      </w:r>
    </w:p>
    <w:p w14:paraId="79E2F676"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5.是否有计算错误。</w:t>
      </w:r>
    </w:p>
    <w:p w14:paraId="1315F864"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（二）误差纠正</w:t>
      </w:r>
    </w:p>
    <w:p w14:paraId="4CE6E0FB"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1.如果单价汇总金额与总价金额有出入，以单价金额计算结果为准；</w:t>
      </w:r>
    </w:p>
    <w:p w14:paraId="5051D00E"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2.单价金额小数点有明显错位的，应以总价为准；</w:t>
      </w:r>
    </w:p>
    <w:p w14:paraId="6DA77EE0"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3.正本与副本有矛盾的，以正本为准；</w:t>
      </w:r>
    </w:p>
    <w:p w14:paraId="4DBB56C1"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4.若文件大写表示的数据与数字表示的有差别，以大写表示的数据为准。</w:t>
      </w:r>
    </w:p>
    <w:p w14:paraId="26FBFBDD"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（三）出现下列情形之一的，作无效响应处理</w:t>
      </w:r>
    </w:p>
    <w:p w14:paraId="2BFA0748"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lastRenderedPageBreak/>
        <w:t>1.未按照磋商文件规定要求装订、密封、签署、盖章的；</w:t>
      </w:r>
    </w:p>
    <w:p w14:paraId="31F61F43"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2.不具备磋商文件中规定的资格要求的；</w:t>
      </w:r>
    </w:p>
    <w:p w14:paraId="4A1A1977"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3.响应报价超出预算的；</w:t>
      </w:r>
    </w:p>
    <w:p w14:paraId="664FD90C"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4.不符合法律、法规和磋商文件中规定的其他实质性要求的。</w:t>
      </w:r>
    </w:p>
    <w:p w14:paraId="20469400"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（四）出现下列情形之一的，磋商失败</w:t>
      </w:r>
    </w:p>
    <w:p w14:paraId="4EA89A64"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1.符合条件的供应商或者对磋商文件作实质响应的供应商不足3家的（市场竞争不充分的科研项目，以及需要扶持的科技成果转化项目可以是2家）；</w:t>
      </w:r>
    </w:p>
    <w:p w14:paraId="3537D8BA"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2.出现影响采购公正的违法违规行为的；</w:t>
      </w:r>
    </w:p>
    <w:p w14:paraId="3A822EB6"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3.供应商的最后报价均超过了采购预算，采购人不能支付的；</w:t>
      </w:r>
    </w:p>
    <w:p w14:paraId="2F46DF79"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4.因重大变故，采购任务取消的。</w:t>
      </w:r>
    </w:p>
    <w:p w14:paraId="4CF7F940"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本级财政部门。</w:t>
      </w:r>
    </w:p>
    <w:p w14:paraId="6021F35A"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五、评审标准</w:t>
      </w:r>
    </w:p>
    <w:p w14:paraId="11819B24"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（一）商务技术分：</w:t>
      </w:r>
      <w:r>
        <w:rPr>
          <w:rFonts w:ascii="仿宋" w:eastAsia="仿宋" w:hAnsi="仿宋" w:cs="仿宋" w:hint="eastAsia"/>
          <w:bCs/>
          <w:sz w:val="28"/>
          <w:szCs w:val="28"/>
        </w:rPr>
        <w:t>70分</w:t>
      </w:r>
    </w:p>
    <w:p w14:paraId="34296695"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如果磋商小组由5人（含）以下组成，供应商得分为磋商小组成员的平均分；如果磋商小组由</w:t>
      </w:r>
      <w:r>
        <w:rPr>
          <w:rFonts w:ascii="仿宋" w:eastAsia="仿宋" w:hAnsi="仿宋" w:cs="仿宋"/>
          <w:sz w:val="28"/>
          <w:szCs w:val="28"/>
        </w:rPr>
        <w:t>5</w:t>
      </w:r>
      <w:r>
        <w:rPr>
          <w:rFonts w:ascii="仿宋" w:eastAsia="仿宋" w:hAnsi="仿宋" w:cs="仿宋" w:hint="eastAsia"/>
          <w:sz w:val="28"/>
          <w:szCs w:val="28"/>
        </w:rPr>
        <w:t>人（不含）以上组成，供应商得分为磋商小组成员评分中去除一个最高分和一个最低分后的平均分,分值保留小数点后两位。以下所设分值均为各条评分最大得分值。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25"/>
        <w:gridCol w:w="6714"/>
        <w:gridCol w:w="779"/>
      </w:tblGrid>
      <w:tr w:rsidR="008E394C" w14:paraId="530FB5AE" w14:textId="77777777">
        <w:trPr>
          <w:jc w:val="center"/>
        </w:trPr>
        <w:tc>
          <w:tcPr>
            <w:tcW w:w="318" w:type="pct"/>
            <w:vAlign w:val="center"/>
          </w:tcPr>
          <w:p w14:paraId="335125F1" w14:textId="77777777" w:rsidR="008E394C" w:rsidRDefault="00000000">
            <w:pPr>
              <w:pStyle w:val="5"/>
              <w:numPr>
                <w:ilvl w:val="0"/>
                <w:numId w:val="0"/>
              </w:numPr>
            </w:pPr>
            <w:r>
              <w:rPr>
                <w:rFonts w:ascii="Times New Roman" w:eastAsia="宋体" w:hAnsi="Times New Roman" w:cs="Times New Roman" w:hint="eastAsia"/>
                <w:b/>
                <w:color w:val="000000"/>
                <w:sz w:val="24"/>
                <w:szCs w:val="24"/>
              </w:rPr>
              <w:lastRenderedPageBreak/>
              <w:t>序号</w:t>
            </w:r>
          </w:p>
        </w:tc>
        <w:tc>
          <w:tcPr>
            <w:tcW w:w="411" w:type="pct"/>
            <w:vAlign w:val="center"/>
          </w:tcPr>
          <w:p w14:paraId="4B2950C9" w14:textId="77777777" w:rsidR="008E394C" w:rsidRDefault="00000000">
            <w:pPr>
              <w:spacing w:line="400" w:lineRule="exact"/>
              <w:jc w:val="left"/>
              <w:rPr>
                <w:rFonts w:ascii="Times New Roman" w:eastAsia="宋体" w:hAnsi="Times New Roman" w:cs="Times New Roman"/>
                <w:color w:val="000000"/>
                <w:sz w:val="24"/>
                <w:szCs w:val="24"/>
              </w:rPr>
            </w:pPr>
            <w:r>
              <w:rPr>
                <w:rFonts w:ascii="Times New Roman" w:eastAsia="宋体" w:hAnsi="Times New Roman" w:cs="Times New Roman"/>
                <w:b/>
                <w:color w:val="000000"/>
                <w:sz w:val="24"/>
                <w:szCs w:val="24"/>
              </w:rPr>
              <w:t>评审项目</w:t>
            </w:r>
          </w:p>
        </w:tc>
        <w:tc>
          <w:tcPr>
            <w:tcW w:w="3825" w:type="pct"/>
            <w:vAlign w:val="center"/>
          </w:tcPr>
          <w:p w14:paraId="0B0D1EBE" w14:textId="77777777" w:rsidR="008E394C" w:rsidRDefault="00000000">
            <w:pPr>
              <w:spacing w:line="400" w:lineRule="exact"/>
              <w:jc w:val="left"/>
              <w:rPr>
                <w:rFonts w:ascii="Times New Roman" w:eastAsia="宋体" w:hAnsi="Times New Roman" w:cs="Times New Roman"/>
                <w:color w:val="000000"/>
                <w:sz w:val="24"/>
                <w:szCs w:val="24"/>
              </w:rPr>
            </w:pPr>
            <w:r>
              <w:rPr>
                <w:rFonts w:ascii="Times New Roman" w:eastAsia="宋体" w:hAnsi="Times New Roman" w:cs="Times New Roman"/>
                <w:b/>
                <w:color w:val="000000"/>
                <w:sz w:val="24"/>
                <w:szCs w:val="24"/>
              </w:rPr>
              <w:t>评标细则及说明</w:t>
            </w:r>
          </w:p>
        </w:tc>
        <w:tc>
          <w:tcPr>
            <w:tcW w:w="445" w:type="pct"/>
            <w:vAlign w:val="center"/>
          </w:tcPr>
          <w:p w14:paraId="11610BD5" w14:textId="77777777" w:rsidR="008E394C" w:rsidRDefault="00000000">
            <w:pPr>
              <w:spacing w:line="400" w:lineRule="exact"/>
              <w:jc w:val="left"/>
              <w:rPr>
                <w:rFonts w:ascii="Times New Roman" w:eastAsia="宋体" w:hAnsi="Times New Roman" w:cs="Times New Roman"/>
                <w:color w:val="000000"/>
                <w:sz w:val="24"/>
                <w:szCs w:val="24"/>
              </w:rPr>
            </w:pPr>
            <w:r>
              <w:rPr>
                <w:rFonts w:ascii="Times New Roman" w:eastAsia="宋体" w:hAnsi="Times New Roman" w:cs="Times New Roman"/>
                <w:b/>
                <w:color w:val="000000"/>
                <w:sz w:val="24"/>
                <w:szCs w:val="24"/>
              </w:rPr>
              <w:t>分值</w:t>
            </w:r>
          </w:p>
        </w:tc>
      </w:tr>
      <w:tr w:rsidR="008E394C" w14:paraId="39E782EB" w14:textId="77777777">
        <w:trPr>
          <w:jc w:val="center"/>
        </w:trPr>
        <w:tc>
          <w:tcPr>
            <w:tcW w:w="318" w:type="pct"/>
            <w:vAlign w:val="center"/>
          </w:tcPr>
          <w:p w14:paraId="1CB9C31B" w14:textId="77777777" w:rsidR="008E394C" w:rsidRDefault="00000000">
            <w:pPr>
              <w:spacing w:line="40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w:t>
            </w:r>
          </w:p>
        </w:tc>
        <w:tc>
          <w:tcPr>
            <w:tcW w:w="411" w:type="pct"/>
            <w:vAlign w:val="center"/>
          </w:tcPr>
          <w:p w14:paraId="1D7EB60E" w14:textId="77777777" w:rsidR="008E394C" w:rsidRDefault="00000000">
            <w:pPr>
              <w:spacing w:line="40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企业资信</w:t>
            </w:r>
          </w:p>
        </w:tc>
        <w:tc>
          <w:tcPr>
            <w:tcW w:w="3825" w:type="pct"/>
            <w:vAlign w:val="center"/>
          </w:tcPr>
          <w:p w14:paraId="211B095C" w14:textId="75C93BFD" w:rsidR="008E394C" w:rsidRDefault="00000000">
            <w:pPr>
              <w:spacing w:line="400" w:lineRule="exact"/>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具备计算机软件著作权登记证书的得</w:t>
            </w:r>
            <w:r>
              <w:rPr>
                <w:rFonts w:ascii="Times New Roman" w:eastAsia="宋体" w:hAnsi="Times New Roman" w:cs="Times New Roman" w:hint="eastAsia"/>
                <w:color w:val="000000"/>
                <w:sz w:val="24"/>
                <w:szCs w:val="24"/>
              </w:rPr>
              <w:t>3</w:t>
            </w:r>
            <w:r>
              <w:rPr>
                <w:rFonts w:ascii="Times New Roman" w:eastAsia="宋体" w:hAnsi="Times New Roman" w:cs="Times New Roman"/>
                <w:color w:val="000000"/>
                <w:sz w:val="24"/>
                <w:szCs w:val="24"/>
              </w:rPr>
              <w:t>分</w:t>
            </w:r>
            <w:r>
              <w:rPr>
                <w:rFonts w:ascii="Times New Roman" w:eastAsia="宋体" w:hAnsi="Times New Roman" w:cs="Times New Roman" w:hint="eastAsia"/>
                <w:color w:val="000000"/>
                <w:sz w:val="24"/>
                <w:szCs w:val="24"/>
              </w:rPr>
              <w:t>。</w:t>
            </w:r>
          </w:p>
          <w:p w14:paraId="0F9F0901" w14:textId="77777777" w:rsidR="008E394C" w:rsidRDefault="00000000">
            <w:pPr>
              <w:spacing w:line="400" w:lineRule="exact"/>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须提供相关证书扫描件。</w:t>
            </w:r>
          </w:p>
        </w:tc>
        <w:tc>
          <w:tcPr>
            <w:tcW w:w="445" w:type="pct"/>
            <w:vAlign w:val="center"/>
          </w:tcPr>
          <w:p w14:paraId="632913BF" w14:textId="38C83F3B" w:rsidR="008E394C" w:rsidRDefault="00000000">
            <w:pPr>
              <w:spacing w:line="400" w:lineRule="exact"/>
              <w:jc w:val="center"/>
              <w:rPr>
                <w:rFonts w:ascii="Times New Roman" w:eastAsia="宋体" w:hAnsi="Times New Roman" w:cs="Times New Roman"/>
                <w:bCs/>
                <w:color w:val="000000"/>
                <w:spacing w:val="-4"/>
                <w:sz w:val="24"/>
                <w:szCs w:val="24"/>
              </w:rPr>
            </w:pPr>
            <w:r>
              <w:rPr>
                <w:rFonts w:ascii="Times New Roman" w:eastAsia="宋体" w:hAnsi="Times New Roman" w:cs="Times New Roman" w:hint="eastAsia"/>
                <w:bCs/>
                <w:color w:val="000000"/>
                <w:spacing w:val="-4"/>
                <w:sz w:val="24"/>
                <w:szCs w:val="24"/>
              </w:rPr>
              <w:t>3</w:t>
            </w:r>
          </w:p>
        </w:tc>
      </w:tr>
      <w:tr w:rsidR="008E394C" w14:paraId="282B4711" w14:textId="77777777">
        <w:trPr>
          <w:trHeight w:val="90"/>
          <w:jc w:val="center"/>
        </w:trPr>
        <w:tc>
          <w:tcPr>
            <w:tcW w:w="318" w:type="pct"/>
            <w:vAlign w:val="center"/>
          </w:tcPr>
          <w:p w14:paraId="019646DE" w14:textId="77777777" w:rsidR="008E394C" w:rsidRDefault="00000000">
            <w:pPr>
              <w:spacing w:line="40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w:t>
            </w:r>
          </w:p>
        </w:tc>
        <w:tc>
          <w:tcPr>
            <w:tcW w:w="411" w:type="pct"/>
            <w:vAlign w:val="center"/>
          </w:tcPr>
          <w:p w14:paraId="7D296FC9" w14:textId="77777777" w:rsidR="008E394C" w:rsidRDefault="00000000">
            <w:pPr>
              <w:spacing w:line="40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企业实力</w:t>
            </w:r>
          </w:p>
        </w:tc>
        <w:tc>
          <w:tcPr>
            <w:tcW w:w="3825" w:type="pct"/>
            <w:vAlign w:val="center"/>
          </w:tcPr>
          <w:p w14:paraId="39B27A9E" w14:textId="77777777" w:rsidR="008E394C" w:rsidRDefault="00000000">
            <w:pPr>
              <w:pStyle w:val="af2"/>
              <w:spacing w:line="400" w:lineRule="exact"/>
              <w:ind w:firstLineChars="0" w:firstLine="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荣获省级及以上荣誉得</w:t>
            </w:r>
            <w:r>
              <w:rPr>
                <w:rFonts w:ascii="Times New Roman" w:eastAsia="宋体" w:hAnsi="Times New Roman" w:cs="Times New Roman" w:hint="eastAsia"/>
                <w:color w:val="000000"/>
                <w:sz w:val="24"/>
                <w:szCs w:val="24"/>
              </w:rPr>
              <w:t>4</w:t>
            </w:r>
            <w:r>
              <w:rPr>
                <w:rFonts w:ascii="Times New Roman" w:eastAsia="宋体" w:hAnsi="Times New Roman" w:cs="Times New Roman"/>
                <w:color w:val="000000"/>
                <w:sz w:val="24"/>
                <w:szCs w:val="24"/>
              </w:rPr>
              <w:t>分，荣获市级荣誉得</w:t>
            </w:r>
            <w:r>
              <w:rPr>
                <w:rFonts w:ascii="Times New Roman" w:eastAsia="宋体" w:hAnsi="Times New Roman" w:cs="Times New Roman"/>
                <w:color w:val="000000"/>
                <w:sz w:val="24"/>
                <w:szCs w:val="24"/>
              </w:rPr>
              <w:t>2</w:t>
            </w:r>
            <w:r>
              <w:rPr>
                <w:rFonts w:ascii="Times New Roman" w:eastAsia="宋体" w:hAnsi="Times New Roman" w:cs="Times New Roman"/>
                <w:color w:val="000000"/>
                <w:sz w:val="24"/>
                <w:szCs w:val="24"/>
              </w:rPr>
              <w:t>分。满分</w:t>
            </w:r>
            <w:r>
              <w:rPr>
                <w:rFonts w:ascii="Times New Roman" w:eastAsia="宋体" w:hAnsi="Times New Roman" w:cs="Times New Roman" w:hint="eastAsia"/>
                <w:color w:val="000000"/>
                <w:sz w:val="24"/>
                <w:szCs w:val="24"/>
              </w:rPr>
              <w:t>4</w:t>
            </w:r>
            <w:r>
              <w:rPr>
                <w:rFonts w:ascii="Times New Roman" w:eastAsia="宋体" w:hAnsi="Times New Roman" w:cs="Times New Roman"/>
                <w:color w:val="000000"/>
                <w:sz w:val="24"/>
                <w:szCs w:val="24"/>
              </w:rPr>
              <w:t>分。</w:t>
            </w:r>
          </w:p>
          <w:p w14:paraId="0F16C383" w14:textId="77777777" w:rsidR="008E394C" w:rsidRDefault="00000000">
            <w:pPr>
              <w:pStyle w:val="af2"/>
              <w:spacing w:line="400" w:lineRule="exact"/>
              <w:ind w:firstLineChars="0" w:firstLine="0"/>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2.</w:t>
            </w:r>
            <w:r>
              <w:rPr>
                <w:rFonts w:ascii="Times New Roman" w:eastAsia="宋体" w:hAnsi="Times New Roman" w:cs="Times New Roman"/>
                <w:color w:val="000000"/>
                <w:sz w:val="24"/>
                <w:szCs w:val="24"/>
              </w:rPr>
              <w:t>每具有一个与提供技术服务相关的软件著作权的得</w:t>
            </w:r>
            <w:r>
              <w:rPr>
                <w:rFonts w:ascii="Times New Roman" w:eastAsia="宋体" w:hAnsi="Times New Roman" w:cs="Times New Roman" w:hint="eastAsia"/>
                <w:color w:val="000000"/>
                <w:sz w:val="24"/>
                <w:szCs w:val="24"/>
              </w:rPr>
              <w:t>3</w:t>
            </w:r>
            <w:r>
              <w:rPr>
                <w:rFonts w:ascii="Times New Roman" w:eastAsia="宋体" w:hAnsi="Times New Roman" w:cs="Times New Roman"/>
                <w:color w:val="000000"/>
                <w:sz w:val="24"/>
                <w:szCs w:val="24"/>
              </w:rPr>
              <w:t>分，最高</w:t>
            </w:r>
            <w:r>
              <w:rPr>
                <w:rFonts w:ascii="Times New Roman" w:eastAsia="宋体" w:hAnsi="Times New Roman" w:cs="Times New Roman" w:hint="eastAsia"/>
                <w:color w:val="000000"/>
                <w:sz w:val="24"/>
                <w:szCs w:val="24"/>
              </w:rPr>
              <w:t>6</w:t>
            </w:r>
            <w:r>
              <w:rPr>
                <w:rFonts w:ascii="Times New Roman" w:eastAsia="宋体" w:hAnsi="Times New Roman" w:cs="Times New Roman"/>
                <w:color w:val="000000"/>
                <w:sz w:val="24"/>
                <w:szCs w:val="24"/>
              </w:rPr>
              <w:t>分。</w:t>
            </w:r>
          </w:p>
          <w:p w14:paraId="77573055" w14:textId="77777777" w:rsidR="008E394C" w:rsidRDefault="00000000">
            <w:pPr>
              <w:pStyle w:val="af2"/>
              <w:spacing w:line="400" w:lineRule="exact"/>
              <w:ind w:firstLineChars="0" w:firstLine="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须提供相关证件扫描件。</w:t>
            </w:r>
          </w:p>
        </w:tc>
        <w:tc>
          <w:tcPr>
            <w:tcW w:w="445" w:type="pct"/>
            <w:vAlign w:val="center"/>
          </w:tcPr>
          <w:p w14:paraId="66E63279" w14:textId="77777777" w:rsidR="008E394C" w:rsidRDefault="00000000">
            <w:pPr>
              <w:spacing w:line="400" w:lineRule="exact"/>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10</w:t>
            </w:r>
          </w:p>
        </w:tc>
      </w:tr>
      <w:tr w:rsidR="008E394C" w14:paraId="37542500" w14:textId="77777777">
        <w:trPr>
          <w:trHeight w:val="2928"/>
          <w:jc w:val="center"/>
        </w:trPr>
        <w:tc>
          <w:tcPr>
            <w:tcW w:w="318" w:type="pct"/>
            <w:vMerge w:val="restart"/>
            <w:vAlign w:val="center"/>
          </w:tcPr>
          <w:p w14:paraId="1F521B5D" w14:textId="77777777" w:rsidR="008E394C" w:rsidRDefault="00000000">
            <w:pPr>
              <w:spacing w:line="40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w:t>
            </w:r>
          </w:p>
        </w:tc>
        <w:tc>
          <w:tcPr>
            <w:tcW w:w="411" w:type="pct"/>
            <w:vMerge w:val="restart"/>
            <w:vAlign w:val="center"/>
          </w:tcPr>
          <w:p w14:paraId="2BF07D80" w14:textId="77777777" w:rsidR="008E394C" w:rsidRDefault="00000000">
            <w:pPr>
              <w:spacing w:line="40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类似业绩</w:t>
            </w:r>
          </w:p>
        </w:tc>
        <w:tc>
          <w:tcPr>
            <w:tcW w:w="3825" w:type="pct"/>
            <w:vAlign w:val="center"/>
          </w:tcPr>
          <w:p w14:paraId="440B729D" w14:textId="6C0757EB" w:rsidR="008E394C" w:rsidRDefault="00000000">
            <w:pPr>
              <w:pStyle w:val="af2"/>
              <w:spacing w:line="360" w:lineRule="exact"/>
              <w:ind w:firstLineChars="0" w:firstLine="0"/>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自</w:t>
            </w:r>
            <w:r>
              <w:rPr>
                <w:rFonts w:ascii="Times New Roman" w:eastAsia="宋体" w:hAnsi="Times New Roman" w:cs="Times New Roman"/>
                <w:color w:val="000000"/>
                <w:sz w:val="24"/>
                <w:szCs w:val="24"/>
              </w:rPr>
              <w:t>2021</w:t>
            </w:r>
            <w:r>
              <w:rPr>
                <w:rFonts w:ascii="Times New Roman" w:eastAsia="宋体" w:hAnsi="Times New Roman" w:cs="Times New Roman"/>
                <w:color w:val="000000"/>
                <w:sz w:val="24"/>
                <w:szCs w:val="24"/>
              </w:rPr>
              <w:t>年以来</w:t>
            </w:r>
            <w:r>
              <w:rPr>
                <w:rFonts w:ascii="Times New Roman" w:eastAsia="宋体" w:hAnsi="Times New Roman" w:cs="Times New Roman" w:hint="eastAsia"/>
                <w:color w:val="000000"/>
                <w:sz w:val="24"/>
                <w:szCs w:val="24"/>
              </w:rPr>
              <w:t>（以合同签订时间为准）</w:t>
            </w:r>
            <w:r w:rsidRPr="001414B2">
              <w:rPr>
                <w:rFonts w:ascii="Times New Roman" w:eastAsia="宋体" w:hAnsi="Times New Roman" w:cs="Times New Roman" w:hint="eastAsia"/>
                <w:color w:val="000000"/>
                <w:sz w:val="24"/>
                <w:szCs w:val="24"/>
              </w:rPr>
              <w:t>，</w:t>
            </w:r>
            <w:r w:rsidRPr="001414B2">
              <w:rPr>
                <w:rFonts w:ascii="Times New Roman" w:eastAsia="宋体" w:hAnsi="Times New Roman" w:cs="Times New Roman"/>
                <w:color w:val="000000"/>
                <w:sz w:val="24"/>
                <w:szCs w:val="24"/>
              </w:rPr>
              <w:t>供应商承接过</w:t>
            </w:r>
            <w:r w:rsidRPr="001414B2">
              <w:rPr>
                <w:rFonts w:ascii="Times New Roman" w:eastAsia="宋体" w:hAnsi="Times New Roman" w:cs="Times New Roman" w:hint="eastAsia"/>
                <w:color w:val="000000"/>
                <w:sz w:val="24"/>
                <w:szCs w:val="24"/>
              </w:rPr>
              <w:t>类似新媒体</w:t>
            </w:r>
            <w:r w:rsidRPr="001414B2">
              <w:rPr>
                <w:rFonts w:ascii="Times New Roman" w:eastAsia="宋体" w:hAnsi="Times New Roman" w:cs="Times New Roman"/>
                <w:color w:val="000000"/>
                <w:sz w:val="24"/>
                <w:szCs w:val="24"/>
              </w:rPr>
              <w:t>项目</w:t>
            </w:r>
            <w:r w:rsidRPr="001414B2">
              <w:rPr>
                <w:rFonts w:ascii="Times New Roman" w:eastAsia="宋体" w:hAnsi="Times New Roman" w:cs="Times New Roman" w:hint="eastAsia"/>
                <w:color w:val="000000"/>
                <w:sz w:val="24"/>
                <w:szCs w:val="24"/>
              </w:rPr>
              <w:t>的</w:t>
            </w:r>
            <w:r w:rsidRPr="001414B2">
              <w:rPr>
                <w:rFonts w:ascii="Times New Roman" w:eastAsia="宋体" w:hAnsi="Times New Roman" w:cs="Times New Roman"/>
                <w:color w:val="000000"/>
                <w:sz w:val="24"/>
                <w:szCs w:val="24"/>
              </w:rPr>
              <w:t>，每有一个得</w:t>
            </w:r>
            <w:r w:rsidRPr="001414B2">
              <w:rPr>
                <w:rFonts w:ascii="Times New Roman" w:eastAsia="宋体" w:hAnsi="Times New Roman" w:cs="Times New Roman"/>
                <w:color w:val="000000"/>
                <w:sz w:val="24"/>
                <w:szCs w:val="24"/>
              </w:rPr>
              <w:t>2</w:t>
            </w:r>
            <w:r w:rsidRPr="001414B2">
              <w:rPr>
                <w:rFonts w:ascii="Times New Roman" w:eastAsia="宋体" w:hAnsi="Times New Roman" w:cs="Times New Roman"/>
                <w:color w:val="000000"/>
                <w:sz w:val="24"/>
                <w:szCs w:val="24"/>
              </w:rPr>
              <w:t>分，本项最高得</w:t>
            </w:r>
            <w:r w:rsidR="001414B2">
              <w:rPr>
                <w:rFonts w:ascii="Times New Roman" w:eastAsia="宋体" w:hAnsi="Times New Roman" w:cs="Times New Roman" w:hint="eastAsia"/>
                <w:color w:val="000000"/>
                <w:sz w:val="24"/>
                <w:szCs w:val="24"/>
              </w:rPr>
              <w:t>8</w:t>
            </w:r>
            <w:r w:rsidRPr="001414B2">
              <w:rPr>
                <w:rFonts w:ascii="Times New Roman" w:eastAsia="宋体" w:hAnsi="Times New Roman" w:cs="Times New Roman"/>
                <w:color w:val="000000"/>
                <w:sz w:val="24"/>
                <w:szCs w:val="24"/>
              </w:rPr>
              <w:t>分。</w:t>
            </w:r>
          </w:p>
          <w:p w14:paraId="0638C615" w14:textId="77777777" w:rsidR="008E394C" w:rsidRDefault="00000000">
            <w:pPr>
              <w:pStyle w:val="af2"/>
              <w:spacing w:line="360" w:lineRule="exact"/>
              <w:ind w:firstLineChars="0" w:firstLine="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须提供</w:t>
            </w:r>
            <w:r>
              <w:rPr>
                <w:rFonts w:ascii="Cambria Math" w:eastAsia="宋体" w:hAnsi="Cambria Math" w:cs="Cambria Math"/>
                <w:color w:val="000000"/>
                <w:sz w:val="24"/>
                <w:szCs w:val="24"/>
              </w:rPr>
              <w:t>①</w:t>
            </w:r>
            <w:r>
              <w:rPr>
                <w:rFonts w:ascii="Times New Roman" w:eastAsia="宋体" w:hAnsi="Times New Roman" w:cs="Times New Roman"/>
                <w:color w:val="000000"/>
                <w:sz w:val="24"/>
                <w:szCs w:val="24"/>
              </w:rPr>
              <w:t>合同的复印件或扫描件，或者</w:t>
            </w:r>
            <w:r>
              <w:rPr>
                <w:rFonts w:ascii="Cambria Math" w:eastAsia="宋体" w:hAnsi="Cambria Math" w:cs="Cambria Math"/>
                <w:color w:val="000000"/>
                <w:sz w:val="24"/>
                <w:szCs w:val="24"/>
              </w:rPr>
              <w:t>②</w:t>
            </w:r>
            <w:r>
              <w:rPr>
                <w:rFonts w:ascii="Times New Roman" w:eastAsia="宋体" w:hAnsi="Times New Roman" w:cs="Times New Roman"/>
                <w:color w:val="000000"/>
                <w:sz w:val="24"/>
                <w:szCs w:val="24"/>
              </w:rPr>
              <w:t>中标通知书的复印件或扫描件。</w:t>
            </w:r>
          </w:p>
          <w:p w14:paraId="4B13CD53" w14:textId="77777777" w:rsidR="008E394C" w:rsidRDefault="00000000">
            <w:pPr>
              <w:pStyle w:val="af2"/>
              <w:spacing w:line="360" w:lineRule="exact"/>
              <w:ind w:firstLineChars="0" w:firstLine="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如合同或中标通知书中未能体现上述评审要点，须提供经业主盖章的业绩证明，否则不得分。</w:t>
            </w:r>
          </w:p>
        </w:tc>
        <w:tc>
          <w:tcPr>
            <w:tcW w:w="445" w:type="pct"/>
            <w:vAlign w:val="center"/>
          </w:tcPr>
          <w:p w14:paraId="51B8BDBF" w14:textId="752E8CDA" w:rsidR="008E394C" w:rsidRDefault="00000000">
            <w:pPr>
              <w:spacing w:line="400" w:lineRule="exact"/>
              <w:jc w:val="center"/>
              <w:rPr>
                <w:rFonts w:ascii="Times New Roman" w:eastAsia="宋体" w:hAnsi="Times New Roman" w:cs="Times New Roman"/>
                <w:color w:val="000000"/>
                <w:spacing w:val="-4"/>
                <w:sz w:val="24"/>
                <w:szCs w:val="24"/>
              </w:rPr>
            </w:pPr>
            <w:r>
              <w:rPr>
                <w:rFonts w:ascii="Times New Roman" w:eastAsia="宋体" w:hAnsi="Times New Roman" w:cs="Times New Roman" w:hint="eastAsia"/>
                <w:color w:val="000000"/>
                <w:spacing w:val="-4"/>
                <w:sz w:val="24"/>
                <w:szCs w:val="24"/>
              </w:rPr>
              <w:t>8</w:t>
            </w:r>
          </w:p>
        </w:tc>
      </w:tr>
      <w:tr w:rsidR="008E394C" w14:paraId="5398C81C" w14:textId="77777777">
        <w:trPr>
          <w:trHeight w:val="2283"/>
          <w:jc w:val="center"/>
        </w:trPr>
        <w:tc>
          <w:tcPr>
            <w:tcW w:w="318" w:type="pct"/>
            <w:vMerge/>
            <w:shd w:val="clear" w:color="auto" w:fill="auto"/>
            <w:vAlign w:val="center"/>
          </w:tcPr>
          <w:p w14:paraId="321C37F5" w14:textId="77777777" w:rsidR="008E394C" w:rsidRDefault="008E394C">
            <w:pPr>
              <w:autoSpaceDE w:val="0"/>
              <w:autoSpaceDN w:val="0"/>
              <w:adjustRightInd w:val="0"/>
              <w:spacing w:after="120" w:line="400" w:lineRule="exact"/>
              <w:ind w:firstLineChars="100" w:firstLine="232"/>
              <w:rPr>
                <w:rFonts w:ascii="Times New Roman" w:eastAsia="宋体" w:hAnsi="Times New Roman" w:cs="Times New Roman"/>
                <w:color w:val="000000"/>
                <w:spacing w:val="-4"/>
                <w:sz w:val="24"/>
                <w:szCs w:val="24"/>
              </w:rPr>
            </w:pPr>
          </w:p>
        </w:tc>
        <w:tc>
          <w:tcPr>
            <w:tcW w:w="411" w:type="pct"/>
            <w:vMerge/>
            <w:shd w:val="clear" w:color="auto" w:fill="auto"/>
            <w:vAlign w:val="center"/>
          </w:tcPr>
          <w:p w14:paraId="7F9B8C5D" w14:textId="77777777" w:rsidR="008E394C" w:rsidRDefault="008E394C">
            <w:pPr>
              <w:autoSpaceDE w:val="0"/>
              <w:autoSpaceDN w:val="0"/>
              <w:adjustRightInd w:val="0"/>
              <w:spacing w:after="120" w:line="400" w:lineRule="exact"/>
              <w:jc w:val="left"/>
              <w:rPr>
                <w:rFonts w:ascii="Times New Roman" w:eastAsia="宋体" w:hAnsi="Times New Roman" w:cs="Times New Roman"/>
                <w:color w:val="000000"/>
                <w:sz w:val="24"/>
                <w:szCs w:val="24"/>
              </w:rPr>
            </w:pPr>
          </w:p>
        </w:tc>
        <w:tc>
          <w:tcPr>
            <w:tcW w:w="3825" w:type="pct"/>
            <w:vAlign w:val="center"/>
          </w:tcPr>
          <w:p w14:paraId="0D64CE3D" w14:textId="3F859D4E" w:rsidR="008E394C" w:rsidRDefault="00000000">
            <w:pPr>
              <w:autoSpaceDE w:val="0"/>
              <w:autoSpaceDN w:val="0"/>
              <w:adjustRightInd w:val="0"/>
              <w:spacing w:after="120" w:line="400" w:lineRule="exact"/>
              <w:jc w:val="left"/>
              <w:rPr>
                <w:rFonts w:ascii="Times New Roman" w:eastAsia="宋体" w:hAnsi="Times New Roman" w:cs="Times New Roman"/>
                <w:bCs/>
                <w:color w:val="000000"/>
                <w:spacing w:val="-4"/>
                <w:sz w:val="24"/>
                <w:szCs w:val="24"/>
              </w:rPr>
            </w:pPr>
            <w:r>
              <w:rPr>
                <w:rFonts w:ascii="Times New Roman" w:eastAsia="宋体" w:hAnsi="Times New Roman" w:cs="Times New Roman"/>
                <w:bCs/>
                <w:color w:val="000000"/>
                <w:spacing w:val="-4"/>
                <w:sz w:val="24"/>
                <w:szCs w:val="24"/>
              </w:rPr>
              <w:t>自</w:t>
            </w:r>
            <w:r>
              <w:rPr>
                <w:rFonts w:ascii="Times New Roman" w:eastAsia="宋体" w:hAnsi="Times New Roman" w:cs="Times New Roman"/>
                <w:bCs/>
                <w:color w:val="000000"/>
                <w:spacing w:val="-4"/>
                <w:sz w:val="24"/>
                <w:szCs w:val="24"/>
              </w:rPr>
              <w:t>2021</w:t>
            </w:r>
            <w:r>
              <w:rPr>
                <w:rFonts w:ascii="Times New Roman" w:eastAsia="宋体" w:hAnsi="Times New Roman" w:cs="Times New Roman"/>
                <w:bCs/>
                <w:color w:val="000000"/>
                <w:spacing w:val="-4"/>
                <w:sz w:val="24"/>
                <w:szCs w:val="24"/>
              </w:rPr>
              <w:t>年</w:t>
            </w:r>
            <w:r>
              <w:rPr>
                <w:rFonts w:ascii="Times New Roman" w:eastAsia="宋体" w:hAnsi="Times New Roman" w:cs="Times New Roman" w:hint="eastAsia"/>
                <w:bCs/>
                <w:color w:val="000000"/>
                <w:spacing w:val="-4"/>
                <w:sz w:val="24"/>
                <w:szCs w:val="24"/>
              </w:rPr>
              <w:t>1</w:t>
            </w:r>
            <w:r>
              <w:rPr>
                <w:rFonts w:ascii="Times New Roman" w:eastAsia="宋体" w:hAnsi="Times New Roman" w:cs="Times New Roman" w:hint="eastAsia"/>
                <w:bCs/>
                <w:color w:val="000000"/>
                <w:spacing w:val="-4"/>
                <w:sz w:val="24"/>
                <w:szCs w:val="24"/>
              </w:rPr>
              <w:t>月</w:t>
            </w:r>
            <w:r>
              <w:rPr>
                <w:rFonts w:ascii="Times New Roman" w:eastAsia="宋体" w:hAnsi="Times New Roman" w:cs="Times New Roman" w:hint="eastAsia"/>
                <w:bCs/>
                <w:color w:val="000000"/>
                <w:spacing w:val="-4"/>
                <w:sz w:val="24"/>
                <w:szCs w:val="24"/>
              </w:rPr>
              <w:t>1</w:t>
            </w:r>
            <w:r>
              <w:rPr>
                <w:rFonts w:ascii="Times New Roman" w:eastAsia="宋体" w:hAnsi="Times New Roman" w:cs="Times New Roman" w:hint="eastAsia"/>
                <w:bCs/>
                <w:color w:val="000000"/>
                <w:spacing w:val="-4"/>
                <w:sz w:val="24"/>
                <w:szCs w:val="24"/>
              </w:rPr>
              <w:t>日以来</w:t>
            </w:r>
            <w:r w:rsidR="001414B2">
              <w:rPr>
                <w:rFonts w:ascii="Times New Roman" w:eastAsia="宋体" w:hAnsi="Times New Roman" w:cs="Times New Roman"/>
                <w:color w:val="000000"/>
                <w:sz w:val="24"/>
                <w:szCs w:val="24"/>
              </w:rPr>
              <w:t>（以合同签订时间为准）</w:t>
            </w:r>
            <w:r>
              <w:rPr>
                <w:rFonts w:ascii="Times New Roman" w:eastAsia="宋体" w:hAnsi="Times New Roman" w:cs="Times New Roman" w:hint="eastAsia"/>
                <w:bCs/>
                <w:color w:val="000000"/>
                <w:spacing w:val="-4"/>
                <w:sz w:val="24"/>
                <w:szCs w:val="24"/>
              </w:rPr>
              <w:t>承接</w:t>
            </w:r>
            <w:r>
              <w:rPr>
                <w:rFonts w:ascii="Times New Roman" w:eastAsia="宋体" w:hAnsi="Times New Roman" w:cs="Times New Roman"/>
                <w:bCs/>
                <w:color w:val="000000"/>
                <w:spacing w:val="-4"/>
                <w:sz w:val="24"/>
                <w:szCs w:val="24"/>
              </w:rPr>
              <w:t>的微信微博技术服务运营良好，粉丝数量</w:t>
            </w:r>
            <w:r>
              <w:rPr>
                <w:rFonts w:ascii="Times New Roman" w:eastAsia="宋体" w:hAnsi="Times New Roman" w:cs="Times New Roman"/>
                <w:bCs/>
                <w:color w:val="000000"/>
                <w:spacing w:val="-4"/>
                <w:sz w:val="24"/>
                <w:szCs w:val="24"/>
              </w:rPr>
              <w:t>≥20</w:t>
            </w:r>
            <w:r>
              <w:rPr>
                <w:rFonts w:ascii="Times New Roman" w:eastAsia="宋体" w:hAnsi="Times New Roman" w:cs="Times New Roman"/>
                <w:bCs/>
                <w:color w:val="000000"/>
                <w:spacing w:val="-4"/>
                <w:sz w:val="24"/>
                <w:szCs w:val="24"/>
              </w:rPr>
              <w:t>万人，得</w:t>
            </w:r>
            <w:r>
              <w:rPr>
                <w:rFonts w:ascii="Times New Roman" w:eastAsia="宋体" w:hAnsi="Times New Roman" w:cs="Times New Roman" w:hint="eastAsia"/>
                <w:bCs/>
                <w:color w:val="000000"/>
                <w:spacing w:val="-4"/>
                <w:sz w:val="24"/>
                <w:szCs w:val="24"/>
              </w:rPr>
              <w:t>6</w:t>
            </w:r>
            <w:r>
              <w:rPr>
                <w:rFonts w:ascii="Times New Roman" w:eastAsia="宋体" w:hAnsi="Times New Roman" w:cs="Times New Roman"/>
                <w:bCs/>
                <w:color w:val="000000"/>
                <w:spacing w:val="-4"/>
                <w:sz w:val="24"/>
                <w:szCs w:val="24"/>
              </w:rPr>
              <w:t>分；粉丝数量</w:t>
            </w:r>
            <w:r>
              <w:rPr>
                <w:rFonts w:ascii="Times New Roman" w:eastAsia="宋体" w:hAnsi="Times New Roman" w:cs="Times New Roman"/>
                <w:bCs/>
                <w:color w:val="000000"/>
                <w:spacing w:val="-4"/>
                <w:sz w:val="24"/>
                <w:szCs w:val="24"/>
              </w:rPr>
              <w:t>≥50</w:t>
            </w:r>
            <w:r>
              <w:rPr>
                <w:rFonts w:ascii="Times New Roman" w:eastAsia="宋体" w:hAnsi="Times New Roman" w:cs="Times New Roman"/>
                <w:bCs/>
                <w:color w:val="000000"/>
                <w:spacing w:val="-4"/>
                <w:sz w:val="24"/>
                <w:szCs w:val="24"/>
              </w:rPr>
              <w:t>万人，得</w:t>
            </w:r>
            <w:r>
              <w:rPr>
                <w:rFonts w:ascii="Times New Roman" w:eastAsia="宋体" w:hAnsi="Times New Roman" w:cs="Times New Roman" w:hint="eastAsia"/>
                <w:bCs/>
                <w:color w:val="000000"/>
                <w:spacing w:val="-4"/>
                <w:sz w:val="24"/>
                <w:szCs w:val="24"/>
              </w:rPr>
              <w:t>8</w:t>
            </w:r>
            <w:r>
              <w:rPr>
                <w:rFonts w:ascii="Times New Roman" w:eastAsia="宋体" w:hAnsi="Times New Roman" w:cs="Times New Roman"/>
                <w:bCs/>
                <w:color w:val="000000"/>
                <w:spacing w:val="-4"/>
                <w:sz w:val="24"/>
                <w:szCs w:val="24"/>
              </w:rPr>
              <w:t>分。（提供粉丝数量截图，提供合同）如合同或中标通知书中未能体现上述评审要点，须提供经业主盖章的业绩证明，否则不得分。</w:t>
            </w:r>
          </w:p>
        </w:tc>
        <w:tc>
          <w:tcPr>
            <w:tcW w:w="445" w:type="pct"/>
            <w:vAlign w:val="center"/>
          </w:tcPr>
          <w:p w14:paraId="6F48B6C6" w14:textId="77777777" w:rsidR="008E394C" w:rsidRDefault="00000000">
            <w:pPr>
              <w:spacing w:line="400" w:lineRule="exact"/>
              <w:jc w:val="center"/>
              <w:rPr>
                <w:rFonts w:ascii="Times New Roman" w:eastAsia="宋体" w:hAnsi="Times New Roman" w:cs="Times New Roman"/>
                <w:bCs/>
                <w:color w:val="000000"/>
                <w:spacing w:val="-4"/>
                <w:sz w:val="24"/>
                <w:szCs w:val="24"/>
              </w:rPr>
            </w:pPr>
            <w:r>
              <w:rPr>
                <w:rFonts w:ascii="Times New Roman" w:eastAsia="宋体" w:hAnsi="Times New Roman" w:cs="Times New Roman" w:hint="eastAsia"/>
                <w:bCs/>
                <w:color w:val="000000"/>
                <w:spacing w:val="-4"/>
                <w:sz w:val="24"/>
                <w:szCs w:val="24"/>
              </w:rPr>
              <w:t>8</w:t>
            </w:r>
          </w:p>
        </w:tc>
      </w:tr>
      <w:tr w:rsidR="008E394C" w14:paraId="74320345" w14:textId="77777777">
        <w:trPr>
          <w:trHeight w:val="748"/>
          <w:jc w:val="center"/>
        </w:trPr>
        <w:tc>
          <w:tcPr>
            <w:tcW w:w="318" w:type="pct"/>
            <w:vAlign w:val="center"/>
          </w:tcPr>
          <w:p w14:paraId="2741AF84" w14:textId="77777777" w:rsidR="008E394C" w:rsidRDefault="00000000">
            <w:pPr>
              <w:spacing w:line="40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w:t>
            </w:r>
          </w:p>
        </w:tc>
        <w:tc>
          <w:tcPr>
            <w:tcW w:w="413" w:type="pct"/>
            <w:vAlign w:val="center"/>
          </w:tcPr>
          <w:p w14:paraId="1DF73086" w14:textId="77777777" w:rsidR="008E394C" w:rsidRDefault="00000000">
            <w:pPr>
              <w:spacing w:line="40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类似业绩</w:t>
            </w:r>
          </w:p>
        </w:tc>
        <w:tc>
          <w:tcPr>
            <w:tcW w:w="3823" w:type="pct"/>
            <w:vAlign w:val="center"/>
          </w:tcPr>
          <w:p w14:paraId="2F0D48CA" w14:textId="79DD6275" w:rsidR="008E394C" w:rsidRDefault="00000000">
            <w:pPr>
              <w:autoSpaceDE w:val="0"/>
              <w:autoSpaceDN w:val="0"/>
              <w:adjustRightInd w:val="0"/>
              <w:spacing w:after="120" w:line="400" w:lineRule="exact"/>
              <w:jc w:val="left"/>
              <w:rPr>
                <w:rFonts w:ascii="Times New Roman" w:eastAsia="宋体" w:hAnsi="Times New Roman" w:cs="Times New Roman"/>
                <w:bCs/>
                <w:color w:val="000000"/>
                <w:spacing w:val="-4"/>
                <w:sz w:val="24"/>
                <w:szCs w:val="24"/>
              </w:rPr>
            </w:pPr>
            <w:r>
              <w:rPr>
                <w:rFonts w:ascii="Times New Roman" w:eastAsia="宋体" w:hAnsi="Times New Roman" w:cs="Times New Roman" w:hint="eastAsia"/>
                <w:bCs/>
                <w:color w:val="000000"/>
                <w:spacing w:val="-4"/>
                <w:sz w:val="24"/>
                <w:szCs w:val="24"/>
              </w:rPr>
              <w:t>自</w:t>
            </w:r>
            <w:r>
              <w:rPr>
                <w:rFonts w:ascii="Times New Roman" w:eastAsia="宋体" w:hAnsi="Times New Roman" w:cs="Times New Roman" w:hint="eastAsia"/>
                <w:bCs/>
                <w:color w:val="000000"/>
                <w:spacing w:val="-4"/>
                <w:sz w:val="24"/>
                <w:szCs w:val="24"/>
              </w:rPr>
              <w:t>2021</w:t>
            </w:r>
            <w:r>
              <w:rPr>
                <w:rFonts w:ascii="Times New Roman" w:eastAsia="宋体" w:hAnsi="Times New Roman" w:cs="Times New Roman" w:hint="eastAsia"/>
                <w:bCs/>
                <w:color w:val="000000"/>
                <w:spacing w:val="-4"/>
                <w:sz w:val="24"/>
                <w:szCs w:val="24"/>
              </w:rPr>
              <w:t>年</w:t>
            </w:r>
            <w:r>
              <w:rPr>
                <w:rFonts w:ascii="Times New Roman" w:eastAsia="宋体" w:hAnsi="Times New Roman" w:cs="Times New Roman" w:hint="eastAsia"/>
                <w:bCs/>
                <w:color w:val="000000"/>
                <w:spacing w:val="-4"/>
                <w:sz w:val="24"/>
                <w:szCs w:val="24"/>
              </w:rPr>
              <w:t>1</w:t>
            </w:r>
            <w:r>
              <w:rPr>
                <w:rFonts w:ascii="Times New Roman" w:eastAsia="宋体" w:hAnsi="Times New Roman" w:cs="Times New Roman" w:hint="eastAsia"/>
                <w:bCs/>
                <w:color w:val="000000"/>
                <w:spacing w:val="-4"/>
                <w:sz w:val="24"/>
                <w:szCs w:val="24"/>
              </w:rPr>
              <w:t>月以来</w:t>
            </w:r>
            <w:r w:rsidR="001414B2">
              <w:rPr>
                <w:rFonts w:ascii="Times New Roman" w:eastAsia="宋体" w:hAnsi="Times New Roman" w:cs="Times New Roman"/>
                <w:color w:val="000000"/>
                <w:sz w:val="24"/>
                <w:szCs w:val="24"/>
              </w:rPr>
              <w:t>（以合同签订时间为准）</w:t>
            </w:r>
            <w:r>
              <w:rPr>
                <w:rFonts w:ascii="Times New Roman" w:eastAsia="宋体" w:hAnsi="Times New Roman" w:cs="Times New Roman"/>
                <w:bCs/>
                <w:color w:val="000000"/>
                <w:spacing w:val="-4"/>
                <w:sz w:val="24"/>
                <w:szCs w:val="24"/>
              </w:rPr>
              <w:t>承接过专业舆情监测服务，每提供一份专业舆情报告得</w:t>
            </w:r>
            <w:r>
              <w:rPr>
                <w:rFonts w:ascii="Times New Roman" w:eastAsia="宋体" w:hAnsi="Times New Roman" w:cs="Times New Roman" w:hint="eastAsia"/>
                <w:bCs/>
                <w:color w:val="000000"/>
                <w:spacing w:val="-4"/>
                <w:sz w:val="24"/>
                <w:szCs w:val="24"/>
              </w:rPr>
              <w:t>1</w:t>
            </w:r>
            <w:r>
              <w:rPr>
                <w:rFonts w:ascii="Times New Roman" w:eastAsia="宋体" w:hAnsi="Times New Roman" w:cs="Times New Roman"/>
                <w:bCs/>
                <w:color w:val="000000"/>
                <w:spacing w:val="-4"/>
                <w:sz w:val="24"/>
                <w:szCs w:val="24"/>
              </w:rPr>
              <w:t>分，满分</w:t>
            </w:r>
            <w:r>
              <w:rPr>
                <w:rFonts w:ascii="Times New Roman" w:eastAsia="宋体" w:hAnsi="Times New Roman" w:cs="Times New Roman" w:hint="eastAsia"/>
                <w:bCs/>
                <w:color w:val="000000"/>
                <w:spacing w:val="-4"/>
                <w:sz w:val="24"/>
                <w:szCs w:val="24"/>
              </w:rPr>
              <w:t>3</w:t>
            </w:r>
            <w:r>
              <w:rPr>
                <w:rFonts w:ascii="Times New Roman" w:eastAsia="宋体" w:hAnsi="Times New Roman" w:cs="Times New Roman"/>
                <w:bCs/>
                <w:color w:val="000000"/>
                <w:spacing w:val="-4"/>
                <w:sz w:val="24"/>
                <w:szCs w:val="24"/>
              </w:rPr>
              <w:t>分。</w:t>
            </w:r>
          </w:p>
          <w:p w14:paraId="2BAE4B7F" w14:textId="77777777" w:rsidR="008E394C" w:rsidRDefault="00000000">
            <w:pPr>
              <w:autoSpaceDE w:val="0"/>
              <w:autoSpaceDN w:val="0"/>
              <w:adjustRightInd w:val="0"/>
              <w:spacing w:after="120" w:line="400" w:lineRule="exact"/>
              <w:jc w:val="left"/>
              <w:rPr>
                <w:rFonts w:ascii="Times New Roman" w:eastAsia="宋体" w:hAnsi="Times New Roman" w:cs="Times New Roman"/>
                <w:bCs/>
                <w:color w:val="000000"/>
                <w:spacing w:val="-4"/>
                <w:sz w:val="24"/>
                <w:szCs w:val="24"/>
              </w:rPr>
            </w:pPr>
            <w:r>
              <w:rPr>
                <w:rFonts w:ascii="Times New Roman" w:eastAsia="宋体" w:hAnsi="Times New Roman" w:cs="Times New Roman"/>
                <w:bCs/>
                <w:color w:val="000000"/>
                <w:spacing w:val="-4"/>
                <w:sz w:val="24"/>
                <w:szCs w:val="24"/>
              </w:rPr>
              <w:t>须提供</w:t>
            </w:r>
            <w:r>
              <w:rPr>
                <w:rFonts w:ascii="Cambria Math" w:eastAsia="宋体" w:hAnsi="Cambria Math" w:cs="Cambria Math"/>
                <w:bCs/>
                <w:color w:val="000000"/>
                <w:spacing w:val="-4"/>
                <w:sz w:val="24"/>
                <w:szCs w:val="24"/>
              </w:rPr>
              <w:t>①</w:t>
            </w:r>
            <w:r>
              <w:rPr>
                <w:rFonts w:ascii="Times New Roman" w:eastAsia="宋体" w:hAnsi="Times New Roman" w:cs="Times New Roman"/>
                <w:bCs/>
                <w:color w:val="000000"/>
                <w:spacing w:val="-4"/>
                <w:sz w:val="24"/>
                <w:szCs w:val="24"/>
              </w:rPr>
              <w:t>合同的复印件或扫描件，或者</w:t>
            </w:r>
            <w:r>
              <w:rPr>
                <w:rFonts w:ascii="Cambria Math" w:eastAsia="宋体" w:hAnsi="Cambria Math" w:cs="Cambria Math"/>
                <w:bCs/>
                <w:color w:val="000000"/>
                <w:spacing w:val="-4"/>
                <w:sz w:val="24"/>
                <w:szCs w:val="24"/>
              </w:rPr>
              <w:t>②</w:t>
            </w:r>
            <w:r>
              <w:rPr>
                <w:rFonts w:ascii="Times New Roman" w:eastAsia="宋体" w:hAnsi="Times New Roman" w:cs="Times New Roman"/>
                <w:bCs/>
                <w:color w:val="000000"/>
                <w:spacing w:val="-4"/>
                <w:sz w:val="24"/>
                <w:szCs w:val="24"/>
              </w:rPr>
              <w:t>中标通知书的复印件或扫描件。</w:t>
            </w:r>
          </w:p>
          <w:p w14:paraId="58930002" w14:textId="77777777" w:rsidR="008E394C" w:rsidRDefault="00000000">
            <w:pPr>
              <w:autoSpaceDE w:val="0"/>
              <w:autoSpaceDN w:val="0"/>
              <w:adjustRightInd w:val="0"/>
              <w:spacing w:after="120" w:line="400" w:lineRule="exact"/>
              <w:jc w:val="left"/>
              <w:rPr>
                <w:rFonts w:ascii="Times New Roman" w:eastAsia="宋体" w:hAnsi="Times New Roman" w:cs="Times New Roman"/>
                <w:bCs/>
                <w:color w:val="000000"/>
                <w:spacing w:val="-4"/>
                <w:sz w:val="24"/>
                <w:szCs w:val="24"/>
              </w:rPr>
            </w:pPr>
            <w:r>
              <w:rPr>
                <w:rFonts w:ascii="Times New Roman" w:eastAsia="宋体" w:hAnsi="Times New Roman" w:cs="Times New Roman"/>
                <w:bCs/>
                <w:color w:val="000000"/>
                <w:spacing w:val="-4"/>
                <w:sz w:val="24"/>
                <w:szCs w:val="24"/>
              </w:rPr>
              <w:t>如合同或中标通知书中未能体现上述评审要点，须提供经业主盖章的业绩证明，否则不得分。</w:t>
            </w:r>
          </w:p>
        </w:tc>
        <w:tc>
          <w:tcPr>
            <w:tcW w:w="445" w:type="pct"/>
            <w:vAlign w:val="center"/>
          </w:tcPr>
          <w:p w14:paraId="1A742166" w14:textId="77777777" w:rsidR="008E394C" w:rsidRDefault="00000000">
            <w:pPr>
              <w:spacing w:line="400" w:lineRule="exact"/>
              <w:jc w:val="center"/>
              <w:rPr>
                <w:rFonts w:ascii="Times New Roman" w:eastAsia="宋体" w:hAnsi="Times New Roman" w:cs="Times New Roman"/>
                <w:bCs/>
                <w:color w:val="000000"/>
                <w:spacing w:val="-4"/>
                <w:sz w:val="24"/>
                <w:szCs w:val="24"/>
              </w:rPr>
            </w:pPr>
            <w:r>
              <w:rPr>
                <w:rFonts w:ascii="Times New Roman" w:eastAsia="宋体" w:hAnsi="Times New Roman" w:cs="Times New Roman" w:hint="eastAsia"/>
                <w:bCs/>
                <w:color w:val="000000"/>
                <w:spacing w:val="-4"/>
                <w:sz w:val="24"/>
                <w:szCs w:val="24"/>
              </w:rPr>
              <w:t>3</w:t>
            </w:r>
          </w:p>
        </w:tc>
      </w:tr>
      <w:tr w:rsidR="008E394C" w14:paraId="437824AC" w14:textId="77777777">
        <w:trPr>
          <w:jc w:val="center"/>
        </w:trPr>
        <w:tc>
          <w:tcPr>
            <w:tcW w:w="318" w:type="pct"/>
            <w:vMerge w:val="restart"/>
            <w:vAlign w:val="center"/>
          </w:tcPr>
          <w:p w14:paraId="3DB45744" w14:textId="77777777" w:rsidR="008E394C" w:rsidRDefault="00000000">
            <w:pPr>
              <w:spacing w:line="40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4</w:t>
            </w:r>
          </w:p>
        </w:tc>
        <w:tc>
          <w:tcPr>
            <w:tcW w:w="413" w:type="pct"/>
            <w:vMerge w:val="restart"/>
            <w:vAlign w:val="center"/>
          </w:tcPr>
          <w:p w14:paraId="4A84A671" w14:textId="77777777" w:rsidR="008E394C" w:rsidRDefault="00000000">
            <w:pPr>
              <w:spacing w:line="40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技术驻点</w:t>
            </w:r>
          </w:p>
        </w:tc>
        <w:tc>
          <w:tcPr>
            <w:tcW w:w="3823" w:type="pct"/>
            <w:vAlign w:val="center"/>
          </w:tcPr>
          <w:p w14:paraId="5DF2159D" w14:textId="2EC6F739" w:rsidR="008E394C" w:rsidRDefault="00000000">
            <w:pPr>
              <w:spacing w:line="400" w:lineRule="exact"/>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自</w:t>
            </w:r>
            <w:r>
              <w:rPr>
                <w:rFonts w:ascii="Times New Roman" w:eastAsia="宋体" w:hAnsi="Times New Roman" w:cs="Times New Roman"/>
                <w:color w:val="000000"/>
                <w:sz w:val="24"/>
                <w:szCs w:val="24"/>
              </w:rPr>
              <w:t>2021</w:t>
            </w:r>
            <w:r>
              <w:rPr>
                <w:rFonts w:ascii="Times New Roman" w:eastAsia="宋体" w:hAnsi="Times New Roman" w:cs="Times New Roman"/>
                <w:color w:val="000000"/>
                <w:sz w:val="24"/>
                <w:szCs w:val="24"/>
              </w:rPr>
              <w:t>年</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以来（以合同签订时间为准）供应商</w:t>
            </w:r>
            <w:r>
              <w:rPr>
                <w:rFonts w:ascii="Times New Roman" w:eastAsia="宋体" w:hAnsi="Times New Roman" w:cs="Times New Roman" w:hint="eastAsia"/>
                <w:color w:val="000000"/>
                <w:sz w:val="24"/>
                <w:szCs w:val="24"/>
              </w:rPr>
              <w:t>为采购单位</w:t>
            </w:r>
            <w:r>
              <w:rPr>
                <w:rFonts w:ascii="Times New Roman" w:eastAsia="宋体" w:hAnsi="Times New Roman" w:cs="Times New Roman"/>
                <w:color w:val="000000"/>
                <w:sz w:val="24"/>
                <w:szCs w:val="24"/>
              </w:rPr>
              <w:t>提供过信息技术服务驻点的，每有一个得</w:t>
            </w:r>
            <w:r>
              <w:rPr>
                <w:rFonts w:ascii="Times New Roman" w:eastAsia="宋体" w:hAnsi="Times New Roman" w:cs="Times New Roman" w:hint="eastAsia"/>
                <w:color w:val="000000"/>
                <w:sz w:val="24"/>
                <w:szCs w:val="24"/>
              </w:rPr>
              <w:t>2</w:t>
            </w:r>
            <w:r>
              <w:rPr>
                <w:rFonts w:ascii="Times New Roman" w:eastAsia="宋体" w:hAnsi="Times New Roman" w:cs="Times New Roman"/>
                <w:color w:val="000000"/>
                <w:sz w:val="24"/>
                <w:szCs w:val="24"/>
              </w:rPr>
              <w:t>分，本项最高得</w:t>
            </w:r>
            <w:r w:rsidR="001414B2">
              <w:rPr>
                <w:rFonts w:ascii="Times New Roman" w:eastAsia="宋体" w:hAnsi="Times New Roman" w:cs="Times New Roman" w:hint="eastAsia"/>
                <w:color w:val="000000"/>
                <w:sz w:val="24"/>
                <w:szCs w:val="24"/>
              </w:rPr>
              <w:t>10</w:t>
            </w:r>
            <w:r>
              <w:rPr>
                <w:rFonts w:ascii="Times New Roman" w:eastAsia="宋体" w:hAnsi="Times New Roman" w:cs="Times New Roman"/>
                <w:color w:val="000000"/>
                <w:sz w:val="24"/>
                <w:szCs w:val="24"/>
              </w:rPr>
              <w:t>分。</w:t>
            </w:r>
          </w:p>
          <w:p w14:paraId="2B341CB3" w14:textId="77777777" w:rsidR="008E394C" w:rsidRDefault="00000000">
            <w:pPr>
              <w:spacing w:line="400" w:lineRule="exact"/>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注：即投标单位派驻一名工作人员到采购单位的，交易时提供</w:t>
            </w:r>
            <w:r>
              <w:rPr>
                <w:rFonts w:ascii="Times New Roman" w:eastAsia="宋体" w:hAnsi="Times New Roman" w:cs="Times New Roman"/>
                <w:color w:val="000000"/>
                <w:sz w:val="24"/>
                <w:szCs w:val="24"/>
              </w:rPr>
              <w:lastRenderedPageBreak/>
              <w:t>扫描</w:t>
            </w:r>
          </w:p>
          <w:p w14:paraId="093DD1C0" w14:textId="77777777" w:rsidR="008E394C" w:rsidRDefault="00000000">
            <w:pPr>
              <w:spacing w:line="400" w:lineRule="exact"/>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须提供</w:t>
            </w:r>
            <w:r>
              <w:rPr>
                <w:rFonts w:ascii="Cambria Math" w:eastAsia="宋体" w:hAnsi="Cambria Math" w:cs="Cambria Math"/>
                <w:color w:val="000000"/>
                <w:sz w:val="24"/>
                <w:szCs w:val="24"/>
              </w:rPr>
              <w:t>①</w:t>
            </w:r>
            <w:r>
              <w:rPr>
                <w:rFonts w:ascii="Times New Roman" w:eastAsia="宋体" w:hAnsi="Times New Roman" w:cs="Times New Roman"/>
                <w:color w:val="000000"/>
                <w:sz w:val="24"/>
                <w:szCs w:val="24"/>
              </w:rPr>
              <w:t>合同的复印件或扫描件，或者</w:t>
            </w:r>
            <w:r>
              <w:rPr>
                <w:rFonts w:ascii="Cambria Math" w:eastAsia="宋体" w:hAnsi="Cambria Math" w:cs="Cambria Math"/>
                <w:color w:val="000000"/>
                <w:sz w:val="24"/>
                <w:szCs w:val="24"/>
              </w:rPr>
              <w:t>②</w:t>
            </w:r>
            <w:r>
              <w:rPr>
                <w:rFonts w:ascii="Times New Roman" w:eastAsia="宋体" w:hAnsi="Times New Roman" w:cs="Times New Roman"/>
                <w:color w:val="000000"/>
                <w:sz w:val="24"/>
                <w:szCs w:val="24"/>
              </w:rPr>
              <w:t>中标通知书的复印件或扫描件。</w:t>
            </w:r>
          </w:p>
          <w:p w14:paraId="23A47A9C" w14:textId="77777777" w:rsidR="008E394C" w:rsidRDefault="00000000">
            <w:pPr>
              <w:spacing w:line="400" w:lineRule="exact"/>
              <w:jc w:val="left"/>
              <w:rPr>
                <w:rFonts w:ascii="Times New Roman" w:hAnsi="Times New Roman" w:cs="Times New Roman"/>
              </w:rPr>
            </w:pPr>
            <w:r>
              <w:rPr>
                <w:rFonts w:ascii="Times New Roman" w:eastAsia="宋体" w:hAnsi="Times New Roman" w:cs="Times New Roman"/>
                <w:color w:val="000000"/>
                <w:sz w:val="24"/>
                <w:szCs w:val="24"/>
              </w:rPr>
              <w:t>如合同或中标通知书中未能体现上述评审要点，须提供经业主盖章的业绩证明，否则不得分。</w:t>
            </w:r>
          </w:p>
        </w:tc>
        <w:tc>
          <w:tcPr>
            <w:tcW w:w="445" w:type="pct"/>
            <w:vAlign w:val="center"/>
          </w:tcPr>
          <w:p w14:paraId="78006D90" w14:textId="15DE7FE8" w:rsidR="008E394C" w:rsidRDefault="00000000">
            <w:pPr>
              <w:spacing w:line="400" w:lineRule="exact"/>
              <w:jc w:val="center"/>
              <w:rPr>
                <w:rFonts w:ascii="Times New Roman" w:eastAsia="宋体" w:hAnsi="Times New Roman" w:cs="Times New Roman"/>
                <w:bCs/>
                <w:color w:val="000000"/>
                <w:spacing w:val="-4"/>
                <w:sz w:val="24"/>
                <w:szCs w:val="24"/>
              </w:rPr>
            </w:pPr>
            <w:r>
              <w:rPr>
                <w:rFonts w:ascii="Times New Roman" w:eastAsia="宋体" w:hAnsi="Times New Roman" w:cs="Times New Roman" w:hint="eastAsia"/>
                <w:bCs/>
                <w:color w:val="000000"/>
                <w:spacing w:val="-4"/>
                <w:sz w:val="24"/>
                <w:szCs w:val="24"/>
              </w:rPr>
              <w:lastRenderedPageBreak/>
              <w:t>10</w:t>
            </w:r>
          </w:p>
        </w:tc>
      </w:tr>
      <w:tr w:rsidR="008E394C" w14:paraId="3041089E" w14:textId="77777777">
        <w:trPr>
          <w:trHeight w:val="1030"/>
          <w:jc w:val="center"/>
        </w:trPr>
        <w:tc>
          <w:tcPr>
            <w:tcW w:w="318" w:type="pct"/>
            <w:vMerge/>
            <w:shd w:val="clear" w:color="auto" w:fill="auto"/>
            <w:vAlign w:val="center"/>
          </w:tcPr>
          <w:p w14:paraId="7323C1F5" w14:textId="77777777" w:rsidR="008E394C" w:rsidRDefault="008E394C">
            <w:pPr>
              <w:autoSpaceDE w:val="0"/>
              <w:autoSpaceDN w:val="0"/>
              <w:adjustRightInd w:val="0"/>
              <w:spacing w:after="120" w:line="400" w:lineRule="exact"/>
              <w:ind w:firstLineChars="100" w:firstLine="232"/>
              <w:rPr>
                <w:rFonts w:ascii="Times New Roman" w:eastAsia="宋体" w:hAnsi="Times New Roman" w:cs="Times New Roman"/>
                <w:bCs/>
                <w:color w:val="000000"/>
                <w:spacing w:val="-4"/>
                <w:sz w:val="24"/>
                <w:szCs w:val="24"/>
              </w:rPr>
            </w:pPr>
          </w:p>
        </w:tc>
        <w:tc>
          <w:tcPr>
            <w:tcW w:w="413" w:type="pct"/>
            <w:vMerge/>
            <w:shd w:val="clear" w:color="auto" w:fill="auto"/>
            <w:vAlign w:val="center"/>
          </w:tcPr>
          <w:p w14:paraId="3DD4CE4A" w14:textId="77777777" w:rsidR="008E394C" w:rsidRDefault="008E394C">
            <w:pPr>
              <w:autoSpaceDE w:val="0"/>
              <w:autoSpaceDN w:val="0"/>
              <w:adjustRightInd w:val="0"/>
              <w:spacing w:after="120" w:line="400" w:lineRule="exact"/>
              <w:jc w:val="left"/>
              <w:rPr>
                <w:rFonts w:ascii="Times New Roman" w:eastAsia="宋体" w:hAnsi="Times New Roman" w:cs="Times New Roman"/>
                <w:color w:val="000000"/>
                <w:spacing w:val="-4"/>
                <w:sz w:val="24"/>
                <w:szCs w:val="24"/>
              </w:rPr>
            </w:pPr>
          </w:p>
        </w:tc>
        <w:tc>
          <w:tcPr>
            <w:tcW w:w="3823" w:type="pct"/>
            <w:vAlign w:val="center"/>
          </w:tcPr>
          <w:p w14:paraId="27FAB125" w14:textId="733B932E" w:rsidR="008E394C" w:rsidRDefault="00000000">
            <w:pPr>
              <w:spacing w:line="400" w:lineRule="exact"/>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自</w:t>
            </w:r>
            <w:r>
              <w:rPr>
                <w:rFonts w:ascii="Times New Roman" w:eastAsia="宋体" w:hAnsi="Times New Roman" w:cs="Times New Roman"/>
                <w:color w:val="000000"/>
                <w:sz w:val="24"/>
                <w:szCs w:val="24"/>
              </w:rPr>
              <w:t>2021</w:t>
            </w:r>
            <w:r>
              <w:rPr>
                <w:rFonts w:ascii="Times New Roman" w:eastAsia="宋体" w:hAnsi="Times New Roman" w:cs="Times New Roman"/>
                <w:color w:val="000000"/>
                <w:sz w:val="24"/>
                <w:szCs w:val="24"/>
              </w:rPr>
              <w:t>年</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月以来</w:t>
            </w:r>
            <w:r>
              <w:rPr>
                <w:rFonts w:ascii="Times New Roman" w:eastAsia="宋体" w:hAnsi="Times New Roman" w:cs="Times New Roman"/>
                <w:color w:val="000000"/>
                <w:sz w:val="24"/>
                <w:szCs w:val="24"/>
              </w:rPr>
              <w:t>供应商具有自主研发的技术支持平台的得</w:t>
            </w:r>
            <w:r>
              <w:rPr>
                <w:rFonts w:ascii="Times New Roman" w:eastAsia="宋体" w:hAnsi="Times New Roman" w:cs="Times New Roman" w:hint="eastAsia"/>
                <w:color w:val="000000"/>
                <w:sz w:val="24"/>
                <w:szCs w:val="24"/>
              </w:rPr>
              <w:t>8</w:t>
            </w:r>
            <w:r>
              <w:rPr>
                <w:rFonts w:ascii="Times New Roman" w:eastAsia="宋体" w:hAnsi="Times New Roman" w:cs="Times New Roman"/>
                <w:color w:val="000000"/>
                <w:sz w:val="24"/>
                <w:szCs w:val="24"/>
              </w:rPr>
              <w:t>分，没有自主研发平台的不得分。</w:t>
            </w:r>
            <w:r w:rsidR="001414B2">
              <w:rPr>
                <w:rFonts w:ascii="Times New Roman" w:eastAsia="宋体" w:hAnsi="Times New Roman" w:cs="Times New Roman" w:hint="eastAsia"/>
                <w:color w:val="000000"/>
                <w:sz w:val="24"/>
                <w:szCs w:val="24"/>
              </w:rPr>
              <w:t>提供相关佐证材料。</w:t>
            </w:r>
          </w:p>
        </w:tc>
        <w:tc>
          <w:tcPr>
            <w:tcW w:w="445" w:type="pct"/>
            <w:vAlign w:val="center"/>
          </w:tcPr>
          <w:p w14:paraId="576A9E20" w14:textId="77777777" w:rsidR="008E394C" w:rsidRDefault="00000000">
            <w:pPr>
              <w:spacing w:line="400" w:lineRule="exact"/>
              <w:jc w:val="center"/>
              <w:rPr>
                <w:rFonts w:ascii="Times New Roman" w:eastAsia="宋体" w:hAnsi="Times New Roman" w:cs="Times New Roman"/>
                <w:bCs/>
                <w:color w:val="000000"/>
                <w:spacing w:val="-4"/>
                <w:sz w:val="24"/>
                <w:szCs w:val="24"/>
              </w:rPr>
            </w:pPr>
            <w:r>
              <w:rPr>
                <w:rFonts w:ascii="Times New Roman" w:eastAsia="宋体" w:hAnsi="Times New Roman" w:cs="Times New Roman" w:hint="eastAsia"/>
                <w:bCs/>
                <w:color w:val="000000"/>
                <w:spacing w:val="-4"/>
                <w:sz w:val="24"/>
                <w:szCs w:val="24"/>
              </w:rPr>
              <w:t>8</w:t>
            </w:r>
          </w:p>
        </w:tc>
      </w:tr>
      <w:tr w:rsidR="008E394C" w14:paraId="10B307BB" w14:textId="77777777">
        <w:trPr>
          <w:trHeight w:val="2962"/>
          <w:jc w:val="center"/>
        </w:trPr>
        <w:tc>
          <w:tcPr>
            <w:tcW w:w="318" w:type="pct"/>
            <w:vMerge w:val="restart"/>
            <w:vAlign w:val="center"/>
          </w:tcPr>
          <w:p w14:paraId="49F46AD1" w14:textId="77777777" w:rsidR="008E394C" w:rsidRDefault="00000000">
            <w:pPr>
              <w:spacing w:line="40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5</w:t>
            </w:r>
          </w:p>
        </w:tc>
        <w:tc>
          <w:tcPr>
            <w:tcW w:w="413" w:type="pct"/>
            <w:vMerge w:val="restart"/>
            <w:vAlign w:val="center"/>
          </w:tcPr>
          <w:p w14:paraId="40B2B076" w14:textId="77777777" w:rsidR="008E394C" w:rsidRDefault="00000000">
            <w:pPr>
              <w:spacing w:line="400" w:lineRule="exact"/>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项目实施</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方案</w:t>
            </w:r>
          </w:p>
        </w:tc>
        <w:tc>
          <w:tcPr>
            <w:tcW w:w="3823" w:type="pct"/>
            <w:vAlign w:val="center"/>
          </w:tcPr>
          <w:p w14:paraId="22288539" w14:textId="77777777" w:rsidR="008E394C" w:rsidRDefault="00000000">
            <w:pPr>
              <w:spacing w:line="400" w:lineRule="exact"/>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bidi="ar"/>
              </w:rPr>
              <w:t>根据供应商针对本项目的组织机构设置、运营团队组建、人员配置及职责分工，横向比较，综合评定：组织机构设置完善，运营团队组建、人员配置合理，职责分工明确的，得</w:t>
            </w:r>
            <w:r>
              <w:rPr>
                <w:rFonts w:ascii="Times New Roman" w:eastAsia="宋体" w:hAnsi="Times New Roman" w:cs="Times New Roman" w:hint="eastAsia"/>
                <w:color w:val="000000"/>
                <w:sz w:val="24"/>
                <w:szCs w:val="24"/>
                <w:lang w:bidi="ar"/>
              </w:rPr>
              <w:t>10</w:t>
            </w:r>
            <w:r>
              <w:rPr>
                <w:rFonts w:ascii="Times New Roman" w:eastAsia="宋体" w:hAnsi="Times New Roman" w:cs="Times New Roman"/>
                <w:color w:val="000000"/>
                <w:sz w:val="24"/>
                <w:szCs w:val="24"/>
                <w:lang w:bidi="ar"/>
              </w:rPr>
              <w:t>分；组织机构设置较完善，运营团队组建、人员配置较合理，职责分工较明确的，得</w:t>
            </w:r>
            <w:r>
              <w:rPr>
                <w:rFonts w:ascii="Times New Roman" w:eastAsia="宋体" w:hAnsi="Times New Roman" w:cs="Times New Roman" w:hint="eastAsia"/>
                <w:color w:val="000000"/>
                <w:sz w:val="24"/>
                <w:szCs w:val="24"/>
                <w:lang w:bidi="ar"/>
              </w:rPr>
              <w:t>6</w:t>
            </w:r>
            <w:r>
              <w:rPr>
                <w:rFonts w:ascii="Times New Roman" w:eastAsia="宋体" w:hAnsi="Times New Roman" w:cs="Times New Roman"/>
                <w:color w:val="000000"/>
                <w:sz w:val="24"/>
                <w:szCs w:val="24"/>
                <w:lang w:bidi="ar"/>
              </w:rPr>
              <w:t>分；组织机构设置不完善，运营团队组建、人员配置不合理，职责分工不明确的，得</w:t>
            </w:r>
            <w:r>
              <w:rPr>
                <w:rFonts w:ascii="Times New Roman" w:eastAsia="宋体" w:hAnsi="Times New Roman" w:cs="Times New Roman" w:hint="eastAsia"/>
                <w:color w:val="000000"/>
                <w:sz w:val="24"/>
                <w:szCs w:val="24"/>
                <w:lang w:bidi="ar"/>
              </w:rPr>
              <w:t>3</w:t>
            </w:r>
            <w:r>
              <w:rPr>
                <w:rFonts w:ascii="Times New Roman" w:eastAsia="宋体" w:hAnsi="Times New Roman" w:cs="Times New Roman"/>
                <w:color w:val="000000"/>
                <w:sz w:val="24"/>
                <w:szCs w:val="24"/>
                <w:lang w:bidi="ar"/>
              </w:rPr>
              <w:t>分。无此项得</w:t>
            </w:r>
            <w:r>
              <w:rPr>
                <w:rFonts w:ascii="Times New Roman" w:eastAsia="宋体" w:hAnsi="Times New Roman" w:cs="Times New Roman"/>
                <w:color w:val="000000"/>
                <w:sz w:val="24"/>
                <w:szCs w:val="24"/>
                <w:lang w:bidi="ar"/>
              </w:rPr>
              <w:t>0</w:t>
            </w:r>
            <w:r>
              <w:rPr>
                <w:rFonts w:ascii="Times New Roman" w:eastAsia="宋体" w:hAnsi="Times New Roman" w:cs="Times New Roman"/>
                <w:color w:val="000000"/>
                <w:sz w:val="24"/>
                <w:szCs w:val="24"/>
                <w:lang w:bidi="ar"/>
              </w:rPr>
              <w:t>分。</w:t>
            </w:r>
          </w:p>
        </w:tc>
        <w:tc>
          <w:tcPr>
            <w:tcW w:w="445" w:type="pct"/>
            <w:vAlign w:val="center"/>
          </w:tcPr>
          <w:p w14:paraId="078B93D5" w14:textId="77777777" w:rsidR="008E394C" w:rsidRDefault="00000000">
            <w:pPr>
              <w:spacing w:line="400" w:lineRule="exact"/>
              <w:jc w:val="center"/>
              <w:rPr>
                <w:rFonts w:ascii="Times New Roman" w:eastAsia="宋体" w:hAnsi="Times New Roman" w:cs="Times New Roman"/>
                <w:color w:val="000000"/>
                <w:spacing w:val="-4"/>
                <w:sz w:val="24"/>
                <w:szCs w:val="24"/>
              </w:rPr>
            </w:pPr>
            <w:r>
              <w:rPr>
                <w:rFonts w:ascii="Times New Roman" w:eastAsia="宋体" w:hAnsi="Times New Roman" w:cs="Times New Roman" w:hint="eastAsia"/>
                <w:bCs/>
                <w:color w:val="000000"/>
                <w:spacing w:val="-4"/>
                <w:sz w:val="24"/>
                <w:szCs w:val="24"/>
              </w:rPr>
              <w:t>10</w:t>
            </w:r>
          </w:p>
        </w:tc>
      </w:tr>
      <w:tr w:rsidR="008E394C" w14:paraId="733BBD69" w14:textId="77777777">
        <w:trPr>
          <w:trHeight w:val="2869"/>
          <w:jc w:val="center"/>
        </w:trPr>
        <w:tc>
          <w:tcPr>
            <w:tcW w:w="318" w:type="pct"/>
            <w:vMerge/>
            <w:shd w:val="clear" w:color="auto" w:fill="auto"/>
            <w:vAlign w:val="center"/>
          </w:tcPr>
          <w:p w14:paraId="3F3C50FF" w14:textId="77777777" w:rsidR="008E394C" w:rsidRDefault="008E394C">
            <w:pPr>
              <w:spacing w:line="400" w:lineRule="exact"/>
              <w:rPr>
                <w:rFonts w:ascii="Times New Roman" w:eastAsia="宋体" w:hAnsi="Times New Roman" w:cs="Times New Roman"/>
                <w:color w:val="000000"/>
                <w:sz w:val="24"/>
                <w:szCs w:val="24"/>
              </w:rPr>
            </w:pPr>
          </w:p>
        </w:tc>
        <w:tc>
          <w:tcPr>
            <w:tcW w:w="413" w:type="pct"/>
            <w:vMerge/>
            <w:shd w:val="clear" w:color="auto" w:fill="auto"/>
            <w:vAlign w:val="center"/>
          </w:tcPr>
          <w:p w14:paraId="07FC2C18" w14:textId="77777777" w:rsidR="008E394C" w:rsidRDefault="008E394C">
            <w:pPr>
              <w:spacing w:line="400" w:lineRule="exact"/>
              <w:jc w:val="left"/>
              <w:rPr>
                <w:rFonts w:ascii="Times New Roman" w:eastAsia="宋体" w:hAnsi="Times New Roman" w:cs="Times New Roman"/>
                <w:color w:val="000000"/>
                <w:sz w:val="24"/>
                <w:szCs w:val="24"/>
              </w:rPr>
            </w:pPr>
          </w:p>
        </w:tc>
        <w:tc>
          <w:tcPr>
            <w:tcW w:w="3823" w:type="pct"/>
            <w:vAlign w:val="center"/>
          </w:tcPr>
          <w:p w14:paraId="703445F2" w14:textId="77777777" w:rsidR="008E394C" w:rsidRDefault="00000000">
            <w:pPr>
              <w:spacing w:line="400" w:lineRule="exact"/>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lang w:bidi="ar"/>
              </w:rPr>
              <w:t>根据供应商针对采购人提出的服务内容出具的整体方案的全面完整性、科学合理性以及流程清晰性、便捷性等，横向比较，综合评定：方案全面完整、科学合理，流程清晰便捷的，得</w:t>
            </w:r>
            <w:r>
              <w:rPr>
                <w:rFonts w:ascii="Times New Roman" w:eastAsia="宋体" w:hAnsi="Times New Roman" w:cs="Times New Roman"/>
                <w:color w:val="000000"/>
                <w:sz w:val="24"/>
                <w:szCs w:val="24"/>
                <w:lang w:bidi="ar"/>
              </w:rPr>
              <w:t>1</w:t>
            </w:r>
            <w:r>
              <w:rPr>
                <w:rFonts w:ascii="Times New Roman" w:eastAsia="宋体" w:hAnsi="Times New Roman" w:cs="Times New Roman" w:hint="eastAsia"/>
                <w:color w:val="000000"/>
                <w:sz w:val="24"/>
                <w:szCs w:val="24"/>
                <w:lang w:bidi="ar"/>
              </w:rPr>
              <w:t>0</w:t>
            </w:r>
            <w:r>
              <w:rPr>
                <w:rFonts w:ascii="Times New Roman" w:eastAsia="宋体" w:hAnsi="Times New Roman" w:cs="Times New Roman"/>
                <w:color w:val="000000"/>
                <w:sz w:val="24"/>
                <w:szCs w:val="24"/>
                <w:lang w:bidi="ar"/>
              </w:rPr>
              <w:t>分；方案较全面完整、较科学合理，流程较清晰便捷的，得</w:t>
            </w:r>
            <w:r>
              <w:rPr>
                <w:rFonts w:ascii="Times New Roman" w:eastAsia="宋体" w:hAnsi="Times New Roman" w:cs="Times New Roman" w:hint="eastAsia"/>
                <w:color w:val="000000"/>
                <w:sz w:val="24"/>
                <w:szCs w:val="24"/>
                <w:lang w:bidi="ar"/>
              </w:rPr>
              <w:t>6</w:t>
            </w:r>
            <w:r>
              <w:rPr>
                <w:rFonts w:ascii="Times New Roman" w:eastAsia="宋体" w:hAnsi="Times New Roman" w:cs="Times New Roman"/>
                <w:color w:val="000000"/>
                <w:sz w:val="24"/>
                <w:szCs w:val="24"/>
                <w:lang w:bidi="ar"/>
              </w:rPr>
              <w:t>分；方案不全面完整、不科学合理，流程不清晰便捷的，得</w:t>
            </w:r>
            <w:r>
              <w:rPr>
                <w:rFonts w:ascii="Times New Roman" w:eastAsia="宋体" w:hAnsi="Times New Roman" w:cs="Times New Roman" w:hint="eastAsia"/>
                <w:color w:val="000000"/>
                <w:sz w:val="24"/>
                <w:szCs w:val="24"/>
                <w:lang w:bidi="ar"/>
              </w:rPr>
              <w:t>3</w:t>
            </w:r>
            <w:r>
              <w:rPr>
                <w:rFonts w:ascii="Times New Roman" w:eastAsia="宋体" w:hAnsi="Times New Roman" w:cs="Times New Roman"/>
                <w:color w:val="000000"/>
                <w:sz w:val="24"/>
                <w:szCs w:val="24"/>
                <w:lang w:bidi="ar"/>
              </w:rPr>
              <w:t>分；无此项得</w:t>
            </w:r>
            <w:r>
              <w:rPr>
                <w:rFonts w:ascii="Times New Roman" w:eastAsia="宋体" w:hAnsi="Times New Roman" w:cs="Times New Roman"/>
                <w:color w:val="000000"/>
                <w:sz w:val="24"/>
                <w:szCs w:val="24"/>
                <w:lang w:bidi="ar"/>
              </w:rPr>
              <w:t>0</w:t>
            </w:r>
            <w:r>
              <w:rPr>
                <w:rFonts w:ascii="Times New Roman" w:eastAsia="宋体" w:hAnsi="Times New Roman" w:cs="Times New Roman"/>
                <w:color w:val="000000"/>
                <w:sz w:val="24"/>
                <w:szCs w:val="24"/>
                <w:lang w:bidi="ar"/>
              </w:rPr>
              <w:t>分。</w:t>
            </w:r>
          </w:p>
        </w:tc>
        <w:tc>
          <w:tcPr>
            <w:tcW w:w="445" w:type="pct"/>
            <w:vAlign w:val="center"/>
          </w:tcPr>
          <w:p w14:paraId="206C3BB8" w14:textId="77777777" w:rsidR="008E394C" w:rsidRDefault="00000000">
            <w:pPr>
              <w:spacing w:line="400" w:lineRule="exact"/>
              <w:jc w:val="center"/>
              <w:rPr>
                <w:rFonts w:ascii="Times New Roman" w:eastAsia="宋体" w:hAnsi="Times New Roman" w:cs="Times New Roman"/>
                <w:color w:val="000000"/>
                <w:spacing w:val="-4"/>
                <w:sz w:val="24"/>
                <w:szCs w:val="24"/>
              </w:rPr>
            </w:pPr>
            <w:r>
              <w:rPr>
                <w:rFonts w:ascii="Times New Roman" w:eastAsia="宋体" w:hAnsi="Times New Roman" w:cs="Times New Roman" w:hint="eastAsia"/>
                <w:bCs/>
                <w:color w:val="000000"/>
                <w:spacing w:val="-4"/>
                <w:sz w:val="24"/>
                <w:szCs w:val="24"/>
              </w:rPr>
              <w:t>10</w:t>
            </w:r>
          </w:p>
        </w:tc>
      </w:tr>
    </w:tbl>
    <w:p w14:paraId="55DE4E7E" w14:textId="77777777" w:rsidR="008E394C" w:rsidRDefault="00000000">
      <w:pPr>
        <w:widowControl/>
        <w:shd w:val="clear" w:color="auto" w:fill="FFFFFF"/>
        <w:spacing w:line="360" w:lineRule="auto"/>
        <w:jc w:val="left"/>
        <w:rPr>
          <w:rFonts w:ascii="仿宋" w:eastAsia="仿宋" w:hAnsi="仿宋" w:cs="仿宋" w:hint="eastAsia"/>
          <w:b/>
          <w:sz w:val="28"/>
          <w:szCs w:val="28"/>
        </w:rPr>
      </w:pPr>
      <w:r>
        <w:rPr>
          <w:rFonts w:ascii="仿宋" w:eastAsia="仿宋" w:hAnsi="仿宋" w:cs="仿宋" w:hint="eastAsia"/>
          <w:b/>
          <w:sz w:val="28"/>
          <w:szCs w:val="28"/>
        </w:rPr>
        <w:t>备注：提供相关证明材料复印件并加盖供应商公章，不提供不得分。上述涉及可政府或行业协会官网查询的供应商或人员资质资格等相关证书、以及相关证明材料，仅需提供复印件（应清晰可辨）并加盖公章，非必须提供原件。评委评审时经三分之二及以上评委认为复印件存疑时，可要求供应商提供查询网址或原件核对，无法核验时该项不得分，供应商自行承担由此产生的得分损失。</w:t>
      </w:r>
    </w:p>
    <w:p w14:paraId="4C762099" w14:textId="77777777" w:rsidR="008E394C" w:rsidRDefault="00000000">
      <w:pPr>
        <w:widowControl/>
        <w:shd w:val="clear" w:color="auto" w:fill="FFFFFF"/>
        <w:spacing w:line="360" w:lineRule="auto"/>
        <w:jc w:val="left"/>
        <w:rPr>
          <w:rFonts w:ascii="仿宋" w:eastAsia="仿宋" w:hAnsi="仿宋" w:cs="仿宋" w:hint="eastAsia"/>
          <w:b/>
          <w:sz w:val="28"/>
          <w:szCs w:val="28"/>
        </w:rPr>
      </w:pPr>
      <w:r>
        <w:rPr>
          <w:rFonts w:ascii="仿宋" w:eastAsia="仿宋" w:hAnsi="仿宋" w:cs="仿宋" w:hint="eastAsia"/>
          <w:b/>
          <w:color w:val="FF0000"/>
          <w:sz w:val="28"/>
          <w:szCs w:val="28"/>
          <w:highlight w:val="yellow"/>
        </w:rPr>
        <w:t>说明：商务技术标经评标委员会评审后得分低于商务技术标总分的50%，则作为无效投标处理。</w:t>
      </w:r>
    </w:p>
    <w:p w14:paraId="6ACD6BD7" w14:textId="77777777" w:rsidR="008E394C" w:rsidRDefault="00000000">
      <w:pPr>
        <w:widowControl/>
        <w:shd w:val="clear" w:color="auto" w:fill="FFFFFF"/>
        <w:spacing w:line="360" w:lineRule="auto"/>
        <w:jc w:val="left"/>
        <w:rPr>
          <w:rFonts w:ascii="仿宋" w:eastAsia="仿宋" w:hAnsi="仿宋" w:cs="仿宋" w:hint="eastAsia"/>
          <w:b/>
          <w:sz w:val="28"/>
          <w:szCs w:val="28"/>
        </w:rPr>
      </w:pPr>
      <w:r>
        <w:rPr>
          <w:rFonts w:ascii="仿宋" w:eastAsia="仿宋" w:hAnsi="仿宋" w:cs="仿宋" w:hint="eastAsia"/>
          <w:b/>
          <w:sz w:val="28"/>
          <w:szCs w:val="28"/>
        </w:rPr>
        <w:lastRenderedPageBreak/>
        <w:t>（二）价格分：30分</w:t>
      </w:r>
    </w:p>
    <w:p w14:paraId="65AF0446"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综合评分法中的价格分统一采用</w:t>
      </w:r>
      <w:r>
        <w:rPr>
          <w:rFonts w:ascii="仿宋" w:eastAsia="仿宋" w:hAnsi="仿宋" w:cs="仿宋" w:hint="eastAsia"/>
          <w:b/>
          <w:bCs/>
          <w:sz w:val="28"/>
          <w:szCs w:val="28"/>
        </w:rPr>
        <w:t>低价优先法</w:t>
      </w:r>
      <w:r>
        <w:rPr>
          <w:rFonts w:ascii="仿宋" w:eastAsia="仿宋" w:hAnsi="仿宋" w:cs="仿宋" w:hint="eastAsia"/>
          <w:sz w:val="28"/>
          <w:szCs w:val="28"/>
        </w:rPr>
        <w:t>计算，即满足磋商文件要求且最后报价最低的供应商的价格为磋商基准价，其价格分为满分。其他供应商的价格分统一按照下列公式计算：</w:t>
      </w:r>
    </w:p>
    <w:p w14:paraId="0643E44C" w14:textId="77777777" w:rsidR="008E394C" w:rsidRDefault="00000000">
      <w:pPr>
        <w:widowControl/>
        <w:shd w:val="clear" w:color="auto" w:fill="FFFFFF"/>
        <w:spacing w:line="360" w:lineRule="auto"/>
        <w:ind w:firstLineChars="200" w:firstLine="562"/>
        <w:jc w:val="left"/>
        <w:rPr>
          <w:rFonts w:ascii="仿宋" w:eastAsia="仿宋" w:hAnsi="仿宋" w:cs="仿宋" w:hint="eastAsia"/>
          <w:b/>
          <w:bCs/>
          <w:sz w:val="28"/>
          <w:szCs w:val="28"/>
        </w:rPr>
      </w:pPr>
      <w:r>
        <w:rPr>
          <w:rFonts w:ascii="仿宋" w:eastAsia="仿宋" w:hAnsi="仿宋" w:cs="仿宋" w:hint="eastAsia"/>
          <w:b/>
          <w:bCs/>
          <w:sz w:val="28"/>
          <w:szCs w:val="28"/>
        </w:rPr>
        <w:t>磋商报价得分=（磋商基准价/最后磋商报价）×价格权值×100</w:t>
      </w:r>
    </w:p>
    <w:p w14:paraId="7599FC8A"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项目评审过程中，不得去掉最后报价中的最高报价和最低报价。</w:t>
      </w:r>
    </w:p>
    <w:p w14:paraId="2F7A3E88" w14:textId="77777777" w:rsidR="008E394C" w:rsidRDefault="00000000">
      <w:pPr>
        <w:widowControl/>
        <w:shd w:val="clear" w:color="auto" w:fill="FFFFFF"/>
        <w:spacing w:line="360" w:lineRule="auto"/>
        <w:ind w:firstLineChars="200" w:firstLine="562"/>
        <w:jc w:val="left"/>
        <w:rPr>
          <w:rFonts w:ascii="仿宋" w:eastAsia="仿宋" w:hAnsi="仿宋" w:cs="仿宋" w:hint="eastAsia"/>
          <w:sz w:val="28"/>
          <w:szCs w:val="28"/>
        </w:rPr>
      </w:pPr>
      <w:r>
        <w:rPr>
          <w:rFonts w:ascii="仿宋" w:eastAsia="仿宋" w:hAnsi="仿宋" w:cs="仿宋" w:hint="eastAsia"/>
          <w:b/>
          <w:sz w:val="28"/>
          <w:szCs w:val="28"/>
        </w:rPr>
        <w:t>评标委员会认为供应商的报价明显低于其他通过符合性审查供应商的报价或者最终报价低于项目预算的7</w:t>
      </w:r>
      <w:r>
        <w:rPr>
          <w:rFonts w:ascii="仿宋" w:eastAsia="仿宋" w:hAnsi="仿宋" w:cs="仿宋"/>
          <w:b/>
          <w:sz w:val="28"/>
          <w:szCs w:val="28"/>
        </w:rPr>
        <w:t>0%</w:t>
      </w:r>
      <w:r>
        <w:rPr>
          <w:rFonts w:ascii="仿宋" w:eastAsia="仿宋" w:hAnsi="仿宋" w:cs="仿宋" w:hint="eastAsia"/>
          <w:b/>
          <w:sz w:val="28"/>
          <w:szCs w:val="28"/>
        </w:rPr>
        <w:t>，有可能影响产品质量或者不能诚信履约的，应当要求其在评标现场合理的时间内提供书面说明，必要时提交相关证明材料；供应商不能证明其报价合理性的，评标委员会应当将其作为无效投标处理。</w:t>
      </w:r>
    </w:p>
    <w:p w14:paraId="7FBDBFBE"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六、政府采购政策功能落实</w:t>
      </w:r>
    </w:p>
    <w:p w14:paraId="2D71E226"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1.小微型企业价格扣除</w:t>
      </w:r>
    </w:p>
    <w:p w14:paraId="04FD84AE"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（1）本项目对小型和微型企业产品给予10%的扣除价格，用扣除后的价格参与评审。</w:t>
      </w:r>
    </w:p>
    <w:p w14:paraId="0CD7B585"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（2）供应商需按照采购文件的要求提供相应的《小型、微型企业声明函》。</w:t>
      </w:r>
    </w:p>
    <w:p w14:paraId="4A5B6C88"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（3）企业标准请参照《关于印发中小企业划型标准规定的通知》（工信部联企业[2011]300号）文件规定自行填写。</w:t>
      </w:r>
    </w:p>
    <w:p w14:paraId="305F869B"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2.残疾人福利单位价格扣除</w:t>
      </w:r>
    </w:p>
    <w:p w14:paraId="5BBBC30C"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（1）本项目对残疾人福利性单位视同小型、微型企业，给予10%的价格扣除，用扣除后的价格参与评审。</w:t>
      </w:r>
    </w:p>
    <w:p w14:paraId="4D367BED"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lastRenderedPageBreak/>
        <w:t>（2）残疾人福利单位需按照采购文件的要求提供《残疾人福利性单位声明函》。</w:t>
      </w:r>
    </w:p>
    <w:p w14:paraId="3E3D0166"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（3）残疾人福利单位标准请参照《关于促进残疾人就业政府采购政策的通知》（财库〔2017〕141号）。</w:t>
      </w:r>
    </w:p>
    <w:p w14:paraId="456B78C7"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3.监狱和戒毒企业价格扣除</w:t>
      </w:r>
    </w:p>
    <w:p w14:paraId="47053226"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（1）本项目对监狱和戒毒企业（简称监狱企业）视同小型、微型企业，给予10%的价格扣除，用扣除后的价格参与评审。</w:t>
      </w:r>
    </w:p>
    <w:p w14:paraId="2D61BD10"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（2）监狱企业参加政府采购活动时，需提供由省级以上监狱管理局、戒毒管理局（含新疆生产建设兵团）出具的属于监狱企业的证明文件。供应商如不提供上述证明文件，价格将不做相应扣除。</w:t>
      </w:r>
    </w:p>
    <w:p w14:paraId="199EDFD0"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（3）监狱企业标准请参照《关于政府采购支持监狱企业发展有关问题的通知》（财库[2014]68号）。</w:t>
      </w:r>
    </w:p>
    <w:p w14:paraId="7EFCEF99"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4.残疾人福利单位、监狱企业属于小型、微型企业的，不重复享受政策。</w:t>
      </w:r>
    </w:p>
    <w:p w14:paraId="4880B3E5"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0C824704"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6.联合体各方均为小型、微型企业（残疾人福利单位、监狱企业）的，联合体享受10%价格扣除，用扣除后的价格参与评审。</w:t>
      </w:r>
    </w:p>
    <w:p w14:paraId="7CEB0A5D"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lastRenderedPageBreak/>
        <w:t>7.专门面向中小企业采购的项目或者采购包，不再执行价格评审优惠的扶持政策。</w:t>
      </w:r>
    </w:p>
    <w:p w14:paraId="5FF98E8A"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8.根据《江苏省政府采购信用管理暂行办法》的规定，对有失信行为的供应商将根据信用评价结果按规定予以扣分或价格加成。</w:t>
      </w:r>
    </w:p>
    <w:p w14:paraId="03DE2E9C"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七、变更为其他方式采购的情形</w:t>
      </w:r>
    </w:p>
    <w:p w14:paraId="7DAECE6A"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提交响应文件截止时间时参加磋商的供应商不足3家的，及磋商中出现符合专业条件的供应商或对磋商文件作实质响应的供应商不足3家（规定可以2家的情形除外），除采购任务取消外，采购人报告市财政部门或上级主管部门，视情采取其他方式采购。磋商文件中对供应商资质、技术等要求，将作为其他方式采购的基本要求和依据。原已经参加磋商并符合要求的供应商，根据自愿原则，参加其他方式采购。</w:t>
      </w:r>
    </w:p>
    <w:p w14:paraId="3631BE1B"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八、出现下列情形之一的，竞争性磋商采购活动终止，发布项目终止公告并说明原因，重新开展采购活动：</w:t>
      </w:r>
    </w:p>
    <w:p w14:paraId="2D56E68E"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（一）因情况变化，不再符合规定的竞争性磋商采购方式适用情形的；</w:t>
      </w:r>
    </w:p>
    <w:p w14:paraId="79D799C4"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（二）出现影响采购公正的违法、违规行为的；</w:t>
      </w:r>
    </w:p>
    <w:p w14:paraId="5F32FFA5"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（三）在采购过程中符合要求的供应商或者报价未超过采购预算的供应商不足3家的（市场竞争不充分的科研项目，以及需要扶持的科技成果转化项目除外）。</w:t>
      </w:r>
    </w:p>
    <w:p w14:paraId="42863821"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九、成交通知</w:t>
      </w:r>
    </w:p>
    <w:p w14:paraId="32242600"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成交结果在</w:t>
      </w:r>
      <w:r>
        <w:rPr>
          <w:rFonts w:ascii="仿宋" w:eastAsia="仿宋" w:hAnsi="仿宋" w:cs="仿宋" w:hint="eastAsia"/>
          <w:sz w:val="28"/>
          <w:szCs w:val="28"/>
          <w:u w:val="single"/>
        </w:rPr>
        <w:t>南通市市场监督管理局网站</w:t>
      </w:r>
      <w:r>
        <w:rPr>
          <w:rFonts w:ascii="仿宋" w:eastAsia="仿宋" w:hAnsi="仿宋" w:cs="仿宋" w:hint="eastAsia"/>
          <w:sz w:val="28"/>
          <w:szCs w:val="28"/>
        </w:rPr>
        <w:t>公示，公示期限为1个工作日。《成交通知书》一经发出，采购人改变成交结果，或者成交供应商</w:t>
      </w:r>
      <w:r>
        <w:rPr>
          <w:rFonts w:ascii="仿宋" w:eastAsia="仿宋" w:hAnsi="仿宋" w:cs="仿宋" w:hint="eastAsia"/>
          <w:sz w:val="28"/>
          <w:szCs w:val="28"/>
        </w:rPr>
        <w:lastRenderedPageBreak/>
        <w:t>放弃成交的，各自承担相应的法律责任。《成交通知书》是采购合同的组成部分。</w:t>
      </w:r>
      <w:r>
        <w:rPr>
          <w:rFonts w:ascii="仿宋" w:eastAsia="仿宋" w:hAnsi="仿宋" w:cs="仿宋" w:hint="eastAsia"/>
          <w:sz w:val="28"/>
          <w:szCs w:val="28"/>
        </w:rPr>
        <w:br w:type="page"/>
      </w:r>
    </w:p>
    <w:p w14:paraId="2FD2A9F0" w14:textId="77777777" w:rsidR="008E394C" w:rsidRDefault="00000000">
      <w:pPr>
        <w:pStyle w:val="1"/>
        <w:spacing w:beforeLines="50" w:before="159" w:afterLines="50" w:after="159" w:line="360" w:lineRule="auto"/>
        <w:jc w:val="center"/>
        <w:rPr>
          <w:rFonts w:ascii="仿宋" w:eastAsia="仿宋" w:hAnsi="仿宋" w:hint="eastAsia"/>
        </w:rPr>
      </w:pPr>
      <w:r>
        <w:rPr>
          <w:rFonts w:ascii="仿宋" w:eastAsia="仿宋" w:hAnsi="仿宋" w:hint="eastAsia"/>
        </w:rPr>
        <w:lastRenderedPageBreak/>
        <w:t>第五部分 合同签订与验收付款</w:t>
      </w:r>
    </w:p>
    <w:p w14:paraId="3FCE3128"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一、成交供应商和采购人在接到《成交通知书》后30日内按照采购文件确定的事项签订政府采购合同。所签合同不得对采购文件作实质性修改。采购人不得向成交供应商提出不合理的要求作为签订合同的条件，不得与成交供应商私下订立背离采购文件实质性内容的协议。</w:t>
      </w:r>
    </w:p>
    <w:p w14:paraId="6440A49E"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二、采购人按合同约定积极配合成交供应商履约，成交供应商履约到位后，请以书面形式向采购单位提出验收申请，采购人接到申请后原则上在5个工作日内及时组织相关专业技术人员，必要时邀请行业专家、质检等部门共同参与验收，并出具验收报告，验收合格的原则上5个工作日内支付相应款项。</w:t>
      </w:r>
    </w:p>
    <w:p w14:paraId="1EF8407B"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34CE648F"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四、成交供应商出现违约情形，应当及时纠正或补偿；造成损失的，按合同约定追究违约责任；发现有假冒、伪劣、走私产品、商业贿赂等违法情形的，应由采购人移交市场监督、公安等行政执法部门依法查处。</w:t>
      </w:r>
    </w:p>
    <w:p w14:paraId="6CF48C6D"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五、不响应付款方式的，视同响应文件无效处理。</w:t>
      </w:r>
    </w:p>
    <w:p w14:paraId="7CBC2090" w14:textId="77777777" w:rsidR="008E394C" w:rsidRDefault="00000000">
      <w:pPr>
        <w:widowControl/>
        <w:shd w:val="clear" w:color="auto" w:fill="FFFFFF"/>
        <w:spacing w:line="360" w:lineRule="auto"/>
        <w:ind w:firstLineChars="200" w:firstLine="562"/>
        <w:jc w:val="left"/>
        <w:rPr>
          <w:rFonts w:ascii="仿宋" w:eastAsia="仿宋" w:hAnsi="仿宋" w:hint="eastAsia"/>
          <w:b/>
          <w:bCs/>
          <w:sz w:val="28"/>
          <w:szCs w:val="28"/>
        </w:rPr>
      </w:pPr>
      <w:r>
        <w:rPr>
          <w:rFonts w:ascii="仿宋" w:eastAsia="仿宋" w:hAnsi="仿宋"/>
          <w:b/>
          <w:bCs/>
          <w:sz w:val="28"/>
          <w:szCs w:val="28"/>
        </w:rPr>
        <w:br w:type="page"/>
      </w:r>
    </w:p>
    <w:p w14:paraId="583A34F7" w14:textId="77777777" w:rsidR="008E394C" w:rsidRDefault="00000000">
      <w:pPr>
        <w:pStyle w:val="1"/>
        <w:spacing w:beforeLines="50" w:before="159" w:afterLines="50" w:after="159" w:line="360" w:lineRule="auto"/>
        <w:jc w:val="center"/>
        <w:rPr>
          <w:rFonts w:ascii="仿宋" w:eastAsia="仿宋" w:hAnsi="仿宋" w:hint="eastAsia"/>
        </w:rPr>
      </w:pPr>
      <w:r>
        <w:rPr>
          <w:rFonts w:ascii="仿宋" w:eastAsia="仿宋" w:hAnsi="仿宋" w:hint="eastAsia"/>
        </w:rPr>
        <w:lastRenderedPageBreak/>
        <w:t>第六部分 质疑提出和处理</w:t>
      </w:r>
    </w:p>
    <w:p w14:paraId="4C0EBCEC"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一、质疑的提出</w:t>
      </w:r>
    </w:p>
    <w:p w14:paraId="6C7297BA"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1.质疑人必须是直接参加本次磋商活动的当事人。</w:t>
      </w:r>
    </w:p>
    <w:p w14:paraId="0333AD4A"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2.领取磋商文件的供应商应根据第二部分“磋商须知”中第一点第1项的约定提出疑问；质疑提出的有效时限，见《中华人民共和国政府采购法实施条例》第五十三条。</w:t>
      </w:r>
    </w:p>
    <w:p w14:paraId="708BA6F4"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在磋商过程中，凡主持人或磋商小组明确提出须由供应商确认的事项，供应商当场无异议的，事后不得提出质疑。</w:t>
      </w:r>
    </w:p>
    <w:p w14:paraId="3890CBE4"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3.提出质疑时，必须坚持</w:t>
      </w:r>
      <w:r>
        <w:rPr>
          <w:rFonts w:ascii="仿宋" w:eastAsia="仿宋" w:hAnsi="仿宋" w:cs="仿宋" w:hint="eastAsia"/>
          <w:b/>
          <w:sz w:val="28"/>
          <w:szCs w:val="28"/>
        </w:rPr>
        <w:t>“谁主张，谁举证”、“实事求是”</w:t>
      </w:r>
      <w:r>
        <w:rPr>
          <w:rFonts w:ascii="仿宋" w:eastAsia="仿宋" w:hAnsi="仿宋" w:cs="仿宋" w:hint="eastAsia"/>
          <w:sz w:val="28"/>
          <w:szCs w:val="28"/>
        </w:rPr>
        <w:t>的原则，不能臆测。属于须由法定部门调查、侦查或先行作出相关认定的事项，质疑人应当依法申请具有法定职权的部门查清、认定，并将相关结果提供给代理机构。代理机构不具有法定调查、认定权限。</w:t>
      </w:r>
    </w:p>
    <w:p w14:paraId="25EAADF1"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4.对本次磋商有质疑的，实行实名制，不得进行虚假、恶意质疑。质疑人应在质疑有效期内以书面形式提出《质疑函》，《质疑函》内容应包括质疑事项、主要内容、事实依据、适应法规条款、佐证材料等。同时，质疑人应保证其提出的质疑内容及相关佐证材料的真实性及来源的合法性，并承担相应的法律责任。</w:t>
      </w:r>
    </w:p>
    <w:p w14:paraId="371FAE4C"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对不能提供相关佐证材料的、涉及商业秘密的、非书面形式的、非送达的、匿名的《质疑函》将不予受理。</w:t>
      </w:r>
    </w:p>
    <w:p w14:paraId="556E78D8"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相关佐证材料要具备客观性、关联性、合法性，无法查实的（如宣传册、媒体报道、猜测、推理等）不能作为佐证材料。</w:t>
      </w:r>
    </w:p>
    <w:p w14:paraId="0A1ECB24"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lastRenderedPageBreak/>
        <w:t>招标代理机构、采购单位不负责搜集相关佐证材料等工作。</w:t>
      </w:r>
    </w:p>
    <w:p w14:paraId="5A63E14B"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5.质疑人必须在法定质疑期内一次性提出针对本项目采购程序环节的质疑。招标代理机构不接受有权拒绝第二次及以上质疑。</w:t>
      </w:r>
    </w:p>
    <w:p w14:paraId="44C6E372"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二、《质疑函》的受理和回复</w:t>
      </w:r>
    </w:p>
    <w:p w14:paraId="1D106728"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1.《质疑函》须由质疑人的法定代表人签字并加盖公章后，由法定代表人或参加本次磋商授权人送达采购单位和代理机构。</w:t>
      </w:r>
    </w:p>
    <w:p w14:paraId="19521BBC"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2.对符合提出质疑要求的，采购单位和代理机构签收并出具《质疑受理通知书》。在处理过程中，发现需要质疑人进一步补充相关佐证材料的，请质疑人在规定的时间内提供，质疑回复时间相应顺延。质疑人不能按时提供相关佐证材料的，视同放弃质疑。</w:t>
      </w:r>
    </w:p>
    <w:p w14:paraId="7DFEC998"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3.对不符合提出质疑要求的，出具《质疑退回通知书》并提出相关补充材料要求，质疑人未在规定的时间内提供补充佐证材料的，视同放弃质疑。</w:t>
      </w:r>
    </w:p>
    <w:p w14:paraId="3288C54E"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4.采购人负责将质疑人提出的质疑相关材料提供给相关专家或磋商小组审核，并将审核意见回复质疑人。</w:t>
      </w:r>
    </w:p>
    <w:p w14:paraId="44060931"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14:paraId="369B7E0F"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5.因质疑情况复杂，组织论证或审查时间较长的，采购人以书面形式通知质疑人，可适当延长质疑回复处理时间。</w:t>
      </w:r>
    </w:p>
    <w:p w14:paraId="063FD673"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三、质疑处理</w:t>
      </w:r>
    </w:p>
    <w:p w14:paraId="5A12BAD0" w14:textId="77777777" w:rsidR="008E394C" w:rsidRDefault="00000000">
      <w:pPr>
        <w:widowControl/>
        <w:shd w:val="clear" w:color="auto" w:fill="FFFFFF"/>
        <w:spacing w:line="360" w:lineRule="auto"/>
        <w:ind w:firstLineChars="200" w:firstLine="562"/>
        <w:jc w:val="left"/>
        <w:rPr>
          <w:rFonts w:ascii="仿宋" w:eastAsia="仿宋" w:hAnsi="仿宋" w:cs="仿宋" w:hint="eastAsia"/>
          <w:sz w:val="28"/>
          <w:szCs w:val="28"/>
        </w:rPr>
      </w:pPr>
      <w:r>
        <w:rPr>
          <w:rFonts w:ascii="仿宋" w:eastAsia="仿宋" w:hAnsi="仿宋" w:cs="仿宋" w:hint="eastAsia"/>
          <w:b/>
          <w:sz w:val="28"/>
          <w:szCs w:val="28"/>
        </w:rPr>
        <w:lastRenderedPageBreak/>
        <w:t>1.质疑成立的处理。</w:t>
      </w:r>
      <w:r>
        <w:rPr>
          <w:rFonts w:ascii="仿宋" w:eastAsia="仿宋" w:hAnsi="仿宋" w:cs="仿宋" w:hint="eastAsia"/>
          <w:sz w:val="28"/>
          <w:szCs w:val="28"/>
        </w:rPr>
        <w:t>采购人终止采购，并建议有关部门给相关当事人予以处理。</w:t>
      </w:r>
    </w:p>
    <w:p w14:paraId="1B95B0E1"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2.质疑不成立的处理。</w:t>
      </w:r>
    </w:p>
    <w:p w14:paraId="58AF701E"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（1）质疑人书面《申请撤回质疑函》的，不作违约处理。</w:t>
      </w:r>
    </w:p>
    <w:p w14:paraId="5D6D1A92"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（2）质疑人在规定的时间内不配合进行质疑调查处理的，按自动撤回《质疑函》处理。</w:t>
      </w:r>
    </w:p>
    <w:p w14:paraId="3DA12D8E"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（3）质疑人不按《质疑函》格式就提出质疑的，作违约处理。代理机构有权建议政府采购主管部门取消会员供应商资格三个月的违约处理；同时，视情列入不良供应商名单。</w:t>
      </w:r>
    </w:p>
    <w:p w14:paraId="6B5D643E"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4）质疑人虽提供了相关佐证材料，但不能证明其质疑成立的，采购人请质疑人补充相关佐证材料，仍不能证明其质疑成立的，作违约处理。代理机构有权建议政府采购主管部门取消会员供应商资格六个月的违约处理；同时，列入不良供应商名单。</w:t>
      </w:r>
    </w:p>
    <w:p w14:paraId="78DB9F8C"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（5）质疑人不能提供相关佐证材料的，采购人已指出，质疑人仍然坚持提出质疑的，作违约处理。代理机构有权建议政府采购主管部门取消会员供应商资格一年的违约处理；同时，列入不良供应商名单。</w:t>
      </w:r>
    </w:p>
    <w:p w14:paraId="1C84B5F9"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6）对明显有违事实的、经相关专家或磋商小组认定无依据的、经其他供应商举证无依据的质疑，作违约处理，采购人有权建议政府采购主管部门取消会员供应商资格一年的违约处理，列入不良供应商名单；同时，对其中每一项不成立的质疑给予质疑人1年内禁入由采购人组织的政府采购活动的违约处理，依次类推；视情在南通公共资源交易平台、省、国家级相关媒体予以披露。</w:t>
      </w:r>
    </w:p>
    <w:p w14:paraId="2A45CB87"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lastRenderedPageBreak/>
        <w:t>（7）质疑人承担使用虚假材料或恶意方式质疑的法律责任。</w:t>
      </w:r>
    </w:p>
    <w:p w14:paraId="529DCB1D"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（8）代理机构有权根据违约情节轻重，限制质疑人参加采购人组织的政府采购活动。情节严重的，代理机构将质疑人列入黑名单，有权给予质疑人1年内禁入由代理机构代理的政府采购活动的违约处理。</w:t>
      </w:r>
    </w:p>
    <w:p w14:paraId="0A8605E8" w14:textId="77777777" w:rsidR="008E394C" w:rsidRDefault="00000000">
      <w:pPr>
        <w:widowControl/>
        <w:shd w:val="clear" w:color="auto" w:fill="FFFFFF"/>
        <w:spacing w:line="360" w:lineRule="auto"/>
        <w:ind w:firstLineChars="200" w:firstLine="562"/>
        <w:jc w:val="left"/>
        <w:rPr>
          <w:rFonts w:ascii="仿宋" w:eastAsia="仿宋" w:hAnsi="仿宋" w:cs="仿宋" w:hint="eastAsia"/>
          <w:sz w:val="28"/>
          <w:szCs w:val="28"/>
        </w:rPr>
      </w:pPr>
      <w:r>
        <w:rPr>
          <w:rFonts w:ascii="仿宋" w:eastAsia="仿宋" w:hAnsi="仿宋" w:cs="仿宋" w:hint="eastAsia"/>
          <w:b/>
          <w:sz w:val="28"/>
          <w:szCs w:val="28"/>
        </w:rPr>
        <w:t>四、无佐证材料的举报作违约处理。</w:t>
      </w:r>
      <w:r>
        <w:rPr>
          <w:rFonts w:ascii="仿宋" w:eastAsia="仿宋" w:hAnsi="仿宋" w:cs="仿宋" w:hint="eastAsia"/>
          <w:sz w:val="28"/>
          <w:szCs w:val="28"/>
        </w:rPr>
        <w:t>供应商不得进行不提供相关佐证材料（含无法查实的如宣传册、媒体报道、猜测、推理等）向有关部门的举报，否则作违约处理。采购人有权建议政府采购主管部门取消其相应的会员供应商资格，同时对其在1至3年内禁入由采购人组织的政府采购活动的违约处理。</w:t>
      </w:r>
    </w:p>
    <w:p w14:paraId="529D5E1C" w14:textId="77777777" w:rsidR="008E394C" w:rsidRDefault="00000000">
      <w:pPr>
        <w:widowControl/>
        <w:shd w:val="clear" w:color="auto" w:fill="FFFFFF"/>
        <w:spacing w:line="360" w:lineRule="auto"/>
        <w:ind w:firstLineChars="200" w:firstLine="562"/>
        <w:jc w:val="left"/>
        <w:rPr>
          <w:rFonts w:ascii="仿宋" w:eastAsia="仿宋" w:hAnsi="仿宋" w:cs="仿宋" w:hint="eastAsia"/>
          <w:sz w:val="28"/>
          <w:szCs w:val="28"/>
        </w:rPr>
      </w:pPr>
      <w:r>
        <w:rPr>
          <w:rFonts w:ascii="仿宋" w:eastAsia="仿宋" w:hAnsi="仿宋" w:cs="仿宋" w:hint="eastAsia"/>
          <w:b/>
          <w:sz w:val="28"/>
          <w:szCs w:val="28"/>
        </w:rPr>
        <w:t>五、投诉不成立的作违约处理。</w:t>
      </w:r>
      <w:r>
        <w:rPr>
          <w:rFonts w:ascii="仿宋" w:eastAsia="仿宋" w:hAnsi="仿宋" w:cs="仿宋" w:hint="eastAsia"/>
          <w:sz w:val="28"/>
          <w:szCs w:val="28"/>
        </w:rPr>
        <w:t>供应商进行质疑后，采购人回复质疑不成立，供应商仍进行投诉的，并最终投诉不成立的，作违约处理。采购人有权建议政府采购主管部门取消其相应的会员供应商资格，同时对其在1至3年内禁入由采购人组织的政府采购活动的违约处理。</w:t>
      </w:r>
    </w:p>
    <w:p w14:paraId="7A30474A"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六、《质疑函》、《质疑回复函》，质疑、举报、投诉不成立的等相关情况，视情在南通公共资源交易平台、省、国家级等相关媒体予以披露。并建议相关政府采购机构对该供应商同步实施1至3年内禁入。</w:t>
      </w:r>
    </w:p>
    <w:p w14:paraId="292BCA09" w14:textId="77777777" w:rsidR="008E394C" w:rsidRDefault="00000000">
      <w:pPr>
        <w:widowControl/>
        <w:jc w:val="left"/>
        <w:rPr>
          <w:rFonts w:ascii="仿宋" w:eastAsia="仿宋" w:hAnsi="仿宋" w:hint="eastAsia"/>
          <w:sz w:val="28"/>
          <w:szCs w:val="28"/>
        </w:rPr>
      </w:pPr>
      <w:r>
        <w:rPr>
          <w:rFonts w:ascii="仿宋" w:eastAsia="仿宋" w:hAnsi="仿宋"/>
          <w:sz w:val="28"/>
          <w:szCs w:val="28"/>
        </w:rPr>
        <w:br w:type="page"/>
      </w:r>
    </w:p>
    <w:p w14:paraId="0FF28155" w14:textId="77777777" w:rsidR="008E394C" w:rsidRDefault="00000000">
      <w:pPr>
        <w:pStyle w:val="1"/>
        <w:spacing w:beforeLines="50" w:before="159" w:afterLines="50" w:after="159" w:line="360" w:lineRule="auto"/>
        <w:jc w:val="center"/>
        <w:rPr>
          <w:rFonts w:ascii="仿宋" w:eastAsia="仿宋" w:hAnsi="仿宋" w:hint="eastAsia"/>
        </w:rPr>
      </w:pPr>
      <w:r>
        <w:rPr>
          <w:rFonts w:ascii="仿宋" w:eastAsia="仿宋" w:hAnsi="仿宋" w:hint="eastAsia"/>
        </w:rPr>
        <w:lastRenderedPageBreak/>
        <w:t>第七部分 响应文件组成</w:t>
      </w:r>
    </w:p>
    <w:p w14:paraId="655846FC"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响应文件由资格审查证明材料、价格响应文件、商务技术响应文件三部分组成。</w:t>
      </w:r>
    </w:p>
    <w:p w14:paraId="06A818BA"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一、资格审查证明材料（不能出现报价；一正两副，单独密封并牢固装订）：</w:t>
      </w:r>
    </w:p>
    <w:p w14:paraId="79C94F9D"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1.关于资格的声明函；（附件1）</w:t>
      </w:r>
    </w:p>
    <w:p w14:paraId="3B003525"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2.法定代表人身份证明书（提供复印件并加盖公章）；（附件2）</w:t>
      </w:r>
    </w:p>
    <w:p w14:paraId="120390B4"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3.法定代表人授权委托书原件，磋商代表本人身份证复印件（原件随身备查）；（附件3）</w:t>
      </w:r>
    </w:p>
    <w:p w14:paraId="2DD30F13"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4.提供法人或者其他组织的营业执照（或证明材料）；供应商为自然人的，提供其身份证；</w:t>
      </w:r>
    </w:p>
    <w:p w14:paraId="14F622E6"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5.提供投标人符合《政府采购法》第二十二条规定条件的声明函。（附件4）；</w:t>
      </w:r>
    </w:p>
    <w:p w14:paraId="41A5809C" w14:textId="77777777" w:rsidR="008E394C" w:rsidRDefault="00000000">
      <w:pPr>
        <w:widowControl/>
        <w:kinsoku w:val="0"/>
        <w:autoSpaceDE w:val="0"/>
        <w:autoSpaceDN w:val="0"/>
        <w:adjustRightInd w:val="0"/>
        <w:snapToGrid w:val="0"/>
        <w:spacing w:before="48" w:line="406" w:lineRule="auto"/>
        <w:ind w:firstLine="556"/>
        <w:jc w:val="left"/>
        <w:textAlignment w:val="baseline"/>
        <w:rPr>
          <w:rFonts w:ascii="仿宋" w:eastAsia="仿宋" w:hAnsi="仿宋" w:cs="仿宋" w:hint="eastAsia"/>
          <w:snapToGrid w:val="0"/>
          <w:color w:val="FF0000"/>
          <w:kern w:val="0"/>
          <w:sz w:val="28"/>
          <w:szCs w:val="28"/>
        </w:rPr>
      </w:pPr>
      <w:r>
        <w:rPr>
          <w:rFonts w:ascii="仿宋" w:eastAsia="仿宋" w:hAnsi="仿宋" w:cs="仿宋" w:hint="eastAsia"/>
          <w:snapToGrid w:val="0"/>
          <w:color w:val="FF0000"/>
          <w:kern w:val="0"/>
          <w:sz w:val="28"/>
          <w:szCs w:val="28"/>
        </w:rPr>
        <w:t>6.提供在“信用中国”网站（</w:t>
      </w:r>
      <w:r>
        <w:rPr>
          <w:rFonts w:ascii="仿宋" w:eastAsia="仿宋" w:hAnsi="仿宋" w:cs="仿宋"/>
          <w:snapToGrid w:val="0"/>
          <w:color w:val="FF0000"/>
          <w:kern w:val="0"/>
          <w:sz w:val="28"/>
          <w:szCs w:val="28"/>
        </w:rPr>
        <w:t>www.creditchina.gov.cn</w:t>
      </w:r>
      <w:r>
        <w:rPr>
          <w:rFonts w:ascii="仿宋" w:eastAsia="仿宋" w:hAnsi="仿宋" w:cs="仿宋" w:hint="eastAsia"/>
          <w:snapToGrid w:val="0"/>
          <w:color w:val="FF0000"/>
          <w:kern w:val="0"/>
          <w:sz w:val="28"/>
          <w:szCs w:val="28"/>
        </w:rPr>
        <w:t>）查询截图：无被列入失信被执行人、重大税收违法案件当事人名单、政府采购严重失信行为记录名单。</w:t>
      </w:r>
    </w:p>
    <w:p w14:paraId="0543BD36"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二、价格响应文件（一正两副，单独密封并牢固装订），不得出现在商务技术响应文件部分：</w:t>
      </w:r>
    </w:p>
    <w:p w14:paraId="12BE809C"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1.报价总表（附件7）；</w:t>
      </w:r>
    </w:p>
    <w:p w14:paraId="315898CB"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2.报价明细表（格式自拟）。</w:t>
      </w:r>
    </w:p>
    <w:p w14:paraId="2EEA7F76"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lastRenderedPageBreak/>
        <w:t>3.提供</w:t>
      </w:r>
      <w:r>
        <w:rPr>
          <w:rFonts w:ascii="仿宋" w:eastAsia="仿宋" w:hAnsi="仿宋" w:cs="仿宋"/>
          <w:sz w:val="28"/>
          <w:szCs w:val="28"/>
        </w:rPr>
        <w:t>中小企业声明函》</w:t>
      </w:r>
      <w:r>
        <w:rPr>
          <w:rFonts w:ascii="仿宋" w:eastAsia="仿宋" w:hAnsi="仿宋" w:cs="仿宋" w:hint="eastAsia"/>
          <w:sz w:val="28"/>
          <w:szCs w:val="28"/>
        </w:rPr>
        <w:t>或</w:t>
      </w:r>
      <w:r>
        <w:rPr>
          <w:rFonts w:ascii="仿宋" w:eastAsia="仿宋" w:hAnsi="仿宋" w:cs="仿宋"/>
          <w:sz w:val="28"/>
          <w:szCs w:val="28"/>
        </w:rPr>
        <w:t>《残疾人福利性单位声明函》或监狱和戒毒企业证明材料</w:t>
      </w:r>
      <w:r>
        <w:rPr>
          <w:rFonts w:ascii="仿宋" w:eastAsia="仿宋" w:hAnsi="仿宋" w:cs="仿宋" w:hint="eastAsia"/>
          <w:sz w:val="28"/>
          <w:szCs w:val="28"/>
        </w:rPr>
        <w:t>（如有）</w:t>
      </w:r>
    </w:p>
    <w:p w14:paraId="752891EE" w14:textId="77777777" w:rsidR="008E394C" w:rsidRDefault="00000000">
      <w:pPr>
        <w:widowControl/>
        <w:shd w:val="clear" w:color="auto" w:fill="FFFFFF"/>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三、商务技术响应文件（不能出现报价；一正两副，单独密封并牢固装订）：</w:t>
      </w:r>
    </w:p>
    <w:p w14:paraId="30733CEA"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1.磋商供应商情况一览表（附件5）；</w:t>
      </w:r>
    </w:p>
    <w:p w14:paraId="4FF4B4C0"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2.商务部分正负偏离表（附件6）；</w:t>
      </w:r>
    </w:p>
    <w:p w14:paraId="79C6F81F"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3.技术部分正负偏离表（附件6）；</w:t>
      </w:r>
    </w:p>
    <w:p w14:paraId="6129BD50"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填制正负偏离表，完全响应的，请以空白表列示。不完全响应的，必须在偏离表中列示；列示不全的，视同故意隐瞒。</w:t>
      </w:r>
    </w:p>
    <w:p w14:paraId="1950903D"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4.根据评审办法提供相应的证明资料。</w:t>
      </w:r>
    </w:p>
    <w:p w14:paraId="42BA3666"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bookmarkStart w:id="9" w:name="_Toc44750623"/>
      <w:r>
        <w:rPr>
          <w:rFonts w:ascii="仿宋" w:eastAsia="仿宋" w:hAnsi="仿宋" w:cs="仿宋" w:hint="eastAsia"/>
          <w:sz w:val="28"/>
          <w:szCs w:val="28"/>
        </w:rPr>
        <w:t>5.为方便评委评审，请供应商按评审办法中所涉及的事项顺序进行编制，可以补充相关材料。</w:t>
      </w:r>
    </w:p>
    <w:p w14:paraId="7CC5B068" w14:textId="77777777" w:rsidR="008E394C" w:rsidRDefault="008E394C">
      <w:pPr>
        <w:widowControl/>
        <w:shd w:val="clear" w:color="auto" w:fill="FFFFFF"/>
        <w:spacing w:line="360" w:lineRule="auto"/>
        <w:jc w:val="left"/>
        <w:rPr>
          <w:rFonts w:ascii="仿宋" w:eastAsia="仿宋" w:hAnsi="仿宋" w:cs="仿宋" w:hint="eastAsia"/>
          <w:b/>
          <w:sz w:val="28"/>
          <w:szCs w:val="28"/>
        </w:rPr>
      </w:pPr>
    </w:p>
    <w:p w14:paraId="470D7F51" w14:textId="77777777" w:rsidR="008E394C" w:rsidRDefault="008E394C">
      <w:pPr>
        <w:widowControl/>
        <w:shd w:val="clear" w:color="auto" w:fill="FFFFFF"/>
        <w:spacing w:line="360" w:lineRule="auto"/>
        <w:jc w:val="left"/>
        <w:rPr>
          <w:rFonts w:ascii="仿宋" w:eastAsia="仿宋" w:hAnsi="仿宋" w:cs="仿宋" w:hint="eastAsia"/>
          <w:b/>
          <w:sz w:val="28"/>
          <w:szCs w:val="28"/>
        </w:rPr>
      </w:pPr>
    </w:p>
    <w:p w14:paraId="6BDA11E0" w14:textId="77777777" w:rsidR="008E394C" w:rsidRDefault="008E394C">
      <w:pPr>
        <w:widowControl/>
        <w:shd w:val="clear" w:color="auto" w:fill="FFFFFF"/>
        <w:spacing w:line="360" w:lineRule="auto"/>
        <w:jc w:val="left"/>
        <w:rPr>
          <w:rFonts w:ascii="仿宋" w:eastAsia="仿宋" w:hAnsi="仿宋" w:cs="仿宋" w:hint="eastAsia"/>
          <w:b/>
          <w:sz w:val="28"/>
          <w:szCs w:val="28"/>
        </w:rPr>
      </w:pPr>
    </w:p>
    <w:p w14:paraId="27ECBB35" w14:textId="77777777" w:rsidR="008E394C" w:rsidRDefault="008E394C">
      <w:pPr>
        <w:widowControl/>
        <w:shd w:val="clear" w:color="auto" w:fill="FFFFFF"/>
        <w:spacing w:line="360" w:lineRule="auto"/>
        <w:jc w:val="left"/>
        <w:rPr>
          <w:rFonts w:ascii="仿宋" w:eastAsia="仿宋" w:hAnsi="仿宋" w:cs="仿宋" w:hint="eastAsia"/>
          <w:b/>
          <w:sz w:val="28"/>
          <w:szCs w:val="28"/>
        </w:rPr>
      </w:pPr>
    </w:p>
    <w:p w14:paraId="3FD6AB68" w14:textId="77777777" w:rsidR="008E394C" w:rsidRDefault="008E394C">
      <w:pPr>
        <w:widowControl/>
        <w:shd w:val="clear" w:color="auto" w:fill="FFFFFF"/>
        <w:spacing w:line="360" w:lineRule="auto"/>
        <w:jc w:val="left"/>
        <w:rPr>
          <w:rFonts w:ascii="仿宋" w:eastAsia="仿宋" w:hAnsi="仿宋" w:cs="仿宋" w:hint="eastAsia"/>
          <w:b/>
          <w:sz w:val="28"/>
          <w:szCs w:val="28"/>
        </w:rPr>
      </w:pPr>
    </w:p>
    <w:p w14:paraId="297A95BD" w14:textId="77777777" w:rsidR="008E394C" w:rsidRDefault="008E394C">
      <w:pPr>
        <w:widowControl/>
        <w:shd w:val="clear" w:color="auto" w:fill="FFFFFF"/>
        <w:spacing w:line="360" w:lineRule="auto"/>
        <w:jc w:val="left"/>
        <w:rPr>
          <w:rFonts w:ascii="仿宋" w:eastAsia="仿宋" w:hAnsi="仿宋" w:cs="仿宋" w:hint="eastAsia"/>
          <w:b/>
          <w:sz w:val="28"/>
          <w:szCs w:val="28"/>
        </w:rPr>
      </w:pPr>
    </w:p>
    <w:p w14:paraId="5ECF4F25" w14:textId="77777777" w:rsidR="008E394C" w:rsidRDefault="008E394C">
      <w:pPr>
        <w:widowControl/>
        <w:shd w:val="clear" w:color="auto" w:fill="FFFFFF"/>
        <w:spacing w:line="360" w:lineRule="auto"/>
        <w:jc w:val="left"/>
        <w:rPr>
          <w:rFonts w:ascii="仿宋" w:eastAsia="仿宋" w:hAnsi="仿宋" w:cs="仿宋" w:hint="eastAsia"/>
          <w:b/>
          <w:sz w:val="28"/>
          <w:szCs w:val="28"/>
        </w:rPr>
      </w:pPr>
    </w:p>
    <w:p w14:paraId="521C3653" w14:textId="77777777" w:rsidR="008E394C" w:rsidRDefault="008E394C">
      <w:pPr>
        <w:widowControl/>
        <w:shd w:val="clear" w:color="auto" w:fill="FFFFFF"/>
        <w:spacing w:line="360" w:lineRule="auto"/>
        <w:jc w:val="left"/>
        <w:rPr>
          <w:rFonts w:ascii="仿宋" w:eastAsia="仿宋" w:hAnsi="仿宋" w:cs="仿宋" w:hint="eastAsia"/>
          <w:b/>
          <w:sz w:val="28"/>
          <w:szCs w:val="28"/>
        </w:rPr>
      </w:pPr>
    </w:p>
    <w:p w14:paraId="1F5CFFF9" w14:textId="77777777" w:rsidR="008E394C" w:rsidRDefault="008E394C">
      <w:pPr>
        <w:widowControl/>
        <w:shd w:val="clear" w:color="auto" w:fill="FFFFFF"/>
        <w:spacing w:line="360" w:lineRule="auto"/>
        <w:jc w:val="left"/>
        <w:rPr>
          <w:rFonts w:ascii="仿宋" w:eastAsia="仿宋" w:hAnsi="仿宋" w:cs="仿宋" w:hint="eastAsia"/>
          <w:b/>
          <w:sz w:val="28"/>
          <w:szCs w:val="28"/>
        </w:rPr>
      </w:pPr>
    </w:p>
    <w:p w14:paraId="4DD4A38F" w14:textId="77777777" w:rsidR="008E394C" w:rsidRDefault="008E394C">
      <w:pPr>
        <w:widowControl/>
        <w:shd w:val="clear" w:color="auto" w:fill="FFFFFF"/>
        <w:spacing w:line="360" w:lineRule="auto"/>
        <w:jc w:val="left"/>
        <w:rPr>
          <w:rFonts w:ascii="仿宋" w:eastAsia="仿宋" w:hAnsi="仿宋" w:cs="仿宋" w:hint="eastAsia"/>
          <w:b/>
          <w:sz w:val="28"/>
          <w:szCs w:val="28"/>
        </w:rPr>
      </w:pPr>
    </w:p>
    <w:p w14:paraId="71939650" w14:textId="77777777" w:rsidR="008E394C" w:rsidRDefault="008E394C">
      <w:pPr>
        <w:widowControl/>
        <w:shd w:val="clear" w:color="auto" w:fill="FFFFFF"/>
        <w:spacing w:line="360" w:lineRule="auto"/>
        <w:jc w:val="left"/>
        <w:rPr>
          <w:rFonts w:ascii="仿宋" w:eastAsia="仿宋" w:hAnsi="仿宋" w:cs="仿宋" w:hint="eastAsia"/>
          <w:b/>
          <w:sz w:val="28"/>
          <w:szCs w:val="28"/>
        </w:rPr>
      </w:pPr>
    </w:p>
    <w:p w14:paraId="45FA7472" w14:textId="77777777" w:rsidR="008E394C" w:rsidRDefault="00000000">
      <w:pPr>
        <w:widowControl/>
        <w:shd w:val="clear" w:color="auto" w:fill="FFFFFF"/>
        <w:spacing w:line="360" w:lineRule="auto"/>
        <w:jc w:val="left"/>
        <w:rPr>
          <w:rFonts w:ascii="仿宋" w:eastAsia="仿宋" w:hAnsi="仿宋" w:cs="仿宋" w:hint="eastAsia"/>
          <w:b/>
          <w:sz w:val="28"/>
          <w:szCs w:val="28"/>
        </w:rPr>
      </w:pPr>
      <w:r>
        <w:rPr>
          <w:rFonts w:ascii="仿宋" w:eastAsia="仿宋" w:hAnsi="仿宋" w:cs="仿宋" w:hint="eastAsia"/>
          <w:b/>
          <w:sz w:val="28"/>
          <w:szCs w:val="28"/>
        </w:rPr>
        <w:t>附件1：关于资格的声明函</w:t>
      </w:r>
      <w:bookmarkEnd w:id="9"/>
    </w:p>
    <w:p w14:paraId="34521D25" w14:textId="77777777" w:rsidR="008E394C" w:rsidRDefault="00000000">
      <w:pPr>
        <w:widowControl/>
        <w:shd w:val="clear" w:color="auto" w:fill="FFFFFF"/>
        <w:spacing w:line="360" w:lineRule="auto"/>
        <w:jc w:val="left"/>
        <w:rPr>
          <w:rFonts w:ascii="仿宋" w:eastAsia="仿宋" w:hAnsi="仿宋" w:cs="仿宋" w:hint="eastAsia"/>
          <w:sz w:val="28"/>
          <w:szCs w:val="28"/>
        </w:rPr>
      </w:pPr>
      <w:r>
        <w:rPr>
          <w:rFonts w:ascii="仿宋" w:eastAsia="仿宋" w:hAnsi="仿宋" w:cs="仿宋" w:hint="eastAsia"/>
          <w:sz w:val="28"/>
          <w:szCs w:val="28"/>
        </w:rPr>
        <w:t>南通市市场监督管理局：</w:t>
      </w:r>
    </w:p>
    <w:p w14:paraId="4D34E537"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我公司认真对照采购邀请，符合贵方提出的资格要求，自愿报名参加响应，我单位</w:t>
      </w:r>
      <w:bookmarkStart w:id="10" w:name="_Hlk181346227"/>
      <w:r>
        <w:rPr>
          <w:rFonts w:ascii="仿宋" w:eastAsia="仿宋" w:hAnsi="仿宋" w:cs="仿宋" w:hint="eastAsia"/>
          <w:b/>
          <w:sz w:val="28"/>
          <w:szCs w:val="28"/>
        </w:rPr>
        <w:t>近三年(开标截止当月前)未在南通市开展企业知识产权贯标辅导业务</w:t>
      </w:r>
      <w:bookmarkEnd w:id="10"/>
      <w:r>
        <w:rPr>
          <w:rFonts w:ascii="仿宋" w:eastAsia="仿宋" w:hAnsi="仿宋" w:cs="仿宋" w:hint="eastAsia"/>
          <w:sz w:val="28"/>
          <w:szCs w:val="28"/>
        </w:rPr>
        <w:t>，并保证提供的资料文件是准确的和真实的。提供虚假材料的愿意承担相应的法律责任。</w:t>
      </w:r>
    </w:p>
    <w:p w14:paraId="014A417B" w14:textId="77777777" w:rsidR="008E394C" w:rsidRDefault="00000000">
      <w:pPr>
        <w:widowControl/>
        <w:shd w:val="clear" w:color="auto" w:fill="FFFFFF"/>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附：公司响应之前3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118"/>
        <w:gridCol w:w="3402"/>
        <w:gridCol w:w="1276"/>
      </w:tblGrid>
      <w:tr w:rsidR="008E394C" w14:paraId="684BBD35" w14:textId="77777777">
        <w:trPr>
          <w:trHeight w:val="1346"/>
        </w:trPr>
        <w:tc>
          <w:tcPr>
            <w:tcW w:w="1101" w:type="dxa"/>
            <w:tcBorders>
              <w:top w:val="single" w:sz="4" w:space="0" w:color="auto"/>
              <w:left w:val="single" w:sz="4" w:space="0" w:color="auto"/>
              <w:bottom w:val="single" w:sz="4" w:space="0" w:color="auto"/>
              <w:right w:val="single" w:sz="4" w:space="0" w:color="auto"/>
            </w:tcBorders>
            <w:vAlign w:val="center"/>
          </w:tcPr>
          <w:p w14:paraId="18BEBEA3" w14:textId="77777777" w:rsidR="008E394C" w:rsidRDefault="00000000">
            <w:pPr>
              <w:widowControl/>
              <w:shd w:val="clear" w:color="auto" w:fill="FFFFFF"/>
              <w:spacing w:line="360" w:lineRule="auto"/>
              <w:jc w:val="left"/>
              <w:rPr>
                <w:rFonts w:ascii="仿宋" w:eastAsia="仿宋" w:hAnsi="仿宋" w:cs="仿宋" w:hint="eastAsia"/>
                <w:sz w:val="28"/>
                <w:szCs w:val="28"/>
              </w:rPr>
            </w:pPr>
            <w:r>
              <w:rPr>
                <w:rFonts w:ascii="仿宋" w:eastAsia="仿宋" w:hAnsi="仿宋" w:cs="仿宋" w:hint="eastAsia"/>
                <w:sz w:val="28"/>
                <w:szCs w:val="28"/>
              </w:rPr>
              <w:t>时 间</w:t>
            </w:r>
          </w:p>
        </w:tc>
        <w:tc>
          <w:tcPr>
            <w:tcW w:w="3118" w:type="dxa"/>
            <w:tcBorders>
              <w:top w:val="single" w:sz="4" w:space="0" w:color="auto"/>
              <w:left w:val="single" w:sz="4" w:space="0" w:color="auto"/>
              <w:bottom w:val="single" w:sz="4" w:space="0" w:color="auto"/>
              <w:right w:val="single" w:sz="4" w:space="0" w:color="auto"/>
            </w:tcBorders>
            <w:vAlign w:val="center"/>
          </w:tcPr>
          <w:p w14:paraId="68A43A78" w14:textId="77777777" w:rsidR="008E394C" w:rsidRDefault="00000000">
            <w:pPr>
              <w:widowControl/>
              <w:shd w:val="clear" w:color="auto" w:fill="FFFFFF"/>
              <w:spacing w:line="360" w:lineRule="auto"/>
              <w:jc w:val="left"/>
              <w:rPr>
                <w:rFonts w:ascii="仿宋" w:eastAsia="仿宋" w:hAnsi="仿宋" w:cs="仿宋" w:hint="eastAsia"/>
                <w:sz w:val="28"/>
                <w:szCs w:val="28"/>
              </w:rPr>
            </w:pPr>
            <w:r>
              <w:rPr>
                <w:rFonts w:ascii="仿宋" w:eastAsia="仿宋" w:hAnsi="仿宋" w:cs="仿宋" w:hint="eastAsia"/>
                <w:sz w:val="28"/>
                <w:szCs w:val="28"/>
              </w:rPr>
              <w:t>受处理的原因</w:t>
            </w:r>
          </w:p>
          <w:p w14:paraId="7F640F54" w14:textId="77777777" w:rsidR="008E394C" w:rsidRDefault="00000000">
            <w:pPr>
              <w:widowControl/>
              <w:shd w:val="clear" w:color="auto" w:fill="FFFFFF"/>
              <w:spacing w:line="360" w:lineRule="auto"/>
              <w:jc w:val="left"/>
              <w:rPr>
                <w:rFonts w:ascii="仿宋" w:eastAsia="仿宋" w:hAnsi="仿宋" w:cs="仿宋" w:hint="eastAsia"/>
                <w:sz w:val="28"/>
                <w:szCs w:val="28"/>
              </w:rPr>
            </w:pPr>
            <w:r>
              <w:rPr>
                <w:rFonts w:ascii="仿宋" w:eastAsia="仿宋" w:hAnsi="仿宋" w:cs="仿宋" w:hint="eastAsia"/>
                <w:sz w:val="28"/>
                <w:szCs w:val="28"/>
              </w:rPr>
              <w:t>（如在政府采购活动中受处理的，注明采购项目名称及处理原因）</w:t>
            </w:r>
          </w:p>
        </w:tc>
        <w:tc>
          <w:tcPr>
            <w:tcW w:w="3402" w:type="dxa"/>
            <w:tcBorders>
              <w:top w:val="single" w:sz="4" w:space="0" w:color="auto"/>
              <w:left w:val="single" w:sz="4" w:space="0" w:color="auto"/>
              <w:bottom w:val="single" w:sz="4" w:space="0" w:color="auto"/>
              <w:right w:val="single" w:sz="4" w:space="0" w:color="auto"/>
            </w:tcBorders>
            <w:vAlign w:val="center"/>
          </w:tcPr>
          <w:p w14:paraId="3CAD0A18" w14:textId="77777777" w:rsidR="008E394C" w:rsidRDefault="00000000">
            <w:pPr>
              <w:widowControl/>
              <w:shd w:val="clear" w:color="auto" w:fill="FFFFFF"/>
              <w:spacing w:line="360" w:lineRule="auto"/>
              <w:jc w:val="left"/>
              <w:rPr>
                <w:rFonts w:ascii="仿宋" w:eastAsia="仿宋" w:hAnsi="仿宋" w:cs="仿宋" w:hint="eastAsia"/>
                <w:sz w:val="28"/>
                <w:szCs w:val="28"/>
              </w:rPr>
            </w:pPr>
            <w:r>
              <w:rPr>
                <w:rFonts w:ascii="仿宋" w:eastAsia="仿宋" w:hAnsi="仿宋" w:cs="仿宋" w:hint="eastAsia"/>
                <w:sz w:val="28"/>
                <w:szCs w:val="28"/>
              </w:rPr>
              <w:t>处理的内容</w:t>
            </w:r>
          </w:p>
          <w:p w14:paraId="556908DE" w14:textId="77777777" w:rsidR="008E394C" w:rsidRDefault="00000000">
            <w:pPr>
              <w:widowControl/>
              <w:shd w:val="clear" w:color="auto" w:fill="FFFFFF"/>
              <w:spacing w:line="360" w:lineRule="auto"/>
              <w:jc w:val="left"/>
              <w:rPr>
                <w:rFonts w:ascii="仿宋" w:eastAsia="仿宋" w:hAnsi="仿宋" w:cs="仿宋" w:hint="eastAsia"/>
                <w:sz w:val="28"/>
                <w:szCs w:val="28"/>
              </w:rPr>
            </w:pPr>
            <w:r>
              <w:rPr>
                <w:rFonts w:ascii="仿宋" w:eastAsia="仿宋" w:hAnsi="仿宋" w:cs="仿宋" w:hint="eastAsia"/>
                <w:sz w:val="28"/>
                <w:szCs w:val="28"/>
              </w:rPr>
              <w:t>（如受到禁止一段时期参加某种项目的政府采购活动的，要说明解禁时间）</w:t>
            </w:r>
          </w:p>
        </w:tc>
        <w:tc>
          <w:tcPr>
            <w:tcW w:w="1276" w:type="dxa"/>
            <w:tcBorders>
              <w:top w:val="single" w:sz="4" w:space="0" w:color="auto"/>
              <w:left w:val="single" w:sz="4" w:space="0" w:color="auto"/>
              <w:bottom w:val="single" w:sz="4" w:space="0" w:color="auto"/>
              <w:right w:val="single" w:sz="4" w:space="0" w:color="auto"/>
            </w:tcBorders>
            <w:vAlign w:val="center"/>
          </w:tcPr>
          <w:p w14:paraId="398617CC" w14:textId="77777777" w:rsidR="008E394C" w:rsidRDefault="00000000">
            <w:pPr>
              <w:widowControl/>
              <w:shd w:val="clear" w:color="auto" w:fill="FFFFFF"/>
              <w:spacing w:line="360" w:lineRule="auto"/>
              <w:jc w:val="left"/>
              <w:rPr>
                <w:rFonts w:ascii="仿宋" w:eastAsia="仿宋" w:hAnsi="仿宋" w:cs="仿宋" w:hint="eastAsia"/>
                <w:sz w:val="28"/>
                <w:szCs w:val="28"/>
              </w:rPr>
            </w:pPr>
            <w:r>
              <w:rPr>
                <w:rFonts w:ascii="仿宋" w:eastAsia="仿宋" w:hAnsi="仿宋" w:cs="仿宋" w:hint="eastAsia"/>
                <w:sz w:val="28"/>
                <w:szCs w:val="28"/>
              </w:rPr>
              <w:t>备 注</w:t>
            </w:r>
          </w:p>
        </w:tc>
      </w:tr>
      <w:tr w:rsidR="008E394C" w14:paraId="39D99E22" w14:textId="77777777">
        <w:trPr>
          <w:trHeight w:val="1934"/>
        </w:trPr>
        <w:tc>
          <w:tcPr>
            <w:tcW w:w="1101" w:type="dxa"/>
            <w:tcBorders>
              <w:top w:val="single" w:sz="4" w:space="0" w:color="auto"/>
              <w:left w:val="single" w:sz="4" w:space="0" w:color="auto"/>
              <w:bottom w:val="single" w:sz="4" w:space="0" w:color="auto"/>
              <w:right w:val="single" w:sz="4" w:space="0" w:color="auto"/>
            </w:tcBorders>
          </w:tcPr>
          <w:p w14:paraId="3CA67AC3" w14:textId="77777777" w:rsidR="008E394C" w:rsidRDefault="008E394C">
            <w:pPr>
              <w:widowControl/>
              <w:shd w:val="clear" w:color="auto" w:fill="FFFFFF"/>
              <w:spacing w:line="360" w:lineRule="auto"/>
              <w:jc w:val="left"/>
              <w:rPr>
                <w:rFonts w:ascii="仿宋" w:eastAsia="仿宋" w:hAnsi="仿宋" w:cs="仿宋" w:hint="eastAsia"/>
                <w:sz w:val="28"/>
                <w:szCs w:val="28"/>
              </w:rPr>
            </w:pPr>
          </w:p>
        </w:tc>
        <w:tc>
          <w:tcPr>
            <w:tcW w:w="3118" w:type="dxa"/>
            <w:tcBorders>
              <w:top w:val="single" w:sz="4" w:space="0" w:color="auto"/>
              <w:left w:val="single" w:sz="4" w:space="0" w:color="auto"/>
              <w:bottom w:val="single" w:sz="4" w:space="0" w:color="auto"/>
              <w:right w:val="single" w:sz="4" w:space="0" w:color="auto"/>
            </w:tcBorders>
          </w:tcPr>
          <w:p w14:paraId="59C062E1" w14:textId="77777777" w:rsidR="008E394C" w:rsidRDefault="00000000">
            <w:pPr>
              <w:widowControl/>
              <w:shd w:val="clear" w:color="auto" w:fill="FFFFFF"/>
              <w:spacing w:line="360" w:lineRule="auto"/>
              <w:jc w:val="left"/>
              <w:rPr>
                <w:rFonts w:ascii="仿宋" w:eastAsia="仿宋" w:hAnsi="仿宋" w:cs="仿宋" w:hint="eastAsia"/>
                <w:sz w:val="28"/>
                <w:szCs w:val="28"/>
              </w:rPr>
            </w:pPr>
            <w:r>
              <w:rPr>
                <w:rFonts w:ascii="仿宋" w:eastAsia="仿宋" w:hAnsi="仿宋" w:cs="仿宋" w:hint="eastAsia"/>
                <w:sz w:val="28"/>
                <w:szCs w:val="28"/>
              </w:rPr>
              <w:t>没有受到任何处罚</w:t>
            </w:r>
          </w:p>
        </w:tc>
        <w:tc>
          <w:tcPr>
            <w:tcW w:w="3402" w:type="dxa"/>
            <w:tcBorders>
              <w:top w:val="single" w:sz="4" w:space="0" w:color="auto"/>
              <w:left w:val="single" w:sz="4" w:space="0" w:color="auto"/>
              <w:bottom w:val="single" w:sz="4" w:space="0" w:color="auto"/>
              <w:right w:val="single" w:sz="4" w:space="0" w:color="auto"/>
            </w:tcBorders>
          </w:tcPr>
          <w:p w14:paraId="449E3BFD" w14:textId="77777777" w:rsidR="008E394C" w:rsidRDefault="008E394C">
            <w:pPr>
              <w:widowControl/>
              <w:shd w:val="clear" w:color="auto" w:fill="FFFFFF"/>
              <w:spacing w:line="360" w:lineRule="auto"/>
              <w:jc w:val="left"/>
              <w:rPr>
                <w:rFonts w:ascii="仿宋" w:eastAsia="仿宋" w:hAnsi="仿宋" w:cs="仿宋" w:hint="eastAsia"/>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570221E" w14:textId="77777777" w:rsidR="008E394C" w:rsidRDefault="008E394C">
            <w:pPr>
              <w:widowControl/>
              <w:shd w:val="clear" w:color="auto" w:fill="FFFFFF"/>
              <w:spacing w:line="360" w:lineRule="auto"/>
              <w:jc w:val="left"/>
              <w:rPr>
                <w:rFonts w:ascii="仿宋" w:eastAsia="仿宋" w:hAnsi="仿宋" w:cs="仿宋" w:hint="eastAsia"/>
                <w:sz w:val="28"/>
                <w:szCs w:val="28"/>
              </w:rPr>
            </w:pPr>
          </w:p>
        </w:tc>
      </w:tr>
    </w:tbl>
    <w:p w14:paraId="6C9451E5" w14:textId="77777777" w:rsidR="008E394C" w:rsidRDefault="00000000">
      <w:pPr>
        <w:widowControl/>
        <w:shd w:val="clear" w:color="auto" w:fill="FFFFFF"/>
        <w:spacing w:line="360" w:lineRule="auto"/>
        <w:jc w:val="left"/>
        <w:rPr>
          <w:rFonts w:ascii="仿宋" w:eastAsia="仿宋" w:hAnsi="仿宋" w:cs="仿宋" w:hint="eastAsia"/>
          <w:sz w:val="28"/>
          <w:szCs w:val="28"/>
        </w:rPr>
      </w:pPr>
      <w:r>
        <w:rPr>
          <w:rFonts w:ascii="仿宋" w:eastAsia="仿宋" w:hAnsi="仿宋" w:cs="仿宋" w:hint="eastAsia"/>
          <w:sz w:val="28"/>
          <w:szCs w:val="28"/>
        </w:rPr>
        <w:t>供应商全称（公章）：</w:t>
      </w:r>
    </w:p>
    <w:p w14:paraId="1116AC57" w14:textId="77777777" w:rsidR="008E394C" w:rsidRDefault="00000000">
      <w:pPr>
        <w:widowControl/>
        <w:shd w:val="clear" w:color="auto" w:fill="FFFFFF"/>
        <w:spacing w:line="360" w:lineRule="auto"/>
        <w:jc w:val="left"/>
        <w:rPr>
          <w:rFonts w:ascii="仿宋" w:eastAsia="仿宋" w:hAnsi="仿宋" w:cs="仿宋" w:hint="eastAsia"/>
          <w:sz w:val="28"/>
          <w:szCs w:val="28"/>
        </w:rPr>
      </w:pPr>
      <w:r>
        <w:rPr>
          <w:rFonts w:ascii="仿宋" w:eastAsia="仿宋" w:hAnsi="仿宋" w:cs="仿宋" w:hint="eastAsia"/>
          <w:sz w:val="28"/>
          <w:szCs w:val="28"/>
        </w:rPr>
        <w:t>法定代表人或授权委托人（签字）：</w:t>
      </w:r>
    </w:p>
    <w:p w14:paraId="2DDE39AF" w14:textId="77777777" w:rsidR="008E394C" w:rsidRDefault="00000000">
      <w:pPr>
        <w:widowControl/>
        <w:shd w:val="clear" w:color="auto" w:fill="FFFFFF"/>
        <w:spacing w:line="360" w:lineRule="auto"/>
        <w:jc w:val="left"/>
        <w:rPr>
          <w:rFonts w:ascii="仿宋" w:eastAsia="仿宋" w:hAnsi="仿宋" w:cs="仿宋" w:hint="eastAsia"/>
          <w:sz w:val="28"/>
          <w:szCs w:val="28"/>
        </w:rPr>
      </w:pPr>
      <w:r>
        <w:rPr>
          <w:rFonts w:ascii="仿宋" w:eastAsia="仿宋" w:hAnsi="仿宋" w:cs="仿宋"/>
          <w:sz w:val="28"/>
          <w:szCs w:val="28"/>
        </w:rPr>
        <w:t>响应日期</w:t>
      </w:r>
      <w:r>
        <w:rPr>
          <w:rFonts w:ascii="仿宋" w:eastAsia="仿宋" w:hAnsi="仿宋" w:cs="仿宋" w:hint="eastAsia"/>
          <w:sz w:val="28"/>
          <w:szCs w:val="28"/>
        </w:rPr>
        <w:t>：     年     月    日</w:t>
      </w:r>
    </w:p>
    <w:p w14:paraId="4157AB44" w14:textId="77777777" w:rsidR="008E394C" w:rsidRDefault="008E394C">
      <w:pPr>
        <w:widowControl/>
        <w:shd w:val="clear" w:color="auto" w:fill="FFFFFF"/>
        <w:spacing w:line="360" w:lineRule="auto"/>
        <w:jc w:val="left"/>
        <w:rPr>
          <w:rFonts w:ascii="仿宋" w:eastAsia="仿宋" w:hAnsi="仿宋" w:cs="仿宋" w:hint="eastAsia"/>
          <w:b/>
          <w:sz w:val="28"/>
          <w:szCs w:val="28"/>
        </w:rPr>
      </w:pPr>
      <w:bookmarkStart w:id="11" w:name="_Toc44750624"/>
    </w:p>
    <w:p w14:paraId="5B522E7C" w14:textId="77777777" w:rsidR="008E394C" w:rsidRDefault="008E394C">
      <w:pPr>
        <w:widowControl/>
        <w:shd w:val="clear" w:color="auto" w:fill="FFFFFF"/>
        <w:spacing w:line="360" w:lineRule="auto"/>
        <w:jc w:val="left"/>
        <w:rPr>
          <w:rFonts w:ascii="仿宋" w:eastAsia="仿宋" w:hAnsi="仿宋" w:cs="仿宋" w:hint="eastAsia"/>
          <w:b/>
          <w:sz w:val="28"/>
          <w:szCs w:val="28"/>
        </w:rPr>
      </w:pPr>
    </w:p>
    <w:p w14:paraId="7ACE42A1" w14:textId="77777777" w:rsidR="008E394C" w:rsidRDefault="00000000">
      <w:pPr>
        <w:widowControl/>
        <w:shd w:val="clear" w:color="auto" w:fill="FFFFFF"/>
        <w:spacing w:line="360" w:lineRule="auto"/>
        <w:jc w:val="left"/>
        <w:rPr>
          <w:rFonts w:ascii="仿宋" w:eastAsia="仿宋" w:hAnsi="仿宋" w:cs="仿宋" w:hint="eastAsia"/>
          <w:b/>
          <w:sz w:val="28"/>
          <w:szCs w:val="28"/>
        </w:rPr>
      </w:pPr>
      <w:r>
        <w:rPr>
          <w:rFonts w:ascii="仿宋" w:eastAsia="仿宋" w:hAnsi="仿宋" w:cs="仿宋" w:hint="eastAsia"/>
          <w:b/>
          <w:sz w:val="28"/>
          <w:szCs w:val="28"/>
        </w:rPr>
        <w:t>附件2：法定代表人身份证明书</w:t>
      </w:r>
      <w:bookmarkEnd w:id="11"/>
    </w:p>
    <w:p w14:paraId="55DF16CB" w14:textId="77777777" w:rsidR="008E394C" w:rsidRDefault="008E394C">
      <w:pPr>
        <w:widowControl/>
        <w:shd w:val="clear" w:color="auto" w:fill="FFFFFF"/>
        <w:spacing w:line="360" w:lineRule="auto"/>
        <w:jc w:val="left"/>
        <w:rPr>
          <w:rFonts w:ascii="仿宋" w:eastAsia="仿宋" w:hAnsi="仿宋" w:cs="仿宋" w:hint="eastAsia"/>
          <w:sz w:val="28"/>
          <w:szCs w:val="28"/>
        </w:rPr>
      </w:pPr>
    </w:p>
    <w:p w14:paraId="6A7A50C5" w14:textId="77777777" w:rsidR="008E394C" w:rsidRDefault="00000000">
      <w:pPr>
        <w:spacing w:line="360" w:lineRule="auto"/>
        <w:ind w:firstLineChars="200" w:firstLine="560"/>
        <w:jc w:val="left"/>
        <w:rPr>
          <w:rFonts w:ascii="仿宋" w:eastAsia="仿宋" w:hAnsi="仿宋" w:hint="eastAsia"/>
          <w:sz w:val="28"/>
          <w:szCs w:val="28"/>
        </w:rPr>
      </w:pPr>
      <w:r>
        <w:rPr>
          <w:rFonts w:ascii="仿宋" w:eastAsia="仿宋" w:hAnsi="仿宋" w:hint="eastAsia"/>
          <w:sz w:val="28"/>
          <w:szCs w:val="28"/>
        </w:rPr>
        <w:t>先生／女士：现任我单位职务，为法定代表人，特此证明。</w:t>
      </w:r>
    </w:p>
    <w:p w14:paraId="71798C66" w14:textId="77777777" w:rsidR="008E394C"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身份证号码：</w:t>
      </w:r>
    </w:p>
    <w:p w14:paraId="5F0C2867" w14:textId="77777777" w:rsidR="008E394C" w:rsidRDefault="008E394C">
      <w:pPr>
        <w:spacing w:line="360" w:lineRule="auto"/>
        <w:ind w:firstLineChars="200" w:firstLine="560"/>
        <w:rPr>
          <w:rFonts w:ascii="仿宋" w:eastAsia="仿宋" w:hAnsi="仿宋" w:hint="eastAsia"/>
          <w:sz w:val="28"/>
          <w:szCs w:val="28"/>
        </w:rPr>
      </w:pPr>
    </w:p>
    <w:p w14:paraId="7076E14A" w14:textId="77777777" w:rsidR="008E394C" w:rsidRDefault="00000000">
      <w:pPr>
        <w:spacing w:line="360" w:lineRule="auto"/>
        <w:rPr>
          <w:rFonts w:ascii="仿宋" w:eastAsia="仿宋" w:hAnsi="仿宋" w:hint="eastAsia"/>
          <w:sz w:val="28"/>
          <w:szCs w:val="28"/>
        </w:rPr>
      </w:pPr>
      <w:r>
        <w:rPr>
          <w:rFonts w:ascii="仿宋" w:eastAsia="仿宋" w:hAnsi="仿宋" w:hint="eastAsia"/>
          <w:sz w:val="28"/>
          <w:szCs w:val="28"/>
        </w:rPr>
        <w:t>供应商全称（公章）：</w:t>
      </w:r>
    </w:p>
    <w:p w14:paraId="1BADC6FA" w14:textId="77777777" w:rsidR="008E394C" w:rsidRDefault="00000000">
      <w:pPr>
        <w:spacing w:line="360" w:lineRule="auto"/>
        <w:rPr>
          <w:rFonts w:ascii="仿宋" w:eastAsia="仿宋" w:hAnsi="仿宋" w:hint="eastAsia"/>
          <w:sz w:val="28"/>
          <w:szCs w:val="28"/>
        </w:rPr>
      </w:pPr>
      <w:r>
        <w:rPr>
          <w:rFonts w:ascii="仿宋" w:eastAsia="仿宋" w:hAnsi="仿宋" w:hint="eastAsia"/>
          <w:sz w:val="28"/>
          <w:szCs w:val="28"/>
        </w:rPr>
        <w:t>法定代表人（签字）：</w:t>
      </w:r>
    </w:p>
    <w:p w14:paraId="74B7184B" w14:textId="77777777" w:rsidR="008E394C" w:rsidRDefault="00000000">
      <w:pPr>
        <w:spacing w:line="360" w:lineRule="auto"/>
        <w:rPr>
          <w:rFonts w:ascii="仿宋" w:eastAsia="仿宋" w:hAnsi="仿宋" w:hint="eastAsia"/>
          <w:sz w:val="28"/>
          <w:szCs w:val="28"/>
        </w:rPr>
      </w:pPr>
      <w:r>
        <w:rPr>
          <w:rFonts w:ascii="仿宋" w:eastAsia="仿宋" w:hAnsi="仿宋"/>
          <w:sz w:val="28"/>
          <w:szCs w:val="28"/>
        </w:rPr>
        <w:t>响应日期</w:t>
      </w:r>
      <w:r>
        <w:rPr>
          <w:rFonts w:ascii="仿宋" w:eastAsia="仿宋" w:hAnsi="仿宋" w:hint="eastAsia"/>
          <w:sz w:val="28"/>
          <w:szCs w:val="28"/>
        </w:rPr>
        <w:t>：     年     月    日</w:t>
      </w:r>
    </w:p>
    <w:p w14:paraId="2F2BED48" w14:textId="77777777" w:rsidR="008E394C" w:rsidRDefault="008E394C">
      <w:pPr>
        <w:spacing w:line="360" w:lineRule="auto"/>
        <w:ind w:firstLineChars="200" w:firstLine="560"/>
        <w:rPr>
          <w:rFonts w:ascii="仿宋" w:eastAsia="仿宋" w:hAnsi="仿宋" w:hint="eastAsia"/>
          <w:sz w:val="28"/>
          <w:szCs w:val="28"/>
        </w:rPr>
      </w:pPr>
    </w:p>
    <w:p w14:paraId="433ABCB2" w14:textId="77777777" w:rsidR="008E394C" w:rsidRDefault="00000000">
      <w:pPr>
        <w:spacing w:line="360" w:lineRule="auto"/>
        <w:rPr>
          <w:rFonts w:ascii="仿宋" w:eastAsia="仿宋" w:hAnsi="仿宋" w:hint="eastAsia"/>
          <w:sz w:val="28"/>
          <w:szCs w:val="28"/>
        </w:rPr>
      </w:pPr>
      <w:r>
        <w:rPr>
          <w:rFonts w:ascii="仿宋" w:eastAsia="仿宋" w:hAnsi="仿宋" w:hint="eastAsia"/>
          <w:sz w:val="28"/>
          <w:szCs w:val="28"/>
        </w:rPr>
        <w:t>注：提供法定代表人的身份证复印件盖公章</w:t>
      </w:r>
    </w:p>
    <w:p w14:paraId="3F65D4D4" w14:textId="77777777" w:rsidR="008E394C" w:rsidRDefault="008E394C">
      <w:pPr>
        <w:spacing w:line="360" w:lineRule="auto"/>
        <w:ind w:firstLineChars="200" w:firstLine="560"/>
        <w:rPr>
          <w:rFonts w:ascii="仿宋" w:eastAsia="仿宋" w:hAnsi="仿宋" w:hint="eastAsia"/>
          <w:sz w:val="28"/>
          <w:szCs w:val="28"/>
        </w:rPr>
      </w:pPr>
    </w:p>
    <w:p w14:paraId="40A28C87" w14:textId="77777777" w:rsidR="008E394C" w:rsidRDefault="00000000">
      <w:pPr>
        <w:widowControl/>
        <w:jc w:val="left"/>
        <w:rPr>
          <w:rFonts w:ascii="宋体" w:eastAsia="宋体" w:hAnsi="宋体" w:hint="eastAsia"/>
          <w:sz w:val="28"/>
          <w:szCs w:val="28"/>
        </w:rPr>
      </w:pPr>
      <w:r>
        <w:rPr>
          <w:rFonts w:ascii="宋体" w:eastAsia="宋体" w:hAnsi="宋体"/>
          <w:sz w:val="28"/>
          <w:szCs w:val="28"/>
        </w:rPr>
        <w:br w:type="page"/>
      </w:r>
    </w:p>
    <w:p w14:paraId="36F5E3C5" w14:textId="77777777" w:rsidR="008E394C" w:rsidRDefault="00000000">
      <w:pPr>
        <w:widowControl/>
        <w:shd w:val="clear" w:color="auto" w:fill="FFFFFF"/>
        <w:spacing w:line="360" w:lineRule="auto"/>
        <w:jc w:val="left"/>
        <w:rPr>
          <w:rFonts w:ascii="仿宋" w:eastAsia="仿宋" w:hAnsi="仿宋" w:cs="仿宋" w:hint="eastAsia"/>
          <w:b/>
          <w:sz w:val="28"/>
          <w:szCs w:val="28"/>
        </w:rPr>
      </w:pPr>
      <w:bookmarkStart w:id="12" w:name="_Toc44750625"/>
      <w:r>
        <w:rPr>
          <w:rFonts w:ascii="仿宋" w:eastAsia="仿宋" w:hAnsi="仿宋" w:cs="仿宋" w:hint="eastAsia"/>
          <w:b/>
          <w:sz w:val="28"/>
          <w:szCs w:val="28"/>
        </w:rPr>
        <w:lastRenderedPageBreak/>
        <w:t>附件3：法定代表人授权委托书</w:t>
      </w:r>
      <w:bookmarkEnd w:id="12"/>
    </w:p>
    <w:p w14:paraId="122FD669" w14:textId="77777777" w:rsidR="008E394C" w:rsidRDefault="00000000">
      <w:pPr>
        <w:widowControl/>
        <w:shd w:val="clear" w:color="auto" w:fill="FFFFFF"/>
        <w:spacing w:line="360" w:lineRule="auto"/>
        <w:jc w:val="left"/>
        <w:rPr>
          <w:rFonts w:ascii="仿宋" w:eastAsia="仿宋" w:hAnsi="仿宋" w:cs="仿宋" w:hint="eastAsia"/>
          <w:sz w:val="28"/>
          <w:szCs w:val="28"/>
        </w:rPr>
      </w:pPr>
      <w:r>
        <w:rPr>
          <w:rFonts w:ascii="仿宋" w:eastAsia="仿宋" w:hAnsi="仿宋" w:cs="仿宋" w:hint="eastAsia"/>
          <w:sz w:val="28"/>
          <w:szCs w:val="28"/>
        </w:rPr>
        <w:t>南通市市场监督管理局：</w:t>
      </w:r>
    </w:p>
    <w:p w14:paraId="50412574" w14:textId="77777777" w:rsidR="008E394C"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本授权委托书声明：我系的法定代表人，现授权委托为我公司代理人，以本公司的名义参加本项目的响应活动。代理人在开标、评审、合同谈判过程中所签署的一切文件和处理与之有关的一切事务，我均予以承认。</w:t>
      </w:r>
    </w:p>
    <w:p w14:paraId="6E46AC87" w14:textId="77777777" w:rsidR="008E394C"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被委托授权人无转委权。特此委托。</w:t>
      </w:r>
    </w:p>
    <w:p w14:paraId="2855ABA2" w14:textId="77777777" w:rsidR="008E394C" w:rsidRDefault="00000000">
      <w:pPr>
        <w:spacing w:line="360" w:lineRule="auto"/>
        <w:rPr>
          <w:rFonts w:ascii="仿宋" w:eastAsia="仿宋" w:hAnsi="仿宋" w:hint="eastAsia"/>
          <w:sz w:val="28"/>
          <w:szCs w:val="28"/>
        </w:rPr>
      </w:pPr>
      <w:r>
        <w:rPr>
          <w:rFonts w:ascii="仿宋" w:eastAsia="仿宋" w:hAnsi="仿宋" w:hint="eastAsia"/>
          <w:sz w:val="28"/>
          <w:szCs w:val="28"/>
        </w:rPr>
        <w:t>被委托授权人身份证号：</w:t>
      </w:r>
    </w:p>
    <w:p w14:paraId="79A6319A" w14:textId="77777777" w:rsidR="008E394C" w:rsidRDefault="00000000">
      <w:pPr>
        <w:spacing w:line="360" w:lineRule="auto"/>
        <w:rPr>
          <w:rFonts w:ascii="仿宋" w:eastAsia="仿宋" w:hAnsi="仿宋" w:hint="eastAsia"/>
          <w:sz w:val="28"/>
          <w:szCs w:val="28"/>
        </w:rPr>
      </w:pPr>
      <w:r>
        <w:rPr>
          <w:rFonts w:ascii="仿宋" w:eastAsia="仿宋" w:hAnsi="仿宋" w:hint="eastAsia"/>
          <w:sz w:val="28"/>
          <w:szCs w:val="28"/>
        </w:rPr>
        <w:t>被委托授权人签字：</w:t>
      </w:r>
    </w:p>
    <w:p w14:paraId="77C9D348" w14:textId="77777777" w:rsidR="008E394C" w:rsidRDefault="008E394C">
      <w:pPr>
        <w:spacing w:line="360" w:lineRule="auto"/>
        <w:rPr>
          <w:rFonts w:ascii="仿宋" w:eastAsia="仿宋" w:hAnsi="仿宋" w:hint="eastAsia"/>
          <w:sz w:val="28"/>
          <w:szCs w:val="28"/>
        </w:rPr>
      </w:pPr>
    </w:p>
    <w:p w14:paraId="14BB788E" w14:textId="77777777" w:rsidR="008E394C" w:rsidRDefault="00000000">
      <w:pPr>
        <w:spacing w:line="360" w:lineRule="auto"/>
        <w:rPr>
          <w:rFonts w:ascii="仿宋" w:eastAsia="仿宋" w:hAnsi="仿宋" w:hint="eastAsia"/>
          <w:sz w:val="28"/>
          <w:szCs w:val="28"/>
        </w:rPr>
      </w:pPr>
      <w:r>
        <w:rPr>
          <w:rFonts w:ascii="仿宋" w:eastAsia="仿宋" w:hAnsi="仿宋" w:hint="eastAsia"/>
          <w:sz w:val="28"/>
          <w:szCs w:val="28"/>
        </w:rPr>
        <w:t>供应商全称（公章）：</w:t>
      </w:r>
    </w:p>
    <w:p w14:paraId="770C9BC0" w14:textId="77777777" w:rsidR="008E394C" w:rsidRDefault="00000000">
      <w:pPr>
        <w:spacing w:line="360" w:lineRule="auto"/>
        <w:rPr>
          <w:rFonts w:ascii="仿宋" w:eastAsia="仿宋" w:hAnsi="仿宋" w:hint="eastAsia"/>
          <w:sz w:val="28"/>
          <w:szCs w:val="28"/>
        </w:rPr>
      </w:pPr>
      <w:r>
        <w:rPr>
          <w:rFonts w:ascii="仿宋" w:eastAsia="仿宋" w:hAnsi="仿宋" w:hint="eastAsia"/>
          <w:sz w:val="28"/>
          <w:szCs w:val="28"/>
        </w:rPr>
        <w:t>法定代表人（签字）：</w:t>
      </w:r>
    </w:p>
    <w:p w14:paraId="39C00F7C" w14:textId="77777777" w:rsidR="008E394C" w:rsidRDefault="00000000">
      <w:pPr>
        <w:spacing w:line="360" w:lineRule="auto"/>
        <w:rPr>
          <w:rFonts w:ascii="仿宋" w:eastAsia="仿宋" w:hAnsi="仿宋" w:hint="eastAsia"/>
          <w:sz w:val="28"/>
          <w:szCs w:val="28"/>
        </w:rPr>
      </w:pPr>
      <w:r>
        <w:rPr>
          <w:rFonts w:ascii="仿宋" w:eastAsia="仿宋" w:hAnsi="仿宋"/>
          <w:sz w:val="28"/>
          <w:szCs w:val="28"/>
        </w:rPr>
        <w:t>响应日期</w:t>
      </w:r>
      <w:r>
        <w:rPr>
          <w:rFonts w:ascii="仿宋" w:eastAsia="仿宋" w:hAnsi="仿宋" w:hint="eastAsia"/>
          <w:sz w:val="28"/>
          <w:szCs w:val="28"/>
        </w:rPr>
        <w:t>：     年     月    日</w:t>
      </w:r>
    </w:p>
    <w:p w14:paraId="181ECFE8" w14:textId="77777777" w:rsidR="008E394C" w:rsidRDefault="008E394C">
      <w:pPr>
        <w:spacing w:line="360" w:lineRule="auto"/>
        <w:rPr>
          <w:rFonts w:ascii="仿宋" w:eastAsia="仿宋" w:hAnsi="仿宋" w:hint="eastAsia"/>
          <w:sz w:val="28"/>
          <w:szCs w:val="28"/>
        </w:rPr>
      </w:pPr>
    </w:p>
    <w:p w14:paraId="711AB22C" w14:textId="77777777" w:rsidR="008E394C" w:rsidRDefault="00000000">
      <w:pPr>
        <w:spacing w:line="360" w:lineRule="auto"/>
        <w:rPr>
          <w:rFonts w:ascii="仿宋" w:eastAsia="仿宋" w:hAnsi="仿宋" w:hint="eastAsia"/>
          <w:sz w:val="28"/>
          <w:szCs w:val="28"/>
        </w:rPr>
      </w:pPr>
      <w:r>
        <w:rPr>
          <w:rFonts w:ascii="仿宋" w:eastAsia="仿宋" w:hAnsi="仿宋" w:hint="eastAsia"/>
          <w:sz w:val="28"/>
          <w:szCs w:val="28"/>
        </w:rPr>
        <w:t>注：提供被委托授权人的身份证复印件盖公章</w:t>
      </w:r>
    </w:p>
    <w:p w14:paraId="28323959" w14:textId="77777777" w:rsidR="008E394C" w:rsidRDefault="00000000">
      <w:pPr>
        <w:widowControl/>
        <w:jc w:val="left"/>
        <w:rPr>
          <w:rFonts w:ascii="仿宋" w:eastAsia="仿宋" w:hAnsi="仿宋" w:hint="eastAsia"/>
          <w:sz w:val="28"/>
          <w:szCs w:val="28"/>
        </w:rPr>
      </w:pPr>
      <w:r>
        <w:rPr>
          <w:rFonts w:ascii="仿宋" w:eastAsia="仿宋" w:hAnsi="仿宋"/>
          <w:sz w:val="28"/>
          <w:szCs w:val="28"/>
        </w:rPr>
        <w:br w:type="page"/>
      </w:r>
    </w:p>
    <w:p w14:paraId="29CECC72" w14:textId="77777777" w:rsidR="008E394C" w:rsidRDefault="00000000">
      <w:pPr>
        <w:jc w:val="left"/>
        <w:rPr>
          <w:rFonts w:ascii="仿宋" w:eastAsia="仿宋" w:hAnsi="仿宋" w:cs="仿宋" w:hint="eastAsia"/>
          <w:b/>
          <w:sz w:val="28"/>
          <w:szCs w:val="28"/>
        </w:rPr>
      </w:pPr>
      <w:r>
        <w:rPr>
          <w:rFonts w:ascii="仿宋" w:eastAsia="仿宋" w:hAnsi="仿宋" w:cs="仿宋"/>
          <w:b/>
          <w:sz w:val="28"/>
          <w:szCs w:val="28"/>
        </w:rPr>
        <w:lastRenderedPageBreak/>
        <w:t>附件</w:t>
      </w:r>
      <w:r>
        <w:rPr>
          <w:rFonts w:ascii="仿宋" w:eastAsia="仿宋" w:hAnsi="仿宋" w:cs="仿宋" w:hint="eastAsia"/>
          <w:b/>
          <w:sz w:val="28"/>
          <w:szCs w:val="28"/>
        </w:rPr>
        <w:t>4：投标人符合《政府采购法》第二十二条规定条件的声明函</w:t>
      </w:r>
    </w:p>
    <w:p w14:paraId="7D860555" w14:textId="77777777" w:rsidR="008E394C" w:rsidRDefault="008E394C">
      <w:pPr>
        <w:spacing w:line="460" w:lineRule="exact"/>
        <w:rPr>
          <w:rFonts w:ascii="宋体" w:eastAsia="宋体" w:hAnsi="宋体" w:cs="Times New Roman" w:hint="eastAsia"/>
          <w:b/>
          <w:bCs/>
          <w:sz w:val="44"/>
          <w:szCs w:val="44"/>
        </w:rPr>
      </w:pPr>
    </w:p>
    <w:p w14:paraId="19877881" w14:textId="77777777" w:rsidR="008E394C" w:rsidRDefault="00000000">
      <w:pPr>
        <w:spacing w:line="520" w:lineRule="exact"/>
        <w:ind w:firstLineChars="200" w:firstLine="560"/>
        <w:rPr>
          <w:rFonts w:ascii="仿宋" w:eastAsia="仿宋" w:hAnsi="仿宋" w:cs="Times New Roman" w:hint="eastAsia"/>
          <w:b/>
          <w:bCs/>
          <w:sz w:val="28"/>
          <w:szCs w:val="28"/>
        </w:rPr>
      </w:pPr>
      <w:r>
        <w:rPr>
          <w:rFonts w:ascii="仿宋" w:eastAsia="仿宋" w:hAnsi="仿宋" w:cs="Times New Roman" w:hint="eastAsia"/>
          <w:bCs/>
          <w:sz w:val="28"/>
          <w:szCs w:val="28"/>
        </w:rPr>
        <w:t>我单位参加</w:t>
      </w:r>
      <w:r>
        <w:rPr>
          <w:rFonts w:ascii="仿宋" w:eastAsia="仿宋" w:hAnsi="仿宋" w:cs="Times New Roman" w:hint="eastAsia"/>
          <w:bCs/>
          <w:sz w:val="28"/>
          <w:szCs w:val="28"/>
          <w:u w:val="single"/>
        </w:rPr>
        <w:t>________________ _</w:t>
      </w:r>
      <w:r>
        <w:rPr>
          <w:rFonts w:ascii="仿宋" w:eastAsia="仿宋" w:hAnsi="仿宋" w:cs="Times New Roman" w:hint="eastAsia"/>
          <w:bCs/>
          <w:sz w:val="28"/>
          <w:szCs w:val="28"/>
        </w:rPr>
        <w:t>（项目名称），</w:t>
      </w:r>
      <w:r>
        <w:rPr>
          <w:rFonts w:ascii="仿宋" w:eastAsia="仿宋" w:hAnsi="仿宋" w:cs="Times New Roman" w:hint="eastAsia"/>
          <w:bCs/>
          <w:sz w:val="28"/>
          <w:szCs w:val="28"/>
          <w:u w:val="single"/>
        </w:rPr>
        <w:t>_______ __________</w:t>
      </w:r>
      <w:r>
        <w:rPr>
          <w:rFonts w:ascii="仿宋" w:eastAsia="仿宋" w:hAnsi="仿宋" w:cs="Times New Roman" w:hint="eastAsia"/>
          <w:bCs/>
          <w:sz w:val="28"/>
          <w:szCs w:val="28"/>
        </w:rPr>
        <w:t>（项目编号）投标活动。针对《中华人民共和国政府采购法》第二十二条规定做出如下声明：</w:t>
      </w:r>
    </w:p>
    <w:p w14:paraId="7D26B29E" w14:textId="77777777" w:rsidR="008E394C" w:rsidRDefault="00000000">
      <w:pPr>
        <w:spacing w:line="520" w:lineRule="exact"/>
        <w:ind w:firstLine="482"/>
        <w:rPr>
          <w:rFonts w:ascii="仿宋" w:eastAsia="仿宋" w:hAnsi="仿宋" w:cs="Times New Roman" w:hint="eastAsia"/>
          <w:sz w:val="28"/>
          <w:szCs w:val="28"/>
        </w:rPr>
      </w:pPr>
      <w:r>
        <w:rPr>
          <w:rFonts w:ascii="仿宋" w:eastAsia="仿宋" w:hAnsi="仿宋" w:cs="Times New Roman" w:hint="eastAsia"/>
          <w:bCs/>
          <w:sz w:val="28"/>
          <w:szCs w:val="28"/>
        </w:rPr>
        <w:t>1.我单位具有独立承担民事责任的能力；</w:t>
      </w:r>
    </w:p>
    <w:p w14:paraId="509F5BB9" w14:textId="77777777" w:rsidR="008E394C" w:rsidRDefault="00000000">
      <w:pPr>
        <w:spacing w:line="520" w:lineRule="exact"/>
        <w:ind w:firstLine="482"/>
        <w:rPr>
          <w:rFonts w:ascii="仿宋" w:eastAsia="仿宋" w:hAnsi="仿宋" w:cs="Times New Roman" w:hint="eastAsia"/>
          <w:sz w:val="28"/>
          <w:szCs w:val="28"/>
        </w:rPr>
      </w:pPr>
      <w:r>
        <w:rPr>
          <w:rFonts w:ascii="仿宋" w:eastAsia="仿宋" w:hAnsi="仿宋" w:cs="Times New Roman" w:hint="eastAsia"/>
          <w:sz w:val="28"/>
          <w:szCs w:val="28"/>
        </w:rPr>
        <w:t>2.我单位具有良好的商业信誉和健全的财务会计制度；</w:t>
      </w:r>
    </w:p>
    <w:p w14:paraId="0C8E99A8" w14:textId="77777777" w:rsidR="008E394C" w:rsidRDefault="00000000">
      <w:pPr>
        <w:spacing w:line="520" w:lineRule="exact"/>
        <w:ind w:firstLine="482"/>
        <w:rPr>
          <w:rFonts w:ascii="仿宋" w:eastAsia="仿宋" w:hAnsi="仿宋" w:cs="Times New Roman" w:hint="eastAsia"/>
          <w:sz w:val="28"/>
          <w:szCs w:val="28"/>
        </w:rPr>
      </w:pPr>
      <w:r>
        <w:rPr>
          <w:rFonts w:ascii="仿宋" w:eastAsia="仿宋" w:hAnsi="仿宋" w:cs="Times New Roman" w:hint="eastAsia"/>
          <w:sz w:val="28"/>
          <w:szCs w:val="28"/>
        </w:rPr>
        <w:t>3.我单位具有履行合同所必需的设备和专业技术能力；</w:t>
      </w:r>
    </w:p>
    <w:p w14:paraId="55A98684" w14:textId="77777777" w:rsidR="008E394C" w:rsidRDefault="00000000">
      <w:pPr>
        <w:spacing w:line="520" w:lineRule="exact"/>
        <w:ind w:firstLine="482"/>
        <w:rPr>
          <w:rFonts w:ascii="仿宋" w:eastAsia="仿宋" w:hAnsi="仿宋" w:cs="Times New Roman" w:hint="eastAsia"/>
          <w:sz w:val="28"/>
          <w:szCs w:val="28"/>
        </w:rPr>
      </w:pPr>
      <w:r>
        <w:rPr>
          <w:rFonts w:ascii="仿宋" w:eastAsia="仿宋" w:hAnsi="仿宋" w:cs="Times New Roman" w:hint="eastAsia"/>
          <w:sz w:val="28"/>
          <w:szCs w:val="28"/>
        </w:rPr>
        <w:t>4.我单位有依法缴纳税收和社会保障资金的良好记录；</w:t>
      </w:r>
    </w:p>
    <w:p w14:paraId="639A508A" w14:textId="77777777" w:rsidR="008E394C" w:rsidRDefault="00000000">
      <w:pPr>
        <w:spacing w:line="520" w:lineRule="exact"/>
        <w:ind w:firstLine="482"/>
        <w:rPr>
          <w:rFonts w:ascii="仿宋" w:eastAsia="仿宋" w:hAnsi="仿宋" w:cs="Times New Roman" w:hint="eastAsia"/>
          <w:sz w:val="28"/>
          <w:szCs w:val="28"/>
        </w:rPr>
      </w:pPr>
      <w:r>
        <w:rPr>
          <w:rFonts w:ascii="仿宋" w:eastAsia="仿宋" w:hAnsi="仿宋" w:cs="Times New Roman"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210AF20" w14:textId="77777777" w:rsidR="008E394C" w:rsidRDefault="00000000">
      <w:pPr>
        <w:spacing w:line="520" w:lineRule="exact"/>
        <w:ind w:firstLine="482"/>
        <w:rPr>
          <w:rFonts w:ascii="仿宋" w:eastAsia="仿宋" w:hAnsi="仿宋" w:cs="Times New Roman" w:hint="eastAsia"/>
          <w:sz w:val="28"/>
          <w:szCs w:val="28"/>
        </w:rPr>
      </w:pPr>
      <w:r>
        <w:rPr>
          <w:rFonts w:ascii="仿宋" w:eastAsia="仿宋" w:hAnsi="仿宋" w:cs="Times New Roman" w:hint="eastAsia"/>
          <w:sz w:val="28"/>
          <w:szCs w:val="28"/>
        </w:rPr>
        <w:t>6.我单位满足法律、行政法规规定的其他条件。</w:t>
      </w:r>
    </w:p>
    <w:p w14:paraId="451B352B" w14:textId="77777777" w:rsidR="008E394C" w:rsidRDefault="008E394C">
      <w:pPr>
        <w:spacing w:line="500" w:lineRule="exact"/>
        <w:ind w:firstLine="482"/>
        <w:rPr>
          <w:rFonts w:ascii="仿宋" w:eastAsia="仿宋" w:hAnsi="仿宋" w:cs="Times New Roman" w:hint="eastAsia"/>
          <w:sz w:val="28"/>
          <w:szCs w:val="28"/>
        </w:rPr>
      </w:pPr>
    </w:p>
    <w:p w14:paraId="3FD38498" w14:textId="77777777" w:rsidR="008E394C" w:rsidRDefault="008E394C">
      <w:pPr>
        <w:spacing w:line="500" w:lineRule="exact"/>
        <w:rPr>
          <w:rFonts w:ascii="仿宋" w:eastAsia="仿宋" w:hAnsi="仿宋" w:cs="Times New Roman" w:hint="eastAsia"/>
          <w:sz w:val="28"/>
          <w:szCs w:val="28"/>
        </w:rPr>
      </w:pPr>
    </w:p>
    <w:p w14:paraId="30928A1F" w14:textId="77777777" w:rsidR="008E394C" w:rsidRDefault="008E394C">
      <w:pPr>
        <w:spacing w:line="500" w:lineRule="exact"/>
        <w:rPr>
          <w:rFonts w:ascii="仿宋" w:eastAsia="仿宋" w:hAnsi="仿宋" w:cs="Times New Roman" w:hint="eastAsia"/>
          <w:bCs/>
          <w:sz w:val="28"/>
          <w:szCs w:val="28"/>
        </w:rPr>
      </w:pPr>
    </w:p>
    <w:p w14:paraId="00C98502" w14:textId="77777777" w:rsidR="008E394C" w:rsidRDefault="008E394C">
      <w:pPr>
        <w:spacing w:line="500" w:lineRule="exact"/>
        <w:rPr>
          <w:rFonts w:ascii="仿宋" w:eastAsia="仿宋" w:hAnsi="仿宋" w:cs="Times New Roman" w:hint="eastAsia"/>
          <w:bCs/>
          <w:sz w:val="28"/>
          <w:szCs w:val="28"/>
        </w:rPr>
      </w:pPr>
    </w:p>
    <w:p w14:paraId="4E00449D" w14:textId="77777777" w:rsidR="008E394C" w:rsidRDefault="008E394C">
      <w:pPr>
        <w:spacing w:line="500" w:lineRule="exact"/>
        <w:rPr>
          <w:rFonts w:ascii="仿宋" w:eastAsia="仿宋" w:hAnsi="仿宋" w:cs="Times New Roman" w:hint="eastAsia"/>
          <w:bCs/>
          <w:sz w:val="28"/>
          <w:szCs w:val="28"/>
        </w:rPr>
      </w:pPr>
    </w:p>
    <w:p w14:paraId="7B551F49" w14:textId="77777777" w:rsidR="008E394C" w:rsidRDefault="00000000">
      <w:pPr>
        <w:spacing w:line="460" w:lineRule="exact"/>
        <w:jc w:val="center"/>
        <w:rPr>
          <w:rFonts w:ascii="仿宋" w:eastAsia="仿宋" w:hAnsi="仿宋" w:cs="Times New Roman" w:hint="eastAsia"/>
          <w:bCs/>
          <w:sz w:val="28"/>
          <w:szCs w:val="28"/>
        </w:rPr>
      </w:pPr>
      <w:r>
        <w:rPr>
          <w:rFonts w:ascii="仿宋" w:eastAsia="仿宋" w:hAnsi="仿宋" w:cs="Times New Roman" w:hint="eastAsia"/>
          <w:bCs/>
          <w:sz w:val="28"/>
          <w:szCs w:val="28"/>
        </w:rPr>
        <w:t>承诺人名称（公章）：</w:t>
      </w:r>
    </w:p>
    <w:p w14:paraId="0B9E408A" w14:textId="77777777" w:rsidR="008E394C" w:rsidRDefault="008E394C">
      <w:pPr>
        <w:spacing w:line="460" w:lineRule="exact"/>
        <w:jc w:val="right"/>
        <w:rPr>
          <w:rFonts w:ascii="仿宋" w:eastAsia="仿宋" w:hAnsi="仿宋" w:cs="Times New Roman" w:hint="eastAsia"/>
          <w:bCs/>
          <w:sz w:val="28"/>
          <w:szCs w:val="28"/>
        </w:rPr>
      </w:pPr>
    </w:p>
    <w:p w14:paraId="511E9BEA" w14:textId="77777777" w:rsidR="008E394C" w:rsidRDefault="00000000">
      <w:pPr>
        <w:widowControl/>
        <w:shd w:val="clear" w:color="auto" w:fill="FFFFFF"/>
        <w:spacing w:line="360" w:lineRule="auto"/>
        <w:jc w:val="left"/>
        <w:rPr>
          <w:rFonts w:ascii="仿宋" w:eastAsia="仿宋" w:hAnsi="仿宋" w:cs="仿宋" w:hint="eastAsia"/>
          <w:b/>
          <w:sz w:val="28"/>
          <w:szCs w:val="28"/>
        </w:rPr>
      </w:pPr>
      <w:r>
        <w:rPr>
          <w:rFonts w:ascii="仿宋" w:eastAsia="仿宋" w:hAnsi="仿宋" w:cs="Times New Roman" w:hint="eastAsia"/>
          <w:bCs/>
          <w:sz w:val="28"/>
          <w:szCs w:val="28"/>
        </w:rPr>
        <w:t xml:space="preserve">                                           年     月    日</w:t>
      </w:r>
    </w:p>
    <w:p w14:paraId="1E50392D" w14:textId="77777777" w:rsidR="008E394C" w:rsidRDefault="008E394C">
      <w:pPr>
        <w:widowControl/>
        <w:shd w:val="clear" w:color="auto" w:fill="FFFFFF"/>
        <w:spacing w:line="360" w:lineRule="auto"/>
        <w:jc w:val="left"/>
        <w:rPr>
          <w:rFonts w:ascii="仿宋" w:eastAsia="仿宋" w:hAnsi="仿宋" w:cs="仿宋" w:hint="eastAsia"/>
          <w:b/>
          <w:sz w:val="28"/>
          <w:szCs w:val="28"/>
        </w:rPr>
      </w:pPr>
    </w:p>
    <w:p w14:paraId="06AE2CAC" w14:textId="77777777" w:rsidR="008E394C" w:rsidRDefault="008E394C">
      <w:pPr>
        <w:widowControl/>
        <w:shd w:val="clear" w:color="auto" w:fill="FFFFFF"/>
        <w:spacing w:line="360" w:lineRule="auto"/>
        <w:jc w:val="left"/>
        <w:rPr>
          <w:rFonts w:ascii="仿宋" w:eastAsia="仿宋" w:hAnsi="仿宋" w:cs="仿宋" w:hint="eastAsia"/>
          <w:b/>
          <w:sz w:val="28"/>
          <w:szCs w:val="28"/>
        </w:rPr>
      </w:pPr>
    </w:p>
    <w:p w14:paraId="62F4743C" w14:textId="77777777" w:rsidR="008E394C" w:rsidRDefault="00000000">
      <w:pPr>
        <w:widowControl/>
        <w:shd w:val="clear" w:color="auto" w:fill="FFFFFF"/>
        <w:spacing w:line="360" w:lineRule="auto"/>
        <w:jc w:val="left"/>
        <w:rPr>
          <w:rFonts w:ascii="仿宋" w:eastAsia="仿宋" w:hAnsi="仿宋" w:cs="仿宋" w:hint="eastAsia"/>
          <w:b/>
          <w:sz w:val="28"/>
          <w:szCs w:val="28"/>
        </w:rPr>
      </w:pPr>
      <w:r>
        <w:rPr>
          <w:rFonts w:ascii="仿宋" w:eastAsia="仿宋" w:hAnsi="仿宋" w:cs="仿宋"/>
          <w:b/>
          <w:sz w:val="28"/>
          <w:szCs w:val="28"/>
        </w:rPr>
        <w:lastRenderedPageBreak/>
        <w:t>附件</w:t>
      </w:r>
      <w:r>
        <w:rPr>
          <w:rFonts w:ascii="仿宋" w:eastAsia="仿宋" w:hAnsi="仿宋" w:cs="仿宋" w:hint="eastAsia"/>
          <w:b/>
          <w:sz w:val="28"/>
          <w:szCs w:val="28"/>
        </w:rPr>
        <w:t>5：供应商情况一览表</w:t>
      </w:r>
    </w:p>
    <w:p w14:paraId="571C1303" w14:textId="77777777" w:rsidR="008E394C" w:rsidRDefault="00000000">
      <w:pPr>
        <w:spacing w:line="360" w:lineRule="auto"/>
        <w:jc w:val="center"/>
        <w:rPr>
          <w:rFonts w:ascii="仿宋" w:eastAsia="仿宋" w:hAnsi="仿宋" w:hint="eastAsia"/>
          <w:b/>
          <w:sz w:val="32"/>
          <w:szCs w:val="28"/>
        </w:rPr>
      </w:pPr>
      <w:r>
        <w:rPr>
          <w:rFonts w:ascii="仿宋" w:eastAsia="仿宋" w:hAnsi="仿宋" w:hint="eastAsia"/>
          <w:b/>
          <w:sz w:val="32"/>
          <w:szCs w:val="28"/>
        </w:rPr>
        <w:t>情况一览表</w:t>
      </w: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851"/>
        <w:gridCol w:w="708"/>
        <w:gridCol w:w="1561"/>
        <w:gridCol w:w="1135"/>
        <w:gridCol w:w="851"/>
        <w:gridCol w:w="141"/>
        <w:gridCol w:w="271"/>
        <w:gridCol w:w="1002"/>
        <w:gridCol w:w="271"/>
        <w:gridCol w:w="1150"/>
        <w:gridCol w:w="851"/>
      </w:tblGrid>
      <w:tr w:rsidR="008E394C" w14:paraId="76AB3D1E" w14:textId="77777777">
        <w:trPr>
          <w:trHeight w:val="397"/>
          <w:jc w:val="center"/>
        </w:trPr>
        <w:tc>
          <w:tcPr>
            <w:tcW w:w="1666" w:type="dxa"/>
            <w:gridSpan w:val="2"/>
            <w:vAlign w:val="center"/>
          </w:tcPr>
          <w:p w14:paraId="6B124589" w14:textId="77777777" w:rsidR="008E394C" w:rsidRDefault="00000000">
            <w:pPr>
              <w:spacing w:line="360" w:lineRule="auto"/>
              <w:rPr>
                <w:rFonts w:ascii="仿宋" w:eastAsia="仿宋" w:hAnsi="仿宋" w:hint="eastAsia"/>
                <w:sz w:val="24"/>
                <w:szCs w:val="24"/>
              </w:rPr>
            </w:pPr>
            <w:r>
              <w:rPr>
                <w:rFonts w:ascii="仿宋" w:eastAsia="仿宋" w:hAnsi="仿宋" w:hint="eastAsia"/>
                <w:sz w:val="24"/>
                <w:szCs w:val="24"/>
              </w:rPr>
              <w:t>单位名称</w:t>
            </w:r>
          </w:p>
        </w:tc>
        <w:tc>
          <w:tcPr>
            <w:tcW w:w="7941" w:type="dxa"/>
            <w:gridSpan w:val="10"/>
            <w:vAlign w:val="center"/>
          </w:tcPr>
          <w:p w14:paraId="370284BE" w14:textId="77777777" w:rsidR="008E394C" w:rsidRDefault="008E394C">
            <w:pPr>
              <w:spacing w:line="360" w:lineRule="auto"/>
              <w:rPr>
                <w:rFonts w:ascii="仿宋" w:eastAsia="仿宋" w:hAnsi="仿宋" w:hint="eastAsia"/>
                <w:sz w:val="24"/>
                <w:szCs w:val="24"/>
              </w:rPr>
            </w:pPr>
          </w:p>
        </w:tc>
      </w:tr>
      <w:tr w:rsidR="008E394C" w14:paraId="0E488B8F" w14:textId="77777777">
        <w:trPr>
          <w:trHeight w:val="397"/>
          <w:jc w:val="center"/>
        </w:trPr>
        <w:tc>
          <w:tcPr>
            <w:tcW w:w="2374" w:type="dxa"/>
            <w:gridSpan w:val="3"/>
            <w:vAlign w:val="center"/>
          </w:tcPr>
          <w:p w14:paraId="2254AEC6" w14:textId="77777777" w:rsidR="008E394C" w:rsidRDefault="00000000">
            <w:pPr>
              <w:spacing w:line="360" w:lineRule="auto"/>
              <w:rPr>
                <w:rFonts w:ascii="仿宋" w:eastAsia="仿宋" w:hAnsi="仿宋" w:hint="eastAsia"/>
                <w:sz w:val="24"/>
                <w:szCs w:val="24"/>
              </w:rPr>
            </w:pPr>
            <w:r>
              <w:rPr>
                <w:rFonts w:ascii="仿宋" w:eastAsia="仿宋" w:hAnsi="仿宋" w:hint="eastAsia"/>
                <w:sz w:val="24"/>
                <w:szCs w:val="24"/>
              </w:rPr>
              <w:t>单位优势及特长</w:t>
            </w:r>
          </w:p>
        </w:tc>
        <w:tc>
          <w:tcPr>
            <w:tcW w:w="7233" w:type="dxa"/>
            <w:gridSpan w:val="9"/>
            <w:vAlign w:val="center"/>
          </w:tcPr>
          <w:p w14:paraId="25C1939C" w14:textId="77777777" w:rsidR="008E394C" w:rsidRDefault="008E394C">
            <w:pPr>
              <w:spacing w:line="360" w:lineRule="auto"/>
              <w:rPr>
                <w:rFonts w:ascii="仿宋" w:eastAsia="仿宋" w:hAnsi="仿宋" w:hint="eastAsia"/>
                <w:sz w:val="24"/>
                <w:szCs w:val="24"/>
              </w:rPr>
            </w:pPr>
          </w:p>
        </w:tc>
      </w:tr>
      <w:tr w:rsidR="008E394C" w14:paraId="5A327C10" w14:textId="77777777">
        <w:trPr>
          <w:cantSplit/>
          <w:trHeight w:val="397"/>
          <w:jc w:val="center"/>
        </w:trPr>
        <w:tc>
          <w:tcPr>
            <w:tcW w:w="815" w:type="dxa"/>
            <w:vMerge w:val="restart"/>
            <w:vAlign w:val="center"/>
          </w:tcPr>
          <w:p w14:paraId="101EB628" w14:textId="77777777" w:rsidR="008E394C" w:rsidRDefault="00000000">
            <w:pPr>
              <w:spacing w:line="360" w:lineRule="auto"/>
              <w:rPr>
                <w:rFonts w:ascii="仿宋" w:eastAsia="仿宋" w:hAnsi="仿宋" w:hint="eastAsia"/>
                <w:sz w:val="24"/>
                <w:szCs w:val="24"/>
              </w:rPr>
            </w:pPr>
            <w:r>
              <w:rPr>
                <w:rFonts w:ascii="仿宋" w:eastAsia="仿宋" w:hAnsi="仿宋" w:hint="eastAsia"/>
                <w:sz w:val="24"/>
                <w:szCs w:val="24"/>
              </w:rPr>
              <w:t>单位</w:t>
            </w:r>
          </w:p>
          <w:p w14:paraId="053EE1C5" w14:textId="77777777" w:rsidR="008E394C" w:rsidRDefault="00000000">
            <w:pPr>
              <w:spacing w:line="360" w:lineRule="auto"/>
              <w:rPr>
                <w:rFonts w:ascii="仿宋" w:eastAsia="仿宋" w:hAnsi="仿宋" w:hint="eastAsia"/>
                <w:sz w:val="24"/>
                <w:szCs w:val="24"/>
              </w:rPr>
            </w:pPr>
            <w:r>
              <w:rPr>
                <w:rFonts w:ascii="仿宋" w:eastAsia="仿宋" w:hAnsi="仿宋" w:hint="eastAsia"/>
                <w:sz w:val="24"/>
                <w:szCs w:val="24"/>
              </w:rPr>
              <w:t>概况</w:t>
            </w:r>
          </w:p>
        </w:tc>
        <w:tc>
          <w:tcPr>
            <w:tcW w:w="1559" w:type="dxa"/>
            <w:gridSpan w:val="2"/>
            <w:vAlign w:val="center"/>
          </w:tcPr>
          <w:p w14:paraId="5867EFBF" w14:textId="77777777" w:rsidR="008E394C" w:rsidRDefault="00000000">
            <w:pPr>
              <w:spacing w:line="360" w:lineRule="auto"/>
              <w:rPr>
                <w:rFonts w:ascii="仿宋" w:eastAsia="仿宋" w:hAnsi="仿宋" w:hint="eastAsia"/>
                <w:sz w:val="24"/>
                <w:szCs w:val="24"/>
              </w:rPr>
            </w:pPr>
            <w:r>
              <w:rPr>
                <w:rFonts w:ascii="仿宋" w:eastAsia="仿宋" w:hAnsi="仿宋" w:hint="eastAsia"/>
                <w:sz w:val="24"/>
                <w:szCs w:val="24"/>
              </w:rPr>
              <w:t>职工总数</w:t>
            </w:r>
          </w:p>
        </w:tc>
        <w:tc>
          <w:tcPr>
            <w:tcW w:w="1561" w:type="dxa"/>
            <w:vAlign w:val="center"/>
          </w:tcPr>
          <w:p w14:paraId="26656088" w14:textId="77777777" w:rsidR="008E394C" w:rsidRDefault="00000000">
            <w:pPr>
              <w:spacing w:line="360" w:lineRule="auto"/>
              <w:rPr>
                <w:rFonts w:ascii="仿宋" w:eastAsia="仿宋" w:hAnsi="仿宋" w:hint="eastAsia"/>
                <w:sz w:val="24"/>
                <w:szCs w:val="24"/>
              </w:rPr>
            </w:pPr>
            <w:r>
              <w:rPr>
                <w:rFonts w:ascii="仿宋" w:eastAsia="仿宋" w:hAnsi="仿宋" w:hint="eastAsia"/>
                <w:sz w:val="24"/>
                <w:szCs w:val="24"/>
              </w:rPr>
              <w:t>人</w:t>
            </w:r>
          </w:p>
        </w:tc>
        <w:tc>
          <w:tcPr>
            <w:tcW w:w="1135" w:type="dxa"/>
            <w:vMerge w:val="restart"/>
            <w:vAlign w:val="center"/>
          </w:tcPr>
          <w:p w14:paraId="1A351BB3" w14:textId="77777777" w:rsidR="008E394C" w:rsidRDefault="00000000">
            <w:pPr>
              <w:spacing w:line="360" w:lineRule="auto"/>
              <w:rPr>
                <w:rFonts w:ascii="仿宋" w:eastAsia="仿宋" w:hAnsi="仿宋" w:hint="eastAsia"/>
                <w:sz w:val="24"/>
                <w:szCs w:val="24"/>
              </w:rPr>
            </w:pPr>
            <w:r>
              <w:rPr>
                <w:rFonts w:ascii="仿宋" w:eastAsia="仿宋" w:hAnsi="仿宋" w:hint="eastAsia"/>
                <w:sz w:val="24"/>
                <w:szCs w:val="24"/>
              </w:rPr>
              <w:t>上一年主要经济指标</w:t>
            </w:r>
          </w:p>
        </w:tc>
        <w:tc>
          <w:tcPr>
            <w:tcW w:w="992" w:type="dxa"/>
            <w:gridSpan w:val="2"/>
            <w:vAlign w:val="center"/>
          </w:tcPr>
          <w:p w14:paraId="027450C9" w14:textId="77777777" w:rsidR="008E394C" w:rsidRDefault="00000000">
            <w:pPr>
              <w:spacing w:line="360" w:lineRule="auto"/>
              <w:rPr>
                <w:rFonts w:ascii="仿宋" w:eastAsia="仿宋" w:hAnsi="仿宋" w:hint="eastAsia"/>
                <w:sz w:val="24"/>
                <w:szCs w:val="24"/>
              </w:rPr>
            </w:pPr>
            <w:r>
              <w:rPr>
                <w:rFonts w:ascii="仿宋" w:eastAsia="仿宋" w:hAnsi="仿宋" w:hint="eastAsia"/>
                <w:sz w:val="24"/>
                <w:szCs w:val="24"/>
              </w:rPr>
              <w:t>营业额</w:t>
            </w:r>
          </w:p>
        </w:tc>
        <w:tc>
          <w:tcPr>
            <w:tcW w:w="1273" w:type="dxa"/>
            <w:gridSpan w:val="2"/>
            <w:vAlign w:val="center"/>
          </w:tcPr>
          <w:p w14:paraId="434BEFAF" w14:textId="77777777" w:rsidR="008E394C" w:rsidRDefault="008E394C">
            <w:pPr>
              <w:spacing w:line="360" w:lineRule="auto"/>
              <w:rPr>
                <w:rFonts w:ascii="仿宋" w:eastAsia="仿宋" w:hAnsi="仿宋" w:hint="eastAsia"/>
                <w:sz w:val="24"/>
                <w:szCs w:val="24"/>
              </w:rPr>
            </w:pPr>
          </w:p>
        </w:tc>
        <w:tc>
          <w:tcPr>
            <w:tcW w:w="1421" w:type="dxa"/>
            <w:gridSpan w:val="2"/>
            <w:vAlign w:val="center"/>
          </w:tcPr>
          <w:p w14:paraId="5336DD0C" w14:textId="77777777" w:rsidR="008E394C" w:rsidRDefault="00000000">
            <w:pPr>
              <w:spacing w:line="360" w:lineRule="auto"/>
              <w:rPr>
                <w:rFonts w:ascii="仿宋" w:eastAsia="仿宋" w:hAnsi="仿宋" w:hint="eastAsia"/>
                <w:sz w:val="24"/>
                <w:szCs w:val="24"/>
              </w:rPr>
            </w:pPr>
            <w:r>
              <w:rPr>
                <w:rFonts w:ascii="仿宋" w:eastAsia="仿宋" w:hAnsi="仿宋" w:hint="eastAsia"/>
                <w:sz w:val="24"/>
                <w:szCs w:val="24"/>
              </w:rPr>
              <w:t>实现利润</w:t>
            </w:r>
          </w:p>
        </w:tc>
        <w:tc>
          <w:tcPr>
            <w:tcW w:w="851" w:type="dxa"/>
            <w:vAlign w:val="center"/>
          </w:tcPr>
          <w:p w14:paraId="7ACB0958" w14:textId="77777777" w:rsidR="008E394C" w:rsidRDefault="008E394C">
            <w:pPr>
              <w:spacing w:line="360" w:lineRule="auto"/>
              <w:rPr>
                <w:rFonts w:ascii="仿宋" w:eastAsia="仿宋" w:hAnsi="仿宋" w:hint="eastAsia"/>
                <w:sz w:val="24"/>
                <w:szCs w:val="24"/>
              </w:rPr>
            </w:pPr>
          </w:p>
        </w:tc>
      </w:tr>
      <w:tr w:rsidR="008E394C" w14:paraId="5761D77E" w14:textId="77777777">
        <w:trPr>
          <w:cantSplit/>
          <w:trHeight w:val="397"/>
          <w:jc w:val="center"/>
        </w:trPr>
        <w:tc>
          <w:tcPr>
            <w:tcW w:w="815" w:type="dxa"/>
            <w:vMerge/>
            <w:vAlign w:val="center"/>
          </w:tcPr>
          <w:p w14:paraId="5DCE5ED5" w14:textId="77777777" w:rsidR="008E394C" w:rsidRDefault="008E394C">
            <w:pPr>
              <w:spacing w:line="360" w:lineRule="auto"/>
              <w:rPr>
                <w:rFonts w:ascii="仿宋" w:eastAsia="仿宋" w:hAnsi="仿宋" w:hint="eastAsia"/>
                <w:sz w:val="24"/>
                <w:szCs w:val="24"/>
              </w:rPr>
            </w:pPr>
          </w:p>
        </w:tc>
        <w:tc>
          <w:tcPr>
            <w:tcW w:w="1559" w:type="dxa"/>
            <w:gridSpan w:val="2"/>
            <w:vAlign w:val="center"/>
          </w:tcPr>
          <w:p w14:paraId="5118F63B" w14:textId="77777777" w:rsidR="008E394C" w:rsidRDefault="00000000">
            <w:pPr>
              <w:spacing w:line="360" w:lineRule="auto"/>
              <w:rPr>
                <w:rFonts w:ascii="仿宋" w:eastAsia="仿宋" w:hAnsi="仿宋" w:hint="eastAsia"/>
                <w:sz w:val="24"/>
                <w:szCs w:val="24"/>
              </w:rPr>
            </w:pPr>
            <w:r>
              <w:rPr>
                <w:rFonts w:ascii="仿宋" w:eastAsia="仿宋" w:hAnsi="仿宋" w:hint="eastAsia"/>
                <w:sz w:val="24"/>
                <w:szCs w:val="24"/>
              </w:rPr>
              <w:t>流动资金</w:t>
            </w:r>
          </w:p>
        </w:tc>
        <w:tc>
          <w:tcPr>
            <w:tcW w:w="1561" w:type="dxa"/>
            <w:vAlign w:val="center"/>
          </w:tcPr>
          <w:p w14:paraId="45AB2201" w14:textId="77777777" w:rsidR="008E394C" w:rsidRDefault="00000000">
            <w:pPr>
              <w:spacing w:line="360" w:lineRule="auto"/>
              <w:rPr>
                <w:rFonts w:ascii="仿宋" w:eastAsia="仿宋" w:hAnsi="仿宋" w:hint="eastAsia"/>
                <w:sz w:val="24"/>
                <w:szCs w:val="24"/>
              </w:rPr>
            </w:pPr>
            <w:r>
              <w:rPr>
                <w:rFonts w:ascii="仿宋" w:eastAsia="仿宋" w:hAnsi="仿宋" w:hint="eastAsia"/>
                <w:sz w:val="24"/>
                <w:szCs w:val="24"/>
              </w:rPr>
              <w:t>万元</w:t>
            </w:r>
          </w:p>
        </w:tc>
        <w:tc>
          <w:tcPr>
            <w:tcW w:w="1135" w:type="dxa"/>
            <w:vMerge/>
            <w:vAlign w:val="center"/>
          </w:tcPr>
          <w:p w14:paraId="514461C5" w14:textId="77777777" w:rsidR="008E394C" w:rsidRDefault="008E394C">
            <w:pPr>
              <w:spacing w:line="360" w:lineRule="auto"/>
              <w:rPr>
                <w:rFonts w:ascii="仿宋" w:eastAsia="仿宋" w:hAnsi="仿宋" w:hint="eastAsia"/>
                <w:sz w:val="24"/>
                <w:szCs w:val="24"/>
              </w:rPr>
            </w:pPr>
          </w:p>
        </w:tc>
        <w:tc>
          <w:tcPr>
            <w:tcW w:w="992" w:type="dxa"/>
            <w:gridSpan w:val="2"/>
            <w:vMerge w:val="restart"/>
            <w:vAlign w:val="center"/>
          </w:tcPr>
          <w:p w14:paraId="4767A180" w14:textId="77777777" w:rsidR="008E394C" w:rsidRDefault="00000000">
            <w:pPr>
              <w:spacing w:line="360" w:lineRule="auto"/>
              <w:rPr>
                <w:rFonts w:ascii="仿宋" w:eastAsia="仿宋" w:hAnsi="仿宋" w:hint="eastAsia"/>
                <w:sz w:val="24"/>
                <w:szCs w:val="24"/>
              </w:rPr>
            </w:pPr>
            <w:r>
              <w:rPr>
                <w:rFonts w:ascii="仿宋" w:eastAsia="仿宋" w:hAnsi="仿宋" w:hint="eastAsia"/>
                <w:sz w:val="24"/>
                <w:szCs w:val="24"/>
              </w:rPr>
              <w:t>主要</w:t>
            </w:r>
          </w:p>
          <w:p w14:paraId="6DAB8AA8" w14:textId="77777777" w:rsidR="008E394C" w:rsidRDefault="00000000">
            <w:pPr>
              <w:spacing w:line="360" w:lineRule="auto"/>
              <w:rPr>
                <w:rFonts w:ascii="仿宋" w:eastAsia="仿宋" w:hAnsi="仿宋" w:hint="eastAsia"/>
                <w:sz w:val="24"/>
                <w:szCs w:val="24"/>
              </w:rPr>
            </w:pPr>
            <w:r>
              <w:rPr>
                <w:rFonts w:ascii="仿宋" w:eastAsia="仿宋" w:hAnsi="仿宋" w:hint="eastAsia"/>
                <w:sz w:val="24"/>
                <w:szCs w:val="24"/>
              </w:rPr>
              <w:t>产品</w:t>
            </w:r>
          </w:p>
        </w:tc>
        <w:tc>
          <w:tcPr>
            <w:tcW w:w="3545" w:type="dxa"/>
            <w:gridSpan w:val="5"/>
            <w:vAlign w:val="center"/>
          </w:tcPr>
          <w:p w14:paraId="68F34318" w14:textId="77777777" w:rsidR="008E394C" w:rsidRDefault="00000000">
            <w:pPr>
              <w:spacing w:line="360" w:lineRule="auto"/>
              <w:rPr>
                <w:rFonts w:ascii="仿宋" w:eastAsia="仿宋" w:hAnsi="仿宋" w:hint="eastAsia"/>
                <w:sz w:val="24"/>
                <w:szCs w:val="24"/>
              </w:rPr>
            </w:pPr>
            <w:r>
              <w:rPr>
                <w:rFonts w:ascii="仿宋" w:eastAsia="仿宋" w:hAnsi="仿宋" w:hint="eastAsia"/>
                <w:sz w:val="24"/>
                <w:szCs w:val="24"/>
              </w:rPr>
              <w:t>1.</w:t>
            </w:r>
          </w:p>
        </w:tc>
      </w:tr>
      <w:tr w:rsidR="008E394C" w14:paraId="7710DAF0" w14:textId="77777777">
        <w:trPr>
          <w:cantSplit/>
          <w:trHeight w:val="1116"/>
          <w:jc w:val="center"/>
        </w:trPr>
        <w:tc>
          <w:tcPr>
            <w:tcW w:w="815" w:type="dxa"/>
            <w:vMerge/>
            <w:vAlign w:val="center"/>
          </w:tcPr>
          <w:p w14:paraId="5F94EC91" w14:textId="77777777" w:rsidR="008E394C" w:rsidRDefault="008E394C">
            <w:pPr>
              <w:spacing w:line="360" w:lineRule="auto"/>
              <w:rPr>
                <w:rFonts w:ascii="仿宋" w:eastAsia="仿宋" w:hAnsi="仿宋" w:hint="eastAsia"/>
                <w:sz w:val="24"/>
                <w:szCs w:val="24"/>
              </w:rPr>
            </w:pPr>
          </w:p>
        </w:tc>
        <w:tc>
          <w:tcPr>
            <w:tcW w:w="1559" w:type="dxa"/>
            <w:gridSpan w:val="2"/>
            <w:vAlign w:val="center"/>
          </w:tcPr>
          <w:p w14:paraId="6F4450D0" w14:textId="77777777" w:rsidR="008E394C" w:rsidRDefault="00000000">
            <w:pPr>
              <w:spacing w:line="360" w:lineRule="auto"/>
              <w:rPr>
                <w:rFonts w:ascii="仿宋" w:eastAsia="仿宋" w:hAnsi="仿宋" w:hint="eastAsia"/>
                <w:sz w:val="24"/>
                <w:szCs w:val="24"/>
              </w:rPr>
            </w:pPr>
            <w:r>
              <w:rPr>
                <w:rFonts w:ascii="仿宋" w:eastAsia="仿宋" w:hAnsi="仿宋" w:hint="eastAsia"/>
                <w:sz w:val="24"/>
                <w:szCs w:val="24"/>
              </w:rPr>
              <w:t>固定资产</w:t>
            </w:r>
          </w:p>
          <w:p w14:paraId="2ADD291C" w14:textId="77777777" w:rsidR="008E394C" w:rsidRDefault="00000000">
            <w:pPr>
              <w:spacing w:line="360" w:lineRule="auto"/>
              <w:rPr>
                <w:rFonts w:ascii="仿宋" w:eastAsia="仿宋" w:hAnsi="仿宋" w:hint="eastAsia"/>
                <w:sz w:val="24"/>
                <w:szCs w:val="24"/>
              </w:rPr>
            </w:pPr>
            <w:r>
              <w:rPr>
                <w:rFonts w:ascii="仿宋" w:eastAsia="仿宋" w:hAnsi="仿宋" w:hint="eastAsia"/>
                <w:sz w:val="24"/>
                <w:szCs w:val="24"/>
              </w:rPr>
              <w:t>（万元）</w:t>
            </w:r>
          </w:p>
        </w:tc>
        <w:tc>
          <w:tcPr>
            <w:tcW w:w="1561" w:type="dxa"/>
            <w:vAlign w:val="center"/>
          </w:tcPr>
          <w:p w14:paraId="017EE03B" w14:textId="77777777" w:rsidR="008E394C" w:rsidRDefault="00000000">
            <w:pPr>
              <w:spacing w:line="360" w:lineRule="auto"/>
              <w:rPr>
                <w:rFonts w:ascii="仿宋" w:eastAsia="仿宋" w:hAnsi="仿宋" w:hint="eastAsia"/>
                <w:sz w:val="24"/>
                <w:szCs w:val="24"/>
              </w:rPr>
            </w:pPr>
            <w:r>
              <w:rPr>
                <w:rFonts w:ascii="仿宋" w:eastAsia="仿宋" w:hAnsi="仿宋" w:hint="eastAsia"/>
                <w:sz w:val="24"/>
                <w:szCs w:val="24"/>
              </w:rPr>
              <w:t>原值：</w:t>
            </w:r>
          </w:p>
          <w:p w14:paraId="7B6CEEBA" w14:textId="77777777" w:rsidR="008E394C" w:rsidRDefault="00000000">
            <w:pPr>
              <w:spacing w:line="360" w:lineRule="auto"/>
              <w:rPr>
                <w:rFonts w:ascii="仿宋" w:eastAsia="仿宋" w:hAnsi="仿宋" w:hint="eastAsia"/>
                <w:sz w:val="24"/>
                <w:szCs w:val="24"/>
              </w:rPr>
            </w:pPr>
            <w:r>
              <w:rPr>
                <w:rFonts w:ascii="仿宋" w:eastAsia="仿宋" w:hAnsi="仿宋" w:hint="eastAsia"/>
                <w:sz w:val="24"/>
                <w:szCs w:val="24"/>
              </w:rPr>
              <w:t>净值：</w:t>
            </w:r>
          </w:p>
        </w:tc>
        <w:tc>
          <w:tcPr>
            <w:tcW w:w="1135" w:type="dxa"/>
            <w:vMerge/>
            <w:vAlign w:val="center"/>
          </w:tcPr>
          <w:p w14:paraId="1D0F57B9" w14:textId="77777777" w:rsidR="008E394C" w:rsidRDefault="008E394C">
            <w:pPr>
              <w:spacing w:line="360" w:lineRule="auto"/>
              <w:rPr>
                <w:rFonts w:ascii="仿宋" w:eastAsia="仿宋" w:hAnsi="仿宋" w:hint="eastAsia"/>
                <w:sz w:val="24"/>
                <w:szCs w:val="24"/>
              </w:rPr>
            </w:pPr>
          </w:p>
        </w:tc>
        <w:tc>
          <w:tcPr>
            <w:tcW w:w="992" w:type="dxa"/>
            <w:gridSpan w:val="2"/>
            <w:vMerge/>
            <w:vAlign w:val="center"/>
          </w:tcPr>
          <w:p w14:paraId="70A526DA" w14:textId="77777777" w:rsidR="008E394C" w:rsidRDefault="008E394C">
            <w:pPr>
              <w:spacing w:line="360" w:lineRule="auto"/>
              <w:rPr>
                <w:rFonts w:ascii="仿宋" w:eastAsia="仿宋" w:hAnsi="仿宋" w:hint="eastAsia"/>
                <w:sz w:val="24"/>
                <w:szCs w:val="24"/>
              </w:rPr>
            </w:pPr>
          </w:p>
        </w:tc>
        <w:tc>
          <w:tcPr>
            <w:tcW w:w="3545" w:type="dxa"/>
            <w:gridSpan w:val="5"/>
            <w:vAlign w:val="center"/>
          </w:tcPr>
          <w:p w14:paraId="0AD06073" w14:textId="77777777" w:rsidR="008E394C" w:rsidRDefault="00000000">
            <w:pPr>
              <w:spacing w:line="360" w:lineRule="auto"/>
              <w:rPr>
                <w:rFonts w:ascii="仿宋" w:eastAsia="仿宋" w:hAnsi="仿宋" w:hint="eastAsia"/>
                <w:sz w:val="24"/>
                <w:szCs w:val="24"/>
              </w:rPr>
            </w:pPr>
            <w:r>
              <w:rPr>
                <w:rFonts w:ascii="仿宋" w:eastAsia="仿宋" w:hAnsi="仿宋" w:hint="eastAsia"/>
                <w:sz w:val="24"/>
                <w:szCs w:val="24"/>
              </w:rPr>
              <w:t>2.</w:t>
            </w:r>
          </w:p>
        </w:tc>
      </w:tr>
      <w:tr w:rsidR="008E394C" w14:paraId="262022A2" w14:textId="77777777">
        <w:trPr>
          <w:cantSplit/>
          <w:trHeight w:val="397"/>
          <w:jc w:val="center"/>
        </w:trPr>
        <w:tc>
          <w:tcPr>
            <w:tcW w:w="815" w:type="dxa"/>
            <w:vMerge/>
            <w:vAlign w:val="center"/>
          </w:tcPr>
          <w:p w14:paraId="5CAC2E1C" w14:textId="77777777" w:rsidR="008E394C" w:rsidRDefault="008E394C">
            <w:pPr>
              <w:spacing w:line="360" w:lineRule="auto"/>
              <w:rPr>
                <w:rFonts w:ascii="仿宋" w:eastAsia="仿宋" w:hAnsi="仿宋" w:hint="eastAsia"/>
                <w:sz w:val="24"/>
                <w:szCs w:val="24"/>
              </w:rPr>
            </w:pPr>
          </w:p>
        </w:tc>
        <w:tc>
          <w:tcPr>
            <w:tcW w:w="1559" w:type="dxa"/>
            <w:gridSpan w:val="2"/>
            <w:vAlign w:val="center"/>
          </w:tcPr>
          <w:p w14:paraId="5471CB00" w14:textId="77777777" w:rsidR="008E394C" w:rsidRDefault="00000000">
            <w:pPr>
              <w:spacing w:line="360" w:lineRule="auto"/>
              <w:rPr>
                <w:rFonts w:ascii="仿宋" w:eastAsia="仿宋" w:hAnsi="仿宋" w:hint="eastAsia"/>
                <w:sz w:val="24"/>
                <w:szCs w:val="24"/>
              </w:rPr>
            </w:pPr>
            <w:r>
              <w:rPr>
                <w:rFonts w:ascii="仿宋" w:eastAsia="仿宋" w:hAnsi="仿宋" w:hint="eastAsia"/>
                <w:sz w:val="24"/>
                <w:szCs w:val="24"/>
              </w:rPr>
              <w:t>占地面积</w:t>
            </w:r>
          </w:p>
        </w:tc>
        <w:tc>
          <w:tcPr>
            <w:tcW w:w="1561" w:type="dxa"/>
            <w:vAlign w:val="center"/>
          </w:tcPr>
          <w:p w14:paraId="2C85AF3E" w14:textId="77777777" w:rsidR="008E394C" w:rsidRDefault="00000000">
            <w:pPr>
              <w:spacing w:line="360" w:lineRule="auto"/>
              <w:rPr>
                <w:rFonts w:ascii="仿宋" w:eastAsia="仿宋" w:hAnsi="仿宋" w:hint="eastAsia"/>
                <w:sz w:val="24"/>
                <w:szCs w:val="24"/>
              </w:rPr>
            </w:pPr>
            <w:r>
              <w:rPr>
                <w:rFonts w:ascii="仿宋" w:eastAsia="仿宋" w:hAnsi="仿宋" w:hint="eastAsia"/>
                <w:sz w:val="24"/>
                <w:szCs w:val="24"/>
              </w:rPr>
              <w:t>M2</w:t>
            </w:r>
          </w:p>
        </w:tc>
        <w:tc>
          <w:tcPr>
            <w:tcW w:w="1135" w:type="dxa"/>
            <w:vMerge/>
            <w:vAlign w:val="center"/>
          </w:tcPr>
          <w:p w14:paraId="1FA0BB1C" w14:textId="77777777" w:rsidR="008E394C" w:rsidRDefault="008E394C">
            <w:pPr>
              <w:spacing w:line="360" w:lineRule="auto"/>
              <w:rPr>
                <w:rFonts w:ascii="仿宋" w:eastAsia="仿宋" w:hAnsi="仿宋" w:hint="eastAsia"/>
                <w:sz w:val="24"/>
                <w:szCs w:val="24"/>
              </w:rPr>
            </w:pPr>
          </w:p>
        </w:tc>
        <w:tc>
          <w:tcPr>
            <w:tcW w:w="992" w:type="dxa"/>
            <w:gridSpan w:val="2"/>
            <w:vMerge/>
            <w:vAlign w:val="center"/>
          </w:tcPr>
          <w:p w14:paraId="7436F5FD" w14:textId="77777777" w:rsidR="008E394C" w:rsidRDefault="008E394C">
            <w:pPr>
              <w:spacing w:line="360" w:lineRule="auto"/>
              <w:rPr>
                <w:rFonts w:ascii="仿宋" w:eastAsia="仿宋" w:hAnsi="仿宋" w:hint="eastAsia"/>
                <w:sz w:val="24"/>
                <w:szCs w:val="24"/>
              </w:rPr>
            </w:pPr>
          </w:p>
        </w:tc>
        <w:tc>
          <w:tcPr>
            <w:tcW w:w="3545" w:type="dxa"/>
            <w:gridSpan w:val="5"/>
            <w:vAlign w:val="center"/>
          </w:tcPr>
          <w:p w14:paraId="7B87DC6C" w14:textId="77777777" w:rsidR="008E394C" w:rsidRDefault="00000000">
            <w:pPr>
              <w:spacing w:line="360" w:lineRule="auto"/>
              <w:rPr>
                <w:rFonts w:ascii="仿宋" w:eastAsia="仿宋" w:hAnsi="仿宋" w:hint="eastAsia"/>
                <w:sz w:val="24"/>
                <w:szCs w:val="24"/>
              </w:rPr>
            </w:pPr>
            <w:r>
              <w:rPr>
                <w:rFonts w:ascii="仿宋" w:eastAsia="仿宋" w:hAnsi="仿宋" w:hint="eastAsia"/>
                <w:sz w:val="24"/>
                <w:szCs w:val="24"/>
              </w:rPr>
              <w:t>3.</w:t>
            </w:r>
          </w:p>
        </w:tc>
      </w:tr>
      <w:tr w:rsidR="008E394C" w14:paraId="46FE97FC" w14:textId="77777777">
        <w:trPr>
          <w:cantSplit/>
          <w:trHeight w:val="397"/>
          <w:jc w:val="center"/>
        </w:trPr>
        <w:tc>
          <w:tcPr>
            <w:tcW w:w="815" w:type="dxa"/>
            <w:vMerge w:val="restart"/>
            <w:vAlign w:val="center"/>
          </w:tcPr>
          <w:p w14:paraId="39DD5D05" w14:textId="77777777" w:rsidR="008E394C" w:rsidRDefault="00000000">
            <w:pPr>
              <w:spacing w:line="360" w:lineRule="auto"/>
              <w:rPr>
                <w:rFonts w:ascii="仿宋" w:eastAsia="仿宋" w:hAnsi="仿宋" w:hint="eastAsia"/>
                <w:sz w:val="24"/>
                <w:szCs w:val="24"/>
              </w:rPr>
            </w:pPr>
            <w:r>
              <w:rPr>
                <w:rFonts w:ascii="仿宋" w:eastAsia="仿宋" w:hAnsi="仿宋" w:hint="eastAsia"/>
                <w:sz w:val="24"/>
                <w:szCs w:val="24"/>
              </w:rPr>
              <w:t>本次</w:t>
            </w:r>
          </w:p>
          <w:p w14:paraId="7C465D2F" w14:textId="77777777" w:rsidR="008E394C" w:rsidRDefault="00000000">
            <w:pPr>
              <w:spacing w:line="360" w:lineRule="auto"/>
              <w:rPr>
                <w:rFonts w:ascii="仿宋" w:eastAsia="仿宋" w:hAnsi="仿宋" w:hint="eastAsia"/>
                <w:sz w:val="24"/>
                <w:szCs w:val="24"/>
              </w:rPr>
            </w:pPr>
            <w:r>
              <w:rPr>
                <w:rFonts w:ascii="仿宋" w:eastAsia="仿宋" w:hAnsi="仿宋" w:hint="eastAsia"/>
                <w:sz w:val="24"/>
                <w:szCs w:val="24"/>
              </w:rPr>
              <w:t>响应</w:t>
            </w:r>
          </w:p>
          <w:p w14:paraId="3271C225" w14:textId="77777777" w:rsidR="008E394C" w:rsidRDefault="00000000">
            <w:pPr>
              <w:spacing w:line="360" w:lineRule="auto"/>
              <w:rPr>
                <w:rFonts w:ascii="仿宋" w:eastAsia="仿宋" w:hAnsi="仿宋" w:hint="eastAsia"/>
                <w:sz w:val="24"/>
                <w:szCs w:val="24"/>
              </w:rPr>
            </w:pPr>
            <w:r>
              <w:rPr>
                <w:rFonts w:ascii="仿宋" w:eastAsia="仿宋" w:hAnsi="仿宋" w:hint="eastAsia"/>
                <w:sz w:val="24"/>
                <w:szCs w:val="24"/>
              </w:rPr>
              <w:t>产品</w:t>
            </w:r>
          </w:p>
          <w:p w14:paraId="5131D8D6" w14:textId="77777777" w:rsidR="008E394C" w:rsidRDefault="00000000">
            <w:pPr>
              <w:spacing w:line="360" w:lineRule="auto"/>
              <w:rPr>
                <w:rFonts w:ascii="仿宋" w:eastAsia="仿宋" w:hAnsi="仿宋" w:hint="eastAsia"/>
                <w:sz w:val="24"/>
                <w:szCs w:val="24"/>
              </w:rPr>
            </w:pPr>
            <w:r>
              <w:rPr>
                <w:rFonts w:ascii="仿宋" w:eastAsia="仿宋" w:hAnsi="仿宋" w:hint="eastAsia"/>
                <w:sz w:val="24"/>
                <w:szCs w:val="24"/>
              </w:rPr>
              <w:t>情况</w:t>
            </w:r>
          </w:p>
        </w:tc>
        <w:tc>
          <w:tcPr>
            <w:tcW w:w="1559" w:type="dxa"/>
            <w:gridSpan w:val="2"/>
            <w:vAlign w:val="center"/>
          </w:tcPr>
          <w:p w14:paraId="005869F4" w14:textId="77777777" w:rsidR="008E394C" w:rsidRDefault="00000000">
            <w:pPr>
              <w:spacing w:line="360" w:lineRule="auto"/>
              <w:jc w:val="center"/>
              <w:rPr>
                <w:rFonts w:ascii="仿宋" w:eastAsia="仿宋" w:hAnsi="仿宋" w:hint="eastAsia"/>
                <w:sz w:val="24"/>
                <w:szCs w:val="24"/>
              </w:rPr>
            </w:pPr>
            <w:r>
              <w:rPr>
                <w:rFonts w:ascii="仿宋" w:eastAsia="仿宋" w:hAnsi="仿宋" w:hint="eastAsia"/>
                <w:sz w:val="24"/>
                <w:szCs w:val="24"/>
              </w:rPr>
              <w:t>本次响应产品名称</w:t>
            </w:r>
          </w:p>
        </w:tc>
        <w:tc>
          <w:tcPr>
            <w:tcW w:w="1561" w:type="dxa"/>
            <w:vAlign w:val="center"/>
          </w:tcPr>
          <w:p w14:paraId="5AE571CF" w14:textId="77777777" w:rsidR="008E394C" w:rsidRDefault="00000000">
            <w:pPr>
              <w:spacing w:line="360" w:lineRule="auto"/>
              <w:jc w:val="center"/>
              <w:rPr>
                <w:rFonts w:ascii="仿宋" w:eastAsia="仿宋" w:hAnsi="仿宋" w:hint="eastAsia"/>
                <w:sz w:val="24"/>
                <w:szCs w:val="24"/>
              </w:rPr>
            </w:pPr>
            <w:r>
              <w:rPr>
                <w:rFonts w:ascii="仿宋" w:eastAsia="仿宋" w:hAnsi="仿宋" w:hint="eastAsia"/>
                <w:sz w:val="24"/>
                <w:szCs w:val="24"/>
              </w:rPr>
              <w:t>型    号</w:t>
            </w:r>
          </w:p>
        </w:tc>
        <w:tc>
          <w:tcPr>
            <w:tcW w:w="1135" w:type="dxa"/>
            <w:vAlign w:val="center"/>
          </w:tcPr>
          <w:p w14:paraId="2F4BE692" w14:textId="77777777" w:rsidR="008E394C" w:rsidRDefault="00000000">
            <w:pPr>
              <w:spacing w:line="360" w:lineRule="auto"/>
              <w:jc w:val="center"/>
              <w:rPr>
                <w:rFonts w:ascii="仿宋" w:eastAsia="仿宋" w:hAnsi="仿宋" w:hint="eastAsia"/>
                <w:sz w:val="24"/>
                <w:szCs w:val="24"/>
              </w:rPr>
            </w:pPr>
            <w:r>
              <w:rPr>
                <w:rFonts w:ascii="仿宋" w:eastAsia="仿宋" w:hAnsi="仿宋" w:hint="eastAsia"/>
                <w:sz w:val="24"/>
                <w:szCs w:val="24"/>
              </w:rPr>
              <w:t>上年产销量</w:t>
            </w:r>
          </w:p>
        </w:tc>
        <w:tc>
          <w:tcPr>
            <w:tcW w:w="1263" w:type="dxa"/>
            <w:gridSpan w:val="3"/>
            <w:vAlign w:val="center"/>
          </w:tcPr>
          <w:p w14:paraId="0DD94523" w14:textId="77777777" w:rsidR="008E394C" w:rsidRDefault="00000000">
            <w:pPr>
              <w:spacing w:line="360" w:lineRule="auto"/>
              <w:jc w:val="center"/>
              <w:rPr>
                <w:rFonts w:ascii="仿宋" w:eastAsia="仿宋" w:hAnsi="仿宋" w:hint="eastAsia"/>
                <w:sz w:val="24"/>
                <w:szCs w:val="24"/>
              </w:rPr>
            </w:pPr>
            <w:r>
              <w:rPr>
                <w:rFonts w:ascii="仿宋" w:eastAsia="仿宋" w:hAnsi="仿宋" w:hint="eastAsia"/>
                <w:sz w:val="24"/>
                <w:szCs w:val="24"/>
              </w:rPr>
              <w:t>产品技术</w:t>
            </w:r>
          </w:p>
          <w:p w14:paraId="633DF7E0" w14:textId="77777777" w:rsidR="008E394C" w:rsidRDefault="00000000">
            <w:pPr>
              <w:spacing w:line="360" w:lineRule="auto"/>
              <w:jc w:val="center"/>
              <w:rPr>
                <w:rFonts w:ascii="仿宋" w:eastAsia="仿宋" w:hAnsi="仿宋" w:hint="eastAsia"/>
                <w:sz w:val="24"/>
                <w:szCs w:val="24"/>
              </w:rPr>
            </w:pPr>
            <w:r>
              <w:rPr>
                <w:rFonts w:ascii="仿宋" w:eastAsia="仿宋" w:hAnsi="仿宋" w:hint="eastAsia"/>
                <w:sz w:val="24"/>
                <w:szCs w:val="24"/>
              </w:rPr>
              <w:t>先进水平</w:t>
            </w:r>
          </w:p>
        </w:tc>
        <w:tc>
          <w:tcPr>
            <w:tcW w:w="1273" w:type="dxa"/>
            <w:gridSpan w:val="2"/>
            <w:vAlign w:val="center"/>
          </w:tcPr>
          <w:p w14:paraId="5B5B3400" w14:textId="77777777" w:rsidR="008E394C" w:rsidRDefault="00000000">
            <w:pPr>
              <w:spacing w:line="360" w:lineRule="auto"/>
              <w:jc w:val="center"/>
              <w:rPr>
                <w:rFonts w:ascii="仿宋" w:eastAsia="仿宋" w:hAnsi="仿宋" w:hint="eastAsia"/>
                <w:sz w:val="24"/>
                <w:szCs w:val="24"/>
              </w:rPr>
            </w:pPr>
            <w:r>
              <w:rPr>
                <w:rFonts w:ascii="仿宋" w:eastAsia="仿宋" w:hAnsi="仿宋" w:hint="eastAsia"/>
                <w:sz w:val="24"/>
                <w:szCs w:val="24"/>
              </w:rPr>
              <w:t>曾获何级</w:t>
            </w:r>
          </w:p>
          <w:p w14:paraId="54E6C5DB" w14:textId="77777777" w:rsidR="008E394C" w:rsidRDefault="00000000">
            <w:pPr>
              <w:spacing w:line="360" w:lineRule="auto"/>
              <w:jc w:val="center"/>
              <w:rPr>
                <w:rFonts w:ascii="仿宋" w:eastAsia="仿宋" w:hAnsi="仿宋" w:hint="eastAsia"/>
                <w:sz w:val="24"/>
                <w:szCs w:val="24"/>
              </w:rPr>
            </w:pPr>
            <w:r>
              <w:rPr>
                <w:rFonts w:ascii="仿宋" w:eastAsia="仿宋" w:hAnsi="仿宋" w:hint="eastAsia"/>
                <w:sz w:val="24"/>
                <w:szCs w:val="24"/>
              </w:rPr>
              <w:t>何种奖励</w:t>
            </w:r>
          </w:p>
        </w:tc>
        <w:tc>
          <w:tcPr>
            <w:tcW w:w="2001" w:type="dxa"/>
            <w:gridSpan w:val="2"/>
            <w:vAlign w:val="center"/>
          </w:tcPr>
          <w:p w14:paraId="344144F1" w14:textId="77777777" w:rsidR="008E394C" w:rsidRDefault="00000000">
            <w:pPr>
              <w:spacing w:line="360" w:lineRule="auto"/>
              <w:jc w:val="center"/>
              <w:rPr>
                <w:rFonts w:ascii="仿宋" w:eastAsia="仿宋" w:hAnsi="仿宋" w:hint="eastAsia"/>
                <w:sz w:val="24"/>
                <w:szCs w:val="24"/>
              </w:rPr>
            </w:pPr>
            <w:r>
              <w:rPr>
                <w:rFonts w:ascii="仿宋" w:eastAsia="仿宋" w:hAnsi="仿宋" w:hint="eastAsia"/>
                <w:sz w:val="24"/>
                <w:szCs w:val="24"/>
              </w:rPr>
              <w:t>主要用户名称</w:t>
            </w:r>
          </w:p>
        </w:tc>
      </w:tr>
      <w:tr w:rsidR="008E394C" w14:paraId="009870AE" w14:textId="77777777">
        <w:trPr>
          <w:cantSplit/>
          <w:trHeight w:val="397"/>
          <w:jc w:val="center"/>
        </w:trPr>
        <w:tc>
          <w:tcPr>
            <w:tcW w:w="815" w:type="dxa"/>
            <w:vMerge/>
            <w:vAlign w:val="center"/>
          </w:tcPr>
          <w:p w14:paraId="30196E7F" w14:textId="77777777" w:rsidR="008E394C" w:rsidRDefault="008E394C">
            <w:pPr>
              <w:spacing w:line="360" w:lineRule="auto"/>
              <w:rPr>
                <w:rFonts w:ascii="仿宋" w:eastAsia="仿宋" w:hAnsi="仿宋" w:hint="eastAsia"/>
                <w:sz w:val="24"/>
                <w:szCs w:val="24"/>
              </w:rPr>
            </w:pPr>
          </w:p>
        </w:tc>
        <w:tc>
          <w:tcPr>
            <w:tcW w:w="1559" w:type="dxa"/>
            <w:gridSpan w:val="2"/>
            <w:vAlign w:val="center"/>
          </w:tcPr>
          <w:p w14:paraId="5AB0D0B5" w14:textId="77777777" w:rsidR="008E394C" w:rsidRDefault="008E394C">
            <w:pPr>
              <w:spacing w:line="360" w:lineRule="auto"/>
              <w:rPr>
                <w:rFonts w:ascii="仿宋" w:eastAsia="仿宋" w:hAnsi="仿宋" w:hint="eastAsia"/>
                <w:sz w:val="24"/>
                <w:szCs w:val="24"/>
              </w:rPr>
            </w:pPr>
          </w:p>
        </w:tc>
        <w:tc>
          <w:tcPr>
            <w:tcW w:w="1561" w:type="dxa"/>
            <w:vAlign w:val="center"/>
          </w:tcPr>
          <w:p w14:paraId="4C439009" w14:textId="77777777" w:rsidR="008E394C" w:rsidRDefault="008E394C">
            <w:pPr>
              <w:spacing w:line="360" w:lineRule="auto"/>
              <w:rPr>
                <w:rFonts w:ascii="仿宋" w:eastAsia="仿宋" w:hAnsi="仿宋" w:hint="eastAsia"/>
                <w:sz w:val="24"/>
                <w:szCs w:val="24"/>
              </w:rPr>
            </w:pPr>
          </w:p>
        </w:tc>
        <w:tc>
          <w:tcPr>
            <w:tcW w:w="1135" w:type="dxa"/>
            <w:vAlign w:val="center"/>
          </w:tcPr>
          <w:p w14:paraId="56F992C4" w14:textId="77777777" w:rsidR="008E394C" w:rsidRDefault="008E394C">
            <w:pPr>
              <w:spacing w:line="360" w:lineRule="auto"/>
              <w:rPr>
                <w:rFonts w:ascii="仿宋" w:eastAsia="仿宋" w:hAnsi="仿宋" w:hint="eastAsia"/>
                <w:sz w:val="24"/>
                <w:szCs w:val="24"/>
              </w:rPr>
            </w:pPr>
          </w:p>
        </w:tc>
        <w:tc>
          <w:tcPr>
            <w:tcW w:w="1263" w:type="dxa"/>
            <w:gridSpan w:val="3"/>
            <w:vAlign w:val="center"/>
          </w:tcPr>
          <w:p w14:paraId="3F805FD1" w14:textId="77777777" w:rsidR="008E394C" w:rsidRDefault="008E394C">
            <w:pPr>
              <w:spacing w:line="360" w:lineRule="auto"/>
              <w:rPr>
                <w:rFonts w:ascii="仿宋" w:eastAsia="仿宋" w:hAnsi="仿宋" w:hint="eastAsia"/>
                <w:sz w:val="24"/>
                <w:szCs w:val="24"/>
              </w:rPr>
            </w:pPr>
          </w:p>
        </w:tc>
        <w:tc>
          <w:tcPr>
            <w:tcW w:w="1273" w:type="dxa"/>
            <w:gridSpan w:val="2"/>
            <w:vAlign w:val="center"/>
          </w:tcPr>
          <w:p w14:paraId="3AE89D02" w14:textId="77777777" w:rsidR="008E394C" w:rsidRDefault="008E394C">
            <w:pPr>
              <w:spacing w:line="360" w:lineRule="auto"/>
              <w:rPr>
                <w:rFonts w:ascii="仿宋" w:eastAsia="仿宋" w:hAnsi="仿宋" w:hint="eastAsia"/>
                <w:sz w:val="24"/>
                <w:szCs w:val="24"/>
              </w:rPr>
            </w:pPr>
          </w:p>
        </w:tc>
        <w:tc>
          <w:tcPr>
            <w:tcW w:w="2001" w:type="dxa"/>
            <w:gridSpan w:val="2"/>
            <w:vAlign w:val="center"/>
          </w:tcPr>
          <w:p w14:paraId="08DC2587" w14:textId="77777777" w:rsidR="008E394C" w:rsidRDefault="008E394C">
            <w:pPr>
              <w:spacing w:line="360" w:lineRule="auto"/>
              <w:rPr>
                <w:rFonts w:ascii="仿宋" w:eastAsia="仿宋" w:hAnsi="仿宋" w:hint="eastAsia"/>
                <w:sz w:val="24"/>
                <w:szCs w:val="24"/>
              </w:rPr>
            </w:pPr>
          </w:p>
        </w:tc>
      </w:tr>
      <w:tr w:rsidR="008E394C" w14:paraId="0751DE5E" w14:textId="77777777">
        <w:trPr>
          <w:cantSplit/>
          <w:trHeight w:val="397"/>
          <w:jc w:val="center"/>
        </w:trPr>
        <w:tc>
          <w:tcPr>
            <w:tcW w:w="815" w:type="dxa"/>
            <w:vMerge/>
            <w:vAlign w:val="center"/>
          </w:tcPr>
          <w:p w14:paraId="7327855F" w14:textId="77777777" w:rsidR="008E394C" w:rsidRDefault="008E394C">
            <w:pPr>
              <w:spacing w:line="360" w:lineRule="auto"/>
              <w:rPr>
                <w:rFonts w:ascii="仿宋" w:eastAsia="仿宋" w:hAnsi="仿宋" w:hint="eastAsia"/>
                <w:sz w:val="24"/>
                <w:szCs w:val="24"/>
              </w:rPr>
            </w:pPr>
          </w:p>
        </w:tc>
        <w:tc>
          <w:tcPr>
            <w:tcW w:w="1559" w:type="dxa"/>
            <w:gridSpan w:val="2"/>
            <w:vAlign w:val="center"/>
          </w:tcPr>
          <w:p w14:paraId="4E347643" w14:textId="77777777" w:rsidR="008E394C" w:rsidRDefault="008E394C">
            <w:pPr>
              <w:spacing w:line="360" w:lineRule="auto"/>
              <w:rPr>
                <w:rFonts w:ascii="仿宋" w:eastAsia="仿宋" w:hAnsi="仿宋" w:hint="eastAsia"/>
                <w:sz w:val="24"/>
                <w:szCs w:val="24"/>
              </w:rPr>
            </w:pPr>
          </w:p>
        </w:tc>
        <w:tc>
          <w:tcPr>
            <w:tcW w:w="1561" w:type="dxa"/>
            <w:vAlign w:val="center"/>
          </w:tcPr>
          <w:p w14:paraId="4DA9CB2B" w14:textId="77777777" w:rsidR="008E394C" w:rsidRDefault="008E394C">
            <w:pPr>
              <w:spacing w:line="360" w:lineRule="auto"/>
              <w:rPr>
                <w:rFonts w:ascii="仿宋" w:eastAsia="仿宋" w:hAnsi="仿宋" w:hint="eastAsia"/>
                <w:sz w:val="24"/>
                <w:szCs w:val="24"/>
              </w:rPr>
            </w:pPr>
          </w:p>
        </w:tc>
        <w:tc>
          <w:tcPr>
            <w:tcW w:w="1135" w:type="dxa"/>
            <w:vAlign w:val="center"/>
          </w:tcPr>
          <w:p w14:paraId="05E420DE" w14:textId="77777777" w:rsidR="008E394C" w:rsidRDefault="008E394C">
            <w:pPr>
              <w:spacing w:line="360" w:lineRule="auto"/>
              <w:rPr>
                <w:rFonts w:ascii="仿宋" w:eastAsia="仿宋" w:hAnsi="仿宋" w:hint="eastAsia"/>
                <w:sz w:val="24"/>
                <w:szCs w:val="24"/>
              </w:rPr>
            </w:pPr>
          </w:p>
        </w:tc>
        <w:tc>
          <w:tcPr>
            <w:tcW w:w="1263" w:type="dxa"/>
            <w:gridSpan w:val="3"/>
            <w:vAlign w:val="center"/>
          </w:tcPr>
          <w:p w14:paraId="1BCD9BE0" w14:textId="77777777" w:rsidR="008E394C" w:rsidRDefault="008E394C">
            <w:pPr>
              <w:spacing w:line="360" w:lineRule="auto"/>
              <w:rPr>
                <w:rFonts w:ascii="仿宋" w:eastAsia="仿宋" w:hAnsi="仿宋" w:hint="eastAsia"/>
                <w:sz w:val="24"/>
                <w:szCs w:val="24"/>
              </w:rPr>
            </w:pPr>
          </w:p>
        </w:tc>
        <w:tc>
          <w:tcPr>
            <w:tcW w:w="1273" w:type="dxa"/>
            <w:gridSpan w:val="2"/>
            <w:vAlign w:val="center"/>
          </w:tcPr>
          <w:p w14:paraId="39E18ED5" w14:textId="77777777" w:rsidR="008E394C" w:rsidRDefault="008E394C">
            <w:pPr>
              <w:spacing w:line="360" w:lineRule="auto"/>
              <w:rPr>
                <w:rFonts w:ascii="仿宋" w:eastAsia="仿宋" w:hAnsi="仿宋" w:hint="eastAsia"/>
                <w:sz w:val="24"/>
                <w:szCs w:val="24"/>
              </w:rPr>
            </w:pPr>
          </w:p>
        </w:tc>
        <w:tc>
          <w:tcPr>
            <w:tcW w:w="2001" w:type="dxa"/>
            <w:gridSpan w:val="2"/>
            <w:vAlign w:val="center"/>
          </w:tcPr>
          <w:p w14:paraId="1D314C89" w14:textId="77777777" w:rsidR="008E394C" w:rsidRDefault="008E394C">
            <w:pPr>
              <w:spacing w:line="360" w:lineRule="auto"/>
              <w:rPr>
                <w:rFonts w:ascii="仿宋" w:eastAsia="仿宋" w:hAnsi="仿宋" w:hint="eastAsia"/>
                <w:sz w:val="24"/>
                <w:szCs w:val="24"/>
              </w:rPr>
            </w:pPr>
          </w:p>
        </w:tc>
      </w:tr>
      <w:tr w:rsidR="008E394C" w14:paraId="5B22AEE4" w14:textId="77777777">
        <w:trPr>
          <w:cantSplit/>
          <w:trHeight w:val="397"/>
          <w:jc w:val="center"/>
        </w:trPr>
        <w:tc>
          <w:tcPr>
            <w:tcW w:w="815" w:type="dxa"/>
            <w:vMerge/>
            <w:vAlign w:val="center"/>
          </w:tcPr>
          <w:p w14:paraId="6ACC7145" w14:textId="77777777" w:rsidR="008E394C" w:rsidRDefault="008E394C">
            <w:pPr>
              <w:spacing w:line="360" w:lineRule="auto"/>
              <w:rPr>
                <w:rFonts w:ascii="仿宋" w:eastAsia="仿宋" w:hAnsi="仿宋" w:hint="eastAsia"/>
                <w:sz w:val="24"/>
                <w:szCs w:val="24"/>
              </w:rPr>
            </w:pPr>
          </w:p>
        </w:tc>
        <w:tc>
          <w:tcPr>
            <w:tcW w:w="1559" w:type="dxa"/>
            <w:gridSpan w:val="2"/>
            <w:vAlign w:val="center"/>
          </w:tcPr>
          <w:p w14:paraId="40225BF4" w14:textId="77777777" w:rsidR="008E394C" w:rsidRDefault="008E394C">
            <w:pPr>
              <w:spacing w:line="360" w:lineRule="auto"/>
              <w:rPr>
                <w:rFonts w:ascii="仿宋" w:eastAsia="仿宋" w:hAnsi="仿宋" w:hint="eastAsia"/>
                <w:sz w:val="24"/>
                <w:szCs w:val="24"/>
              </w:rPr>
            </w:pPr>
          </w:p>
        </w:tc>
        <w:tc>
          <w:tcPr>
            <w:tcW w:w="1561" w:type="dxa"/>
            <w:vAlign w:val="center"/>
          </w:tcPr>
          <w:p w14:paraId="012E6B19" w14:textId="77777777" w:rsidR="008E394C" w:rsidRDefault="008E394C">
            <w:pPr>
              <w:spacing w:line="360" w:lineRule="auto"/>
              <w:rPr>
                <w:rFonts w:ascii="仿宋" w:eastAsia="仿宋" w:hAnsi="仿宋" w:hint="eastAsia"/>
                <w:sz w:val="24"/>
                <w:szCs w:val="24"/>
              </w:rPr>
            </w:pPr>
          </w:p>
        </w:tc>
        <w:tc>
          <w:tcPr>
            <w:tcW w:w="1135" w:type="dxa"/>
            <w:vAlign w:val="center"/>
          </w:tcPr>
          <w:p w14:paraId="6CCF4E2F" w14:textId="77777777" w:rsidR="008E394C" w:rsidRDefault="008E394C">
            <w:pPr>
              <w:spacing w:line="360" w:lineRule="auto"/>
              <w:rPr>
                <w:rFonts w:ascii="仿宋" w:eastAsia="仿宋" w:hAnsi="仿宋" w:hint="eastAsia"/>
                <w:sz w:val="24"/>
                <w:szCs w:val="24"/>
              </w:rPr>
            </w:pPr>
          </w:p>
        </w:tc>
        <w:tc>
          <w:tcPr>
            <w:tcW w:w="1263" w:type="dxa"/>
            <w:gridSpan w:val="3"/>
            <w:vAlign w:val="center"/>
          </w:tcPr>
          <w:p w14:paraId="67F75271" w14:textId="77777777" w:rsidR="008E394C" w:rsidRDefault="008E394C">
            <w:pPr>
              <w:spacing w:line="360" w:lineRule="auto"/>
              <w:rPr>
                <w:rFonts w:ascii="仿宋" w:eastAsia="仿宋" w:hAnsi="仿宋" w:hint="eastAsia"/>
                <w:sz w:val="24"/>
                <w:szCs w:val="24"/>
              </w:rPr>
            </w:pPr>
          </w:p>
        </w:tc>
        <w:tc>
          <w:tcPr>
            <w:tcW w:w="1273" w:type="dxa"/>
            <w:gridSpan w:val="2"/>
            <w:vAlign w:val="center"/>
          </w:tcPr>
          <w:p w14:paraId="162297B0" w14:textId="77777777" w:rsidR="008E394C" w:rsidRDefault="008E394C">
            <w:pPr>
              <w:spacing w:line="360" w:lineRule="auto"/>
              <w:rPr>
                <w:rFonts w:ascii="仿宋" w:eastAsia="仿宋" w:hAnsi="仿宋" w:hint="eastAsia"/>
                <w:sz w:val="24"/>
                <w:szCs w:val="24"/>
              </w:rPr>
            </w:pPr>
          </w:p>
        </w:tc>
        <w:tc>
          <w:tcPr>
            <w:tcW w:w="2001" w:type="dxa"/>
            <w:gridSpan w:val="2"/>
            <w:vAlign w:val="center"/>
          </w:tcPr>
          <w:p w14:paraId="4821FE39" w14:textId="77777777" w:rsidR="008E394C" w:rsidRDefault="008E394C">
            <w:pPr>
              <w:spacing w:line="360" w:lineRule="auto"/>
              <w:rPr>
                <w:rFonts w:ascii="仿宋" w:eastAsia="仿宋" w:hAnsi="仿宋" w:hint="eastAsia"/>
                <w:sz w:val="24"/>
                <w:szCs w:val="24"/>
              </w:rPr>
            </w:pPr>
          </w:p>
        </w:tc>
      </w:tr>
      <w:tr w:rsidR="008E394C" w14:paraId="4FB7E57C" w14:textId="77777777">
        <w:trPr>
          <w:cantSplit/>
          <w:trHeight w:val="397"/>
          <w:jc w:val="center"/>
        </w:trPr>
        <w:tc>
          <w:tcPr>
            <w:tcW w:w="815" w:type="dxa"/>
            <w:vMerge/>
            <w:vAlign w:val="center"/>
          </w:tcPr>
          <w:p w14:paraId="5C9C4707" w14:textId="77777777" w:rsidR="008E394C" w:rsidRDefault="008E394C">
            <w:pPr>
              <w:spacing w:line="360" w:lineRule="auto"/>
              <w:rPr>
                <w:rFonts w:ascii="仿宋" w:eastAsia="仿宋" w:hAnsi="仿宋" w:hint="eastAsia"/>
                <w:sz w:val="24"/>
                <w:szCs w:val="24"/>
              </w:rPr>
            </w:pPr>
          </w:p>
        </w:tc>
        <w:tc>
          <w:tcPr>
            <w:tcW w:w="1559" w:type="dxa"/>
            <w:gridSpan w:val="2"/>
            <w:vAlign w:val="center"/>
          </w:tcPr>
          <w:p w14:paraId="725DCE74" w14:textId="77777777" w:rsidR="008E394C" w:rsidRDefault="008E394C">
            <w:pPr>
              <w:spacing w:line="360" w:lineRule="auto"/>
              <w:rPr>
                <w:rFonts w:ascii="仿宋" w:eastAsia="仿宋" w:hAnsi="仿宋" w:hint="eastAsia"/>
                <w:sz w:val="24"/>
                <w:szCs w:val="24"/>
              </w:rPr>
            </w:pPr>
          </w:p>
        </w:tc>
        <w:tc>
          <w:tcPr>
            <w:tcW w:w="1561" w:type="dxa"/>
            <w:vAlign w:val="center"/>
          </w:tcPr>
          <w:p w14:paraId="13C61C19" w14:textId="77777777" w:rsidR="008E394C" w:rsidRDefault="008E394C">
            <w:pPr>
              <w:spacing w:line="360" w:lineRule="auto"/>
              <w:rPr>
                <w:rFonts w:ascii="仿宋" w:eastAsia="仿宋" w:hAnsi="仿宋" w:hint="eastAsia"/>
                <w:sz w:val="24"/>
                <w:szCs w:val="24"/>
              </w:rPr>
            </w:pPr>
          </w:p>
        </w:tc>
        <w:tc>
          <w:tcPr>
            <w:tcW w:w="1135" w:type="dxa"/>
            <w:vAlign w:val="center"/>
          </w:tcPr>
          <w:p w14:paraId="3230AA8C" w14:textId="77777777" w:rsidR="008E394C" w:rsidRDefault="008E394C">
            <w:pPr>
              <w:spacing w:line="360" w:lineRule="auto"/>
              <w:rPr>
                <w:rFonts w:ascii="仿宋" w:eastAsia="仿宋" w:hAnsi="仿宋" w:hint="eastAsia"/>
                <w:sz w:val="24"/>
                <w:szCs w:val="24"/>
              </w:rPr>
            </w:pPr>
          </w:p>
        </w:tc>
        <w:tc>
          <w:tcPr>
            <w:tcW w:w="1263" w:type="dxa"/>
            <w:gridSpan w:val="3"/>
            <w:vAlign w:val="center"/>
          </w:tcPr>
          <w:p w14:paraId="100B90EF" w14:textId="77777777" w:rsidR="008E394C" w:rsidRDefault="008E394C">
            <w:pPr>
              <w:spacing w:line="360" w:lineRule="auto"/>
              <w:rPr>
                <w:rFonts w:ascii="仿宋" w:eastAsia="仿宋" w:hAnsi="仿宋" w:hint="eastAsia"/>
                <w:sz w:val="24"/>
                <w:szCs w:val="24"/>
              </w:rPr>
            </w:pPr>
          </w:p>
        </w:tc>
        <w:tc>
          <w:tcPr>
            <w:tcW w:w="1273" w:type="dxa"/>
            <w:gridSpan w:val="2"/>
            <w:vAlign w:val="center"/>
          </w:tcPr>
          <w:p w14:paraId="26C3CCA9" w14:textId="77777777" w:rsidR="008E394C" w:rsidRDefault="008E394C">
            <w:pPr>
              <w:spacing w:line="360" w:lineRule="auto"/>
              <w:rPr>
                <w:rFonts w:ascii="仿宋" w:eastAsia="仿宋" w:hAnsi="仿宋" w:hint="eastAsia"/>
                <w:sz w:val="24"/>
                <w:szCs w:val="24"/>
              </w:rPr>
            </w:pPr>
          </w:p>
        </w:tc>
        <w:tc>
          <w:tcPr>
            <w:tcW w:w="2001" w:type="dxa"/>
            <w:gridSpan w:val="2"/>
            <w:vAlign w:val="center"/>
          </w:tcPr>
          <w:p w14:paraId="408F2CD6" w14:textId="77777777" w:rsidR="008E394C" w:rsidRDefault="008E394C">
            <w:pPr>
              <w:spacing w:line="360" w:lineRule="auto"/>
              <w:rPr>
                <w:rFonts w:ascii="仿宋" w:eastAsia="仿宋" w:hAnsi="仿宋" w:hint="eastAsia"/>
                <w:sz w:val="24"/>
                <w:szCs w:val="24"/>
              </w:rPr>
            </w:pPr>
          </w:p>
        </w:tc>
      </w:tr>
      <w:tr w:rsidR="008E394C" w14:paraId="2F2DC403" w14:textId="77777777">
        <w:trPr>
          <w:cantSplit/>
          <w:trHeight w:val="397"/>
          <w:jc w:val="center"/>
        </w:trPr>
        <w:tc>
          <w:tcPr>
            <w:tcW w:w="815" w:type="dxa"/>
            <w:vMerge w:val="restart"/>
            <w:vAlign w:val="center"/>
          </w:tcPr>
          <w:p w14:paraId="5CEB946C" w14:textId="77777777" w:rsidR="008E394C" w:rsidRDefault="00000000">
            <w:pPr>
              <w:spacing w:line="360" w:lineRule="auto"/>
              <w:rPr>
                <w:rFonts w:ascii="仿宋" w:eastAsia="仿宋" w:hAnsi="仿宋" w:hint="eastAsia"/>
                <w:sz w:val="24"/>
                <w:szCs w:val="24"/>
              </w:rPr>
            </w:pPr>
            <w:r>
              <w:rPr>
                <w:rFonts w:ascii="仿宋" w:eastAsia="仿宋" w:hAnsi="仿宋" w:hint="eastAsia"/>
                <w:sz w:val="24"/>
                <w:szCs w:val="24"/>
              </w:rPr>
              <w:t>其它</w:t>
            </w:r>
          </w:p>
        </w:tc>
        <w:tc>
          <w:tcPr>
            <w:tcW w:w="5106" w:type="dxa"/>
            <w:gridSpan w:val="5"/>
            <w:vAlign w:val="center"/>
          </w:tcPr>
          <w:p w14:paraId="54A9CCEC" w14:textId="77777777" w:rsidR="008E394C" w:rsidRDefault="00000000">
            <w:pPr>
              <w:spacing w:line="360" w:lineRule="auto"/>
              <w:rPr>
                <w:rFonts w:ascii="仿宋" w:eastAsia="仿宋" w:hAnsi="仿宋" w:hint="eastAsia"/>
                <w:sz w:val="24"/>
                <w:szCs w:val="24"/>
              </w:rPr>
            </w:pPr>
            <w:r>
              <w:rPr>
                <w:rFonts w:ascii="仿宋" w:eastAsia="仿宋" w:hAnsi="仿宋" w:hint="eastAsia"/>
                <w:sz w:val="24"/>
                <w:szCs w:val="24"/>
              </w:rPr>
              <w:t>近3年完成及正在执行的合同中发生的由于供应商违约或部分违约而引起诉讼和受到索赔的案件具体情况及结果（须如实填写，若对此进行隐瞒，尔后又被采购人或采购代理机构发现，或被它人举证成立，其响应资格将被取消）。</w:t>
            </w:r>
          </w:p>
        </w:tc>
        <w:tc>
          <w:tcPr>
            <w:tcW w:w="3686" w:type="dxa"/>
            <w:gridSpan w:val="6"/>
            <w:vAlign w:val="center"/>
          </w:tcPr>
          <w:p w14:paraId="112763D6" w14:textId="77777777" w:rsidR="008E394C" w:rsidRDefault="00000000">
            <w:pPr>
              <w:spacing w:line="360" w:lineRule="auto"/>
              <w:rPr>
                <w:rFonts w:ascii="仿宋" w:eastAsia="仿宋" w:hAnsi="仿宋" w:hint="eastAsia"/>
                <w:sz w:val="24"/>
                <w:szCs w:val="24"/>
              </w:rPr>
            </w:pPr>
            <w:r>
              <w:rPr>
                <w:rFonts w:ascii="仿宋" w:eastAsia="仿宋" w:hAnsi="仿宋" w:hint="eastAsia"/>
                <w:sz w:val="24"/>
                <w:szCs w:val="24"/>
              </w:rPr>
              <w:t>如有名称变更（非因该单位出现了与资格预审（如果经此程序）时的营业性质的根本改变以至不再满足本次磋商的要求），说明原名称因何种原因变更为现名称，并提供由市场监督管理部门出具的变更证明文件。</w:t>
            </w:r>
          </w:p>
        </w:tc>
      </w:tr>
      <w:tr w:rsidR="008E394C" w14:paraId="1FBCFECB" w14:textId="77777777">
        <w:trPr>
          <w:cantSplit/>
          <w:trHeight w:val="1685"/>
          <w:jc w:val="center"/>
        </w:trPr>
        <w:tc>
          <w:tcPr>
            <w:tcW w:w="815" w:type="dxa"/>
            <w:vMerge/>
            <w:vAlign w:val="center"/>
          </w:tcPr>
          <w:p w14:paraId="09C57492" w14:textId="77777777" w:rsidR="008E394C" w:rsidRDefault="008E394C">
            <w:pPr>
              <w:spacing w:line="360" w:lineRule="auto"/>
              <w:rPr>
                <w:rFonts w:ascii="仿宋" w:eastAsia="仿宋" w:hAnsi="仿宋" w:hint="eastAsia"/>
                <w:sz w:val="24"/>
                <w:szCs w:val="24"/>
              </w:rPr>
            </w:pPr>
          </w:p>
        </w:tc>
        <w:tc>
          <w:tcPr>
            <w:tcW w:w="5106" w:type="dxa"/>
            <w:gridSpan w:val="5"/>
            <w:vAlign w:val="center"/>
          </w:tcPr>
          <w:p w14:paraId="7715B178" w14:textId="77777777" w:rsidR="008E394C" w:rsidRDefault="008E394C">
            <w:pPr>
              <w:spacing w:line="360" w:lineRule="auto"/>
              <w:rPr>
                <w:rFonts w:ascii="仿宋" w:eastAsia="仿宋" w:hAnsi="仿宋" w:hint="eastAsia"/>
                <w:sz w:val="24"/>
                <w:szCs w:val="24"/>
              </w:rPr>
            </w:pPr>
          </w:p>
        </w:tc>
        <w:tc>
          <w:tcPr>
            <w:tcW w:w="3686" w:type="dxa"/>
            <w:gridSpan w:val="6"/>
            <w:vAlign w:val="center"/>
          </w:tcPr>
          <w:p w14:paraId="16463DC9" w14:textId="77777777" w:rsidR="008E394C" w:rsidRDefault="008E394C">
            <w:pPr>
              <w:spacing w:line="360" w:lineRule="auto"/>
              <w:rPr>
                <w:rFonts w:ascii="仿宋" w:eastAsia="仿宋" w:hAnsi="仿宋" w:hint="eastAsia"/>
                <w:sz w:val="24"/>
                <w:szCs w:val="24"/>
              </w:rPr>
            </w:pPr>
          </w:p>
        </w:tc>
      </w:tr>
    </w:tbl>
    <w:p w14:paraId="3087831F" w14:textId="77777777" w:rsidR="008E394C" w:rsidRDefault="00000000">
      <w:pPr>
        <w:widowControl/>
        <w:jc w:val="left"/>
        <w:rPr>
          <w:rFonts w:ascii="仿宋" w:eastAsia="仿宋" w:hAnsi="仿宋" w:hint="eastAsia"/>
          <w:sz w:val="28"/>
          <w:szCs w:val="28"/>
        </w:rPr>
      </w:pPr>
      <w:r>
        <w:rPr>
          <w:rFonts w:ascii="仿宋" w:eastAsia="仿宋" w:hAnsi="仿宋"/>
          <w:sz w:val="28"/>
          <w:szCs w:val="28"/>
        </w:rPr>
        <w:br w:type="page"/>
      </w:r>
    </w:p>
    <w:p w14:paraId="59BDF9C7" w14:textId="77777777" w:rsidR="008E394C" w:rsidRDefault="00000000">
      <w:pPr>
        <w:widowControl/>
        <w:shd w:val="clear" w:color="auto" w:fill="FFFFFF"/>
        <w:spacing w:line="360" w:lineRule="auto"/>
        <w:jc w:val="left"/>
        <w:rPr>
          <w:rFonts w:ascii="仿宋" w:eastAsia="仿宋" w:hAnsi="仿宋" w:cs="仿宋" w:hint="eastAsia"/>
          <w:b/>
          <w:sz w:val="28"/>
          <w:szCs w:val="28"/>
        </w:rPr>
      </w:pPr>
      <w:r>
        <w:rPr>
          <w:rFonts w:ascii="仿宋" w:eastAsia="仿宋" w:hAnsi="仿宋" w:cs="仿宋"/>
          <w:b/>
          <w:sz w:val="28"/>
          <w:szCs w:val="28"/>
        </w:rPr>
        <w:lastRenderedPageBreak/>
        <w:t>附件</w:t>
      </w:r>
      <w:r>
        <w:rPr>
          <w:rFonts w:ascii="仿宋" w:eastAsia="仿宋" w:hAnsi="仿宋" w:cs="仿宋" w:hint="eastAsia"/>
          <w:b/>
          <w:sz w:val="28"/>
          <w:szCs w:val="28"/>
        </w:rPr>
        <w:t>6：商务部分（技术部分）正负偏离表</w:t>
      </w:r>
    </w:p>
    <w:p w14:paraId="68242600" w14:textId="77777777" w:rsidR="008E394C" w:rsidRDefault="00000000">
      <w:pPr>
        <w:spacing w:line="360" w:lineRule="auto"/>
        <w:jc w:val="center"/>
        <w:rPr>
          <w:rFonts w:ascii="仿宋" w:eastAsia="仿宋" w:hAnsi="仿宋" w:hint="eastAsia"/>
          <w:b/>
          <w:sz w:val="28"/>
          <w:szCs w:val="28"/>
        </w:rPr>
      </w:pPr>
      <w:r>
        <w:rPr>
          <w:rFonts w:ascii="仿宋" w:eastAsia="仿宋" w:hAnsi="仿宋" w:hint="eastAsia"/>
          <w:b/>
          <w:sz w:val="28"/>
          <w:szCs w:val="28"/>
        </w:rPr>
        <w:t>商务部分（技术部分）正负偏离表</w:t>
      </w:r>
    </w:p>
    <w:p w14:paraId="4DD2BE9E" w14:textId="77777777" w:rsidR="008E394C" w:rsidRDefault="00000000">
      <w:pPr>
        <w:spacing w:line="360" w:lineRule="auto"/>
        <w:jc w:val="center"/>
        <w:rPr>
          <w:rFonts w:ascii="仿宋" w:eastAsia="仿宋" w:hAnsi="仿宋" w:hint="eastAsia"/>
          <w:sz w:val="28"/>
          <w:szCs w:val="28"/>
        </w:rPr>
      </w:pPr>
      <w:r>
        <w:rPr>
          <w:rFonts w:ascii="仿宋" w:eastAsia="仿宋" w:hAnsi="仿宋" w:hint="eastAsia"/>
          <w:sz w:val="28"/>
          <w:szCs w:val="28"/>
        </w:rPr>
        <w:t>（由供应商据实提交，表格不够自行添加）</w:t>
      </w: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586"/>
        <w:gridCol w:w="2706"/>
        <w:gridCol w:w="2720"/>
        <w:gridCol w:w="1417"/>
      </w:tblGrid>
      <w:tr w:rsidR="008E394C" w14:paraId="1D1B4B33" w14:textId="77777777">
        <w:trPr>
          <w:trHeight w:val="994"/>
        </w:trPr>
        <w:tc>
          <w:tcPr>
            <w:tcW w:w="649" w:type="dxa"/>
            <w:vAlign w:val="center"/>
          </w:tcPr>
          <w:p w14:paraId="28E78D77" w14:textId="77777777" w:rsidR="008E394C" w:rsidRDefault="00000000">
            <w:pPr>
              <w:spacing w:line="360" w:lineRule="auto"/>
              <w:jc w:val="center"/>
              <w:rPr>
                <w:rFonts w:ascii="仿宋" w:eastAsia="仿宋" w:hAnsi="仿宋" w:hint="eastAsia"/>
                <w:sz w:val="28"/>
                <w:szCs w:val="28"/>
              </w:rPr>
            </w:pPr>
            <w:r>
              <w:rPr>
                <w:rFonts w:ascii="仿宋" w:eastAsia="仿宋" w:hAnsi="仿宋" w:hint="eastAsia"/>
                <w:sz w:val="28"/>
                <w:szCs w:val="28"/>
              </w:rPr>
              <w:t>序号</w:t>
            </w:r>
          </w:p>
        </w:tc>
        <w:tc>
          <w:tcPr>
            <w:tcW w:w="1586" w:type="dxa"/>
            <w:vAlign w:val="center"/>
          </w:tcPr>
          <w:p w14:paraId="562ACE71" w14:textId="77777777" w:rsidR="008E394C" w:rsidRDefault="00000000">
            <w:pPr>
              <w:spacing w:line="360" w:lineRule="auto"/>
              <w:jc w:val="center"/>
              <w:rPr>
                <w:rFonts w:ascii="仿宋" w:eastAsia="仿宋" w:hAnsi="仿宋" w:hint="eastAsia"/>
                <w:sz w:val="28"/>
                <w:szCs w:val="28"/>
              </w:rPr>
            </w:pPr>
            <w:r>
              <w:rPr>
                <w:rFonts w:ascii="仿宋" w:eastAsia="仿宋" w:hAnsi="仿宋" w:hint="eastAsia"/>
                <w:sz w:val="28"/>
                <w:szCs w:val="28"/>
              </w:rPr>
              <w:t>货物或服务名称</w:t>
            </w:r>
          </w:p>
        </w:tc>
        <w:tc>
          <w:tcPr>
            <w:tcW w:w="2706" w:type="dxa"/>
            <w:vAlign w:val="center"/>
          </w:tcPr>
          <w:p w14:paraId="433EB871" w14:textId="77777777" w:rsidR="008E394C" w:rsidRDefault="00000000">
            <w:pPr>
              <w:spacing w:line="360" w:lineRule="auto"/>
              <w:jc w:val="center"/>
              <w:rPr>
                <w:rFonts w:ascii="仿宋" w:eastAsia="仿宋" w:hAnsi="仿宋" w:hint="eastAsia"/>
                <w:sz w:val="28"/>
                <w:szCs w:val="28"/>
              </w:rPr>
            </w:pPr>
            <w:r>
              <w:rPr>
                <w:rFonts w:ascii="仿宋" w:eastAsia="仿宋" w:hAnsi="仿宋" w:hint="eastAsia"/>
                <w:sz w:val="28"/>
                <w:szCs w:val="28"/>
              </w:rPr>
              <w:t>招标文件要求</w:t>
            </w:r>
          </w:p>
        </w:tc>
        <w:tc>
          <w:tcPr>
            <w:tcW w:w="2720" w:type="dxa"/>
            <w:vAlign w:val="center"/>
          </w:tcPr>
          <w:p w14:paraId="58369666" w14:textId="77777777" w:rsidR="008E394C" w:rsidRDefault="00000000">
            <w:pPr>
              <w:spacing w:line="360" w:lineRule="auto"/>
              <w:jc w:val="center"/>
              <w:rPr>
                <w:rFonts w:ascii="仿宋" w:eastAsia="仿宋" w:hAnsi="仿宋" w:hint="eastAsia"/>
                <w:sz w:val="28"/>
                <w:szCs w:val="28"/>
              </w:rPr>
            </w:pPr>
            <w:r>
              <w:rPr>
                <w:rFonts w:ascii="仿宋" w:eastAsia="仿宋" w:hAnsi="仿宋" w:hint="eastAsia"/>
                <w:sz w:val="28"/>
                <w:szCs w:val="28"/>
              </w:rPr>
              <w:t>响应文件响应情况</w:t>
            </w:r>
          </w:p>
        </w:tc>
        <w:tc>
          <w:tcPr>
            <w:tcW w:w="1417" w:type="dxa"/>
            <w:vAlign w:val="center"/>
          </w:tcPr>
          <w:p w14:paraId="4134AE9B" w14:textId="77777777" w:rsidR="008E394C" w:rsidRDefault="00000000">
            <w:pPr>
              <w:spacing w:line="360" w:lineRule="auto"/>
              <w:jc w:val="center"/>
              <w:rPr>
                <w:rFonts w:ascii="仿宋" w:eastAsia="仿宋" w:hAnsi="仿宋" w:hint="eastAsia"/>
                <w:sz w:val="28"/>
                <w:szCs w:val="28"/>
              </w:rPr>
            </w:pPr>
            <w:r>
              <w:rPr>
                <w:rFonts w:ascii="仿宋" w:eastAsia="仿宋" w:hAnsi="仿宋" w:hint="eastAsia"/>
                <w:sz w:val="28"/>
                <w:szCs w:val="28"/>
              </w:rPr>
              <w:t>偏离说明</w:t>
            </w:r>
          </w:p>
        </w:tc>
      </w:tr>
      <w:tr w:rsidR="008E394C" w14:paraId="15297BE7" w14:textId="77777777">
        <w:trPr>
          <w:trHeight w:val="414"/>
        </w:trPr>
        <w:tc>
          <w:tcPr>
            <w:tcW w:w="649" w:type="dxa"/>
          </w:tcPr>
          <w:p w14:paraId="3B20A3AB" w14:textId="77777777" w:rsidR="008E394C" w:rsidRDefault="00000000">
            <w:pPr>
              <w:spacing w:line="360" w:lineRule="auto"/>
              <w:jc w:val="center"/>
              <w:rPr>
                <w:rFonts w:ascii="仿宋" w:eastAsia="仿宋" w:hAnsi="仿宋" w:hint="eastAsia"/>
                <w:sz w:val="28"/>
                <w:szCs w:val="28"/>
              </w:rPr>
            </w:pPr>
            <w:r>
              <w:rPr>
                <w:rFonts w:ascii="仿宋" w:eastAsia="仿宋" w:hAnsi="仿宋" w:hint="eastAsia"/>
                <w:sz w:val="28"/>
                <w:szCs w:val="28"/>
              </w:rPr>
              <w:t>1</w:t>
            </w:r>
          </w:p>
        </w:tc>
        <w:tc>
          <w:tcPr>
            <w:tcW w:w="1586" w:type="dxa"/>
            <w:vAlign w:val="center"/>
          </w:tcPr>
          <w:p w14:paraId="6E339D2D" w14:textId="77777777" w:rsidR="008E394C" w:rsidRDefault="008E394C">
            <w:pPr>
              <w:spacing w:line="360" w:lineRule="auto"/>
              <w:rPr>
                <w:rFonts w:ascii="仿宋" w:eastAsia="仿宋" w:hAnsi="仿宋" w:hint="eastAsia"/>
                <w:sz w:val="28"/>
                <w:szCs w:val="28"/>
              </w:rPr>
            </w:pPr>
          </w:p>
        </w:tc>
        <w:tc>
          <w:tcPr>
            <w:tcW w:w="2706" w:type="dxa"/>
            <w:vAlign w:val="center"/>
          </w:tcPr>
          <w:p w14:paraId="4D21C12E" w14:textId="77777777" w:rsidR="008E394C" w:rsidRDefault="008E394C">
            <w:pPr>
              <w:spacing w:line="360" w:lineRule="auto"/>
              <w:rPr>
                <w:rFonts w:ascii="仿宋" w:eastAsia="仿宋" w:hAnsi="仿宋" w:hint="eastAsia"/>
                <w:sz w:val="28"/>
                <w:szCs w:val="28"/>
              </w:rPr>
            </w:pPr>
          </w:p>
        </w:tc>
        <w:tc>
          <w:tcPr>
            <w:tcW w:w="2720" w:type="dxa"/>
            <w:vAlign w:val="center"/>
          </w:tcPr>
          <w:p w14:paraId="22FCE90A" w14:textId="77777777" w:rsidR="008E394C" w:rsidRDefault="008E394C">
            <w:pPr>
              <w:spacing w:line="360" w:lineRule="auto"/>
              <w:rPr>
                <w:rFonts w:ascii="仿宋" w:eastAsia="仿宋" w:hAnsi="仿宋" w:hint="eastAsia"/>
                <w:sz w:val="28"/>
                <w:szCs w:val="28"/>
              </w:rPr>
            </w:pPr>
          </w:p>
        </w:tc>
        <w:tc>
          <w:tcPr>
            <w:tcW w:w="1417" w:type="dxa"/>
          </w:tcPr>
          <w:p w14:paraId="5B84EA9D" w14:textId="77777777" w:rsidR="008E394C" w:rsidRDefault="008E394C">
            <w:pPr>
              <w:spacing w:line="360" w:lineRule="auto"/>
              <w:rPr>
                <w:rFonts w:ascii="仿宋" w:eastAsia="仿宋" w:hAnsi="仿宋" w:hint="eastAsia"/>
                <w:sz w:val="28"/>
                <w:szCs w:val="28"/>
              </w:rPr>
            </w:pPr>
          </w:p>
        </w:tc>
      </w:tr>
      <w:tr w:rsidR="008E394C" w14:paraId="53F2B3FC" w14:textId="77777777">
        <w:trPr>
          <w:trHeight w:val="548"/>
        </w:trPr>
        <w:tc>
          <w:tcPr>
            <w:tcW w:w="649" w:type="dxa"/>
          </w:tcPr>
          <w:p w14:paraId="738311D9" w14:textId="77777777" w:rsidR="008E394C" w:rsidRDefault="00000000">
            <w:pPr>
              <w:spacing w:line="360" w:lineRule="auto"/>
              <w:jc w:val="center"/>
              <w:rPr>
                <w:rFonts w:ascii="仿宋" w:eastAsia="仿宋" w:hAnsi="仿宋" w:hint="eastAsia"/>
                <w:sz w:val="28"/>
                <w:szCs w:val="28"/>
              </w:rPr>
            </w:pPr>
            <w:r>
              <w:rPr>
                <w:rFonts w:ascii="仿宋" w:eastAsia="仿宋" w:hAnsi="仿宋" w:hint="eastAsia"/>
                <w:sz w:val="28"/>
                <w:szCs w:val="28"/>
              </w:rPr>
              <w:t>2</w:t>
            </w:r>
          </w:p>
        </w:tc>
        <w:tc>
          <w:tcPr>
            <w:tcW w:w="1586" w:type="dxa"/>
            <w:vAlign w:val="center"/>
          </w:tcPr>
          <w:p w14:paraId="0650B63C" w14:textId="77777777" w:rsidR="008E394C" w:rsidRDefault="008E394C">
            <w:pPr>
              <w:spacing w:line="360" w:lineRule="auto"/>
              <w:rPr>
                <w:rFonts w:ascii="仿宋" w:eastAsia="仿宋" w:hAnsi="仿宋" w:hint="eastAsia"/>
                <w:sz w:val="28"/>
                <w:szCs w:val="28"/>
              </w:rPr>
            </w:pPr>
          </w:p>
        </w:tc>
        <w:tc>
          <w:tcPr>
            <w:tcW w:w="2706" w:type="dxa"/>
            <w:vAlign w:val="center"/>
          </w:tcPr>
          <w:p w14:paraId="616BCDC6" w14:textId="77777777" w:rsidR="008E394C" w:rsidRDefault="008E394C">
            <w:pPr>
              <w:spacing w:line="360" w:lineRule="auto"/>
              <w:rPr>
                <w:rFonts w:ascii="仿宋" w:eastAsia="仿宋" w:hAnsi="仿宋" w:hint="eastAsia"/>
                <w:sz w:val="28"/>
                <w:szCs w:val="28"/>
              </w:rPr>
            </w:pPr>
          </w:p>
        </w:tc>
        <w:tc>
          <w:tcPr>
            <w:tcW w:w="2720" w:type="dxa"/>
            <w:vAlign w:val="center"/>
          </w:tcPr>
          <w:p w14:paraId="7FC204AF" w14:textId="77777777" w:rsidR="008E394C" w:rsidRDefault="008E394C">
            <w:pPr>
              <w:spacing w:line="360" w:lineRule="auto"/>
              <w:rPr>
                <w:rFonts w:ascii="仿宋" w:eastAsia="仿宋" w:hAnsi="仿宋" w:hint="eastAsia"/>
                <w:sz w:val="28"/>
                <w:szCs w:val="28"/>
              </w:rPr>
            </w:pPr>
          </w:p>
        </w:tc>
        <w:tc>
          <w:tcPr>
            <w:tcW w:w="1417" w:type="dxa"/>
          </w:tcPr>
          <w:p w14:paraId="513AB305" w14:textId="77777777" w:rsidR="008E394C" w:rsidRDefault="008E394C">
            <w:pPr>
              <w:spacing w:line="360" w:lineRule="auto"/>
              <w:rPr>
                <w:rFonts w:ascii="仿宋" w:eastAsia="仿宋" w:hAnsi="仿宋" w:hint="eastAsia"/>
                <w:sz w:val="28"/>
                <w:szCs w:val="28"/>
              </w:rPr>
            </w:pPr>
          </w:p>
        </w:tc>
      </w:tr>
      <w:tr w:rsidR="008E394C" w14:paraId="633EE080" w14:textId="77777777">
        <w:trPr>
          <w:trHeight w:val="400"/>
        </w:trPr>
        <w:tc>
          <w:tcPr>
            <w:tcW w:w="649" w:type="dxa"/>
          </w:tcPr>
          <w:p w14:paraId="20EFBD57" w14:textId="77777777" w:rsidR="008E394C" w:rsidRDefault="00000000">
            <w:pPr>
              <w:spacing w:line="360" w:lineRule="auto"/>
              <w:jc w:val="center"/>
              <w:rPr>
                <w:rFonts w:ascii="仿宋" w:eastAsia="仿宋" w:hAnsi="仿宋" w:hint="eastAsia"/>
                <w:sz w:val="28"/>
                <w:szCs w:val="28"/>
              </w:rPr>
            </w:pPr>
            <w:r>
              <w:rPr>
                <w:rFonts w:ascii="仿宋" w:eastAsia="仿宋" w:hAnsi="仿宋" w:hint="eastAsia"/>
                <w:sz w:val="28"/>
                <w:szCs w:val="28"/>
              </w:rPr>
              <w:t>3</w:t>
            </w:r>
          </w:p>
        </w:tc>
        <w:tc>
          <w:tcPr>
            <w:tcW w:w="1586" w:type="dxa"/>
            <w:vAlign w:val="center"/>
          </w:tcPr>
          <w:p w14:paraId="283F7093" w14:textId="77777777" w:rsidR="008E394C" w:rsidRDefault="008E394C">
            <w:pPr>
              <w:spacing w:line="360" w:lineRule="auto"/>
              <w:rPr>
                <w:rFonts w:ascii="仿宋" w:eastAsia="仿宋" w:hAnsi="仿宋" w:hint="eastAsia"/>
                <w:sz w:val="28"/>
                <w:szCs w:val="28"/>
              </w:rPr>
            </w:pPr>
          </w:p>
        </w:tc>
        <w:tc>
          <w:tcPr>
            <w:tcW w:w="2706" w:type="dxa"/>
            <w:vAlign w:val="center"/>
          </w:tcPr>
          <w:p w14:paraId="24CE7332" w14:textId="77777777" w:rsidR="008E394C" w:rsidRDefault="008E394C">
            <w:pPr>
              <w:spacing w:line="360" w:lineRule="auto"/>
              <w:rPr>
                <w:rFonts w:ascii="仿宋" w:eastAsia="仿宋" w:hAnsi="仿宋" w:hint="eastAsia"/>
                <w:sz w:val="28"/>
                <w:szCs w:val="28"/>
              </w:rPr>
            </w:pPr>
          </w:p>
        </w:tc>
        <w:tc>
          <w:tcPr>
            <w:tcW w:w="2720" w:type="dxa"/>
            <w:vAlign w:val="center"/>
          </w:tcPr>
          <w:p w14:paraId="1F261D0F" w14:textId="77777777" w:rsidR="008E394C" w:rsidRDefault="008E394C">
            <w:pPr>
              <w:spacing w:line="360" w:lineRule="auto"/>
              <w:rPr>
                <w:rFonts w:ascii="仿宋" w:eastAsia="仿宋" w:hAnsi="仿宋" w:hint="eastAsia"/>
                <w:sz w:val="28"/>
                <w:szCs w:val="28"/>
              </w:rPr>
            </w:pPr>
          </w:p>
        </w:tc>
        <w:tc>
          <w:tcPr>
            <w:tcW w:w="1417" w:type="dxa"/>
          </w:tcPr>
          <w:p w14:paraId="14357E67" w14:textId="77777777" w:rsidR="008E394C" w:rsidRDefault="008E394C">
            <w:pPr>
              <w:spacing w:line="360" w:lineRule="auto"/>
              <w:rPr>
                <w:rFonts w:ascii="仿宋" w:eastAsia="仿宋" w:hAnsi="仿宋" w:hint="eastAsia"/>
                <w:sz w:val="28"/>
                <w:szCs w:val="28"/>
              </w:rPr>
            </w:pPr>
          </w:p>
        </w:tc>
      </w:tr>
      <w:tr w:rsidR="008E394C" w14:paraId="1F631584" w14:textId="77777777">
        <w:trPr>
          <w:trHeight w:val="419"/>
        </w:trPr>
        <w:tc>
          <w:tcPr>
            <w:tcW w:w="649" w:type="dxa"/>
          </w:tcPr>
          <w:p w14:paraId="7E377958" w14:textId="77777777" w:rsidR="008E394C" w:rsidRDefault="008E394C">
            <w:pPr>
              <w:spacing w:line="360" w:lineRule="auto"/>
              <w:jc w:val="center"/>
              <w:rPr>
                <w:rFonts w:ascii="仿宋" w:eastAsia="仿宋" w:hAnsi="仿宋" w:hint="eastAsia"/>
                <w:sz w:val="28"/>
                <w:szCs w:val="28"/>
              </w:rPr>
            </w:pPr>
          </w:p>
        </w:tc>
        <w:tc>
          <w:tcPr>
            <w:tcW w:w="1586" w:type="dxa"/>
            <w:vAlign w:val="center"/>
          </w:tcPr>
          <w:p w14:paraId="313725EC" w14:textId="77777777" w:rsidR="008E394C" w:rsidRDefault="008E394C">
            <w:pPr>
              <w:spacing w:line="360" w:lineRule="auto"/>
              <w:rPr>
                <w:rFonts w:ascii="仿宋" w:eastAsia="仿宋" w:hAnsi="仿宋" w:hint="eastAsia"/>
                <w:sz w:val="28"/>
                <w:szCs w:val="28"/>
              </w:rPr>
            </w:pPr>
          </w:p>
        </w:tc>
        <w:tc>
          <w:tcPr>
            <w:tcW w:w="2706" w:type="dxa"/>
            <w:vAlign w:val="center"/>
          </w:tcPr>
          <w:p w14:paraId="2BB69970" w14:textId="77777777" w:rsidR="008E394C" w:rsidRDefault="008E394C">
            <w:pPr>
              <w:spacing w:line="360" w:lineRule="auto"/>
              <w:rPr>
                <w:rFonts w:ascii="仿宋" w:eastAsia="仿宋" w:hAnsi="仿宋" w:hint="eastAsia"/>
                <w:sz w:val="28"/>
                <w:szCs w:val="28"/>
              </w:rPr>
            </w:pPr>
          </w:p>
        </w:tc>
        <w:tc>
          <w:tcPr>
            <w:tcW w:w="2720" w:type="dxa"/>
            <w:vAlign w:val="center"/>
          </w:tcPr>
          <w:p w14:paraId="17293B33" w14:textId="77777777" w:rsidR="008E394C" w:rsidRDefault="008E394C">
            <w:pPr>
              <w:spacing w:line="360" w:lineRule="auto"/>
              <w:rPr>
                <w:rFonts w:ascii="仿宋" w:eastAsia="仿宋" w:hAnsi="仿宋" w:hint="eastAsia"/>
                <w:sz w:val="28"/>
                <w:szCs w:val="28"/>
              </w:rPr>
            </w:pPr>
          </w:p>
        </w:tc>
        <w:tc>
          <w:tcPr>
            <w:tcW w:w="1417" w:type="dxa"/>
          </w:tcPr>
          <w:p w14:paraId="23D0E161" w14:textId="77777777" w:rsidR="008E394C" w:rsidRDefault="008E394C">
            <w:pPr>
              <w:spacing w:line="360" w:lineRule="auto"/>
              <w:rPr>
                <w:rFonts w:ascii="仿宋" w:eastAsia="仿宋" w:hAnsi="仿宋" w:hint="eastAsia"/>
                <w:sz w:val="28"/>
                <w:szCs w:val="28"/>
              </w:rPr>
            </w:pPr>
          </w:p>
        </w:tc>
      </w:tr>
    </w:tbl>
    <w:p w14:paraId="373D232C" w14:textId="77777777" w:rsidR="008E394C" w:rsidRDefault="00000000">
      <w:pPr>
        <w:spacing w:line="360" w:lineRule="auto"/>
        <w:rPr>
          <w:rFonts w:ascii="仿宋" w:eastAsia="仿宋" w:hAnsi="仿宋" w:hint="eastAsia"/>
          <w:sz w:val="28"/>
          <w:szCs w:val="28"/>
        </w:rPr>
      </w:pPr>
      <w:r>
        <w:rPr>
          <w:rFonts w:ascii="仿宋" w:eastAsia="仿宋" w:hAnsi="仿宋" w:hint="eastAsia"/>
          <w:sz w:val="28"/>
          <w:szCs w:val="28"/>
        </w:rPr>
        <w:t>注：</w:t>
      </w:r>
    </w:p>
    <w:p w14:paraId="3F7B2DFE" w14:textId="77777777" w:rsidR="008E394C"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1.供应商提交的响应文件中与招标文件第三部分“项目需求说明”中的商务、技术部分的要求有不同时，应逐条填列在偏离表中，否则将认为供应商接受招标文件的所有要求。完全响应部分不填。</w:t>
      </w:r>
    </w:p>
    <w:p w14:paraId="73A04F66" w14:textId="77777777" w:rsidR="008E394C"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2.“偏离说明”一栏选择“正偏离”、“负偏离”进行填写。正偏离的确认和负偏离的是否相应招标文件，经三分之二评委认定。</w:t>
      </w:r>
    </w:p>
    <w:p w14:paraId="6812EBFF" w14:textId="77777777" w:rsidR="008E394C"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3.供应商如果虚假响应，将承担被暂停参加采购人组织政府采购活动的风险。</w:t>
      </w:r>
    </w:p>
    <w:p w14:paraId="38F47DDD" w14:textId="77777777" w:rsidR="008E394C"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4.供应商若提供其他增值服务，可以在表中自行据实填写。</w:t>
      </w:r>
    </w:p>
    <w:p w14:paraId="168D542A" w14:textId="77777777" w:rsidR="008E394C" w:rsidRDefault="008E394C">
      <w:pPr>
        <w:spacing w:line="360" w:lineRule="auto"/>
        <w:rPr>
          <w:rFonts w:ascii="仿宋" w:eastAsia="仿宋" w:hAnsi="仿宋" w:hint="eastAsia"/>
          <w:sz w:val="28"/>
          <w:szCs w:val="28"/>
        </w:rPr>
      </w:pPr>
    </w:p>
    <w:p w14:paraId="46E290AC" w14:textId="77777777" w:rsidR="008E394C" w:rsidRDefault="008E394C">
      <w:pPr>
        <w:spacing w:line="360" w:lineRule="auto"/>
        <w:rPr>
          <w:rFonts w:ascii="仿宋" w:eastAsia="仿宋" w:hAnsi="仿宋" w:hint="eastAsia"/>
          <w:sz w:val="28"/>
          <w:szCs w:val="28"/>
        </w:rPr>
      </w:pPr>
    </w:p>
    <w:p w14:paraId="7CD4DFE9" w14:textId="77777777" w:rsidR="008E394C" w:rsidRDefault="00000000">
      <w:pPr>
        <w:widowControl/>
        <w:jc w:val="left"/>
        <w:rPr>
          <w:rFonts w:ascii="仿宋" w:eastAsia="仿宋" w:hAnsi="仿宋" w:hint="eastAsia"/>
          <w:sz w:val="28"/>
          <w:szCs w:val="28"/>
        </w:rPr>
      </w:pPr>
      <w:r>
        <w:rPr>
          <w:rFonts w:ascii="仿宋" w:eastAsia="仿宋" w:hAnsi="仿宋"/>
          <w:sz w:val="28"/>
          <w:szCs w:val="28"/>
        </w:rPr>
        <w:br w:type="page"/>
      </w:r>
    </w:p>
    <w:p w14:paraId="0D9EEE26" w14:textId="77777777" w:rsidR="008E394C" w:rsidRDefault="00000000">
      <w:pPr>
        <w:widowControl/>
        <w:shd w:val="clear" w:color="auto" w:fill="FFFFFF"/>
        <w:spacing w:line="360" w:lineRule="auto"/>
        <w:jc w:val="left"/>
        <w:rPr>
          <w:rFonts w:ascii="仿宋" w:eastAsia="仿宋" w:hAnsi="仿宋" w:cs="仿宋" w:hint="eastAsia"/>
          <w:b/>
          <w:sz w:val="28"/>
          <w:szCs w:val="28"/>
        </w:rPr>
      </w:pPr>
      <w:r>
        <w:rPr>
          <w:rFonts w:ascii="仿宋" w:eastAsia="仿宋" w:hAnsi="仿宋" w:cs="仿宋"/>
          <w:b/>
          <w:sz w:val="28"/>
          <w:szCs w:val="28"/>
        </w:rPr>
        <w:lastRenderedPageBreak/>
        <w:t>附件</w:t>
      </w:r>
      <w:r>
        <w:rPr>
          <w:rFonts w:ascii="仿宋" w:eastAsia="仿宋" w:hAnsi="仿宋" w:cs="仿宋" w:hint="eastAsia"/>
          <w:b/>
          <w:sz w:val="28"/>
          <w:szCs w:val="28"/>
        </w:rPr>
        <w:t>7：报价总表</w:t>
      </w:r>
    </w:p>
    <w:p w14:paraId="2522EF10" w14:textId="77777777" w:rsidR="008E394C" w:rsidRDefault="00000000">
      <w:pPr>
        <w:spacing w:line="360" w:lineRule="auto"/>
        <w:jc w:val="center"/>
        <w:rPr>
          <w:rFonts w:ascii="仿宋" w:eastAsia="仿宋" w:hAnsi="仿宋" w:hint="eastAsia"/>
          <w:b/>
          <w:sz w:val="36"/>
          <w:szCs w:val="28"/>
        </w:rPr>
      </w:pPr>
      <w:r>
        <w:rPr>
          <w:rFonts w:ascii="仿宋" w:eastAsia="仿宋" w:hAnsi="仿宋" w:hint="eastAsia"/>
          <w:b/>
          <w:sz w:val="36"/>
          <w:szCs w:val="28"/>
        </w:rPr>
        <w:t>报价总表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0"/>
        <w:gridCol w:w="7130"/>
      </w:tblGrid>
      <w:tr w:rsidR="008E394C" w14:paraId="4E367989" w14:textId="77777777">
        <w:trPr>
          <w:trHeight w:val="1190"/>
        </w:trPr>
        <w:tc>
          <w:tcPr>
            <w:tcW w:w="2050" w:type="dxa"/>
            <w:tcBorders>
              <w:top w:val="single" w:sz="4" w:space="0" w:color="auto"/>
              <w:left w:val="single" w:sz="4" w:space="0" w:color="auto"/>
              <w:bottom w:val="single" w:sz="4" w:space="0" w:color="auto"/>
              <w:right w:val="single" w:sz="4" w:space="0" w:color="auto"/>
            </w:tcBorders>
            <w:vAlign w:val="center"/>
          </w:tcPr>
          <w:p w14:paraId="483A08B0" w14:textId="77777777" w:rsidR="008E394C" w:rsidRDefault="00000000">
            <w:pPr>
              <w:spacing w:line="480" w:lineRule="exact"/>
              <w:jc w:val="center"/>
              <w:rPr>
                <w:rFonts w:ascii="仿宋" w:eastAsia="仿宋" w:hAnsi="仿宋" w:cs="Times New Roman" w:hint="eastAsia"/>
                <w:sz w:val="28"/>
                <w:szCs w:val="28"/>
              </w:rPr>
            </w:pPr>
            <w:r>
              <w:rPr>
                <w:rFonts w:ascii="仿宋" w:eastAsia="仿宋" w:hAnsi="仿宋" w:cs="Times New Roman"/>
                <w:sz w:val="28"/>
                <w:szCs w:val="28"/>
              </w:rPr>
              <w:t>项目名称</w:t>
            </w:r>
          </w:p>
        </w:tc>
        <w:tc>
          <w:tcPr>
            <w:tcW w:w="7130" w:type="dxa"/>
            <w:tcBorders>
              <w:top w:val="single" w:sz="4" w:space="0" w:color="auto"/>
              <w:left w:val="single" w:sz="4" w:space="0" w:color="auto"/>
              <w:bottom w:val="single" w:sz="4" w:space="0" w:color="auto"/>
              <w:right w:val="single" w:sz="4" w:space="0" w:color="auto"/>
            </w:tcBorders>
            <w:vAlign w:val="center"/>
          </w:tcPr>
          <w:p w14:paraId="756C138A" w14:textId="77777777" w:rsidR="008E394C" w:rsidRDefault="00000000">
            <w:pPr>
              <w:spacing w:line="480" w:lineRule="exact"/>
              <w:jc w:val="center"/>
              <w:rPr>
                <w:rFonts w:ascii="仿宋" w:eastAsia="仿宋" w:hAnsi="仿宋" w:cs="Times New Roman" w:hint="eastAsia"/>
                <w:sz w:val="28"/>
                <w:szCs w:val="28"/>
              </w:rPr>
            </w:pPr>
            <w:r>
              <w:rPr>
                <w:rFonts w:ascii="仿宋" w:eastAsia="仿宋" w:hAnsi="仿宋" w:hint="eastAsia"/>
                <w:sz w:val="28"/>
                <w:szCs w:val="28"/>
              </w:rPr>
              <w:t>2025年政务新媒体采购项目</w:t>
            </w:r>
          </w:p>
        </w:tc>
      </w:tr>
      <w:tr w:rsidR="008E394C" w14:paraId="45D06755" w14:textId="77777777">
        <w:trPr>
          <w:trHeight w:val="1190"/>
        </w:trPr>
        <w:tc>
          <w:tcPr>
            <w:tcW w:w="2050" w:type="dxa"/>
            <w:tcBorders>
              <w:top w:val="single" w:sz="4" w:space="0" w:color="auto"/>
              <w:left w:val="single" w:sz="4" w:space="0" w:color="auto"/>
              <w:bottom w:val="single" w:sz="4" w:space="0" w:color="auto"/>
              <w:right w:val="single" w:sz="4" w:space="0" w:color="auto"/>
            </w:tcBorders>
            <w:vAlign w:val="center"/>
          </w:tcPr>
          <w:p w14:paraId="1AE165E6" w14:textId="77777777" w:rsidR="008E394C" w:rsidRDefault="00000000">
            <w:pPr>
              <w:spacing w:line="480" w:lineRule="exact"/>
              <w:jc w:val="center"/>
              <w:rPr>
                <w:rFonts w:ascii="仿宋" w:eastAsia="仿宋" w:hAnsi="仿宋" w:cs="Times New Roman" w:hint="eastAsia"/>
                <w:sz w:val="28"/>
                <w:szCs w:val="28"/>
              </w:rPr>
            </w:pPr>
            <w:r>
              <w:rPr>
                <w:rFonts w:ascii="仿宋" w:eastAsia="仿宋" w:hAnsi="仿宋" w:cs="Times New Roman"/>
                <w:sz w:val="28"/>
                <w:szCs w:val="28"/>
              </w:rPr>
              <w:t>磋商报价总计</w:t>
            </w:r>
          </w:p>
          <w:p w14:paraId="540ED5F6" w14:textId="77777777" w:rsidR="008E394C" w:rsidRDefault="00000000">
            <w:pPr>
              <w:spacing w:line="480" w:lineRule="exact"/>
              <w:jc w:val="center"/>
              <w:rPr>
                <w:rFonts w:ascii="仿宋" w:eastAsia="仿宋" w:hAnsi="仿宋" w:cs="Times New Roman" w:hint="eastAsia"/>
                <w:sz w:val="28"/>
                <w:szCs w:val="28"/>
              </w:rPr>
            </w:pPr>
            <w:r>
              <w:rPr>
                <w:rFonts w:ascii="仿宋" w:eastAsia="仿宋" w:hAnsi="仿宋" w:cs="Times New Roman"/>
                <w:sz w:val="28"/>
                <w:szCs w:val="28"/>
              </w:rPr>
              <w:t>（首次）</w:t>
            </w:r>
          </w:p>
        </w:tc>
        <w:tc>
          <w:tcPr>
            <w:tcW w:w="7130" w:type="dxa"/>
            <w:tcBorders>
              <w:top w:val="single" w:sz="4" w:space="0" w:color="auto"/>
              <w:left w:val="single" w:sz="4" w:space="0" w:color="auto"/>
              <w:bottom w:val="single" w:sz="4" w:space="0" w:color="auto"/>
              <w:right w:val="single" w:sz="4" w:space="0" w:color="auto"/>
            </w:tcBorders>
            <w:vAlign w:val="center"/>
          </w:tcPr>
          <w:p w14:paraId="58331B0D" w14:textId="77777777" w:rsidR="008E394C" w:rsidRDefault="00000000">
            <w:pPr>
              <w:spacing w:line="480" w:lineRule="exact"/>
              <w:jc w:val="left"/>
              <w:rPr>
                <w:rFonts w:ascii="仿宋" w:eastAsia="仿宋" w:hAnsi="仿宋" w:cs="Times New Roman" w:hint="eastAsia"/>
                <w:sz w:val="28"/>
                <w:szCs w:val="28"/>
              </w:rPr>
            </w:pPr>
            <w:r>
              <w:rPr>
                <w:rFonts w:ascii="仿宋" w:eastAsia="仿宋" w:hAnsi="仿宋" w:cs="Times New Roman" w:hint="eastAsia"/>
                <w:sz w:val="28"/>
                <w:szCs w:val="28"/>
              </w:rPr>
              <w:t>小写：</w:t>
            </w:r>
          </w:p>
          <w:p w14:paraId="3BA1B603" w14:textId="77777777" w:rsidR="008E394C" w:rsidRDefault="00000000">
            <w:pPr>
              <w:spacing w:line="480" w:lineRule="exact"/>
              <w:jc w:val="left"/>
              <w:rPr>
                <w:rFonts w:ascii="仿宋" w:eastAsia="仿宋" w:hAnsi="仿宋" w:cs="Times New Roman" w:hint="eastAsia"/>
                <w:sz w:val="28"/>
                <w:szCs w:val="28"/>
              </w:rPr>
            </w:pPr>
            <w:r>
              <w:rPr>
                <w:rFonts w:ascii="仿宋" w:eastAsia="仿宋" w:hAnsi="仿宋" w:cs="Times New Roman" w:hint="eastAsia"/>
                <w:sz w:val="28"/>
                <w:szCs w:val="28"/>
              </w:rPr>
              <w:t>大写：</w:t>
            </w:r>
          </w:p>
        </w:tc>
      </w:tr>
      <w:tr w:rsidR="008E394C" w14:paraId="166D2FD6" w14:textId="77777777">
        <w:trPr>
          <w:trHeight w:val="1190"/>
        </w:trPr>
        <w:tc>
          <w:tcPr>
            <w:tcW w:w="2050" w:type="dxa"/>
            <w:tcBorders>
              <w:top w:val="single" w:sz="4" w:space="0" w:color="auto"/>
              <w:left w:val="single" w:sz="4" w:space="0" w:color="auto"/>
              <w:bottom w:val="single" w:sz="4" w:space="0" w:color="auto"/>
              <w:right w:val="single" w:sz="4" w:space="0" w:color="auto"/>
            </w:tcBorders>
            <w:vAlign w:val="center"/>
          </w:tcPr>
          <w:p w14:paraId="67190457" w14:textId="77777777" w:rsidR="008E394C" w:rsidRDefault="00000000">
            <w:pPr>
              <w:spacing w:line="480" w:lineRule="exact"/>
              <w:jc w:val="center"/>
              <w:rPr>
                <w:rFonts w:ascii="仿宋" w:eastAsia="仿宋" w:hAnsi="仿宋" w:cs="Times New Roman" w:hint="eastAsia"/>
                <w:sz w:val="28"/>
                <w:szCs w:val="28"/>
              </w:rPr>
            </w:pPr>
            <w:r>
              <w:rPr>
                <w:rFonts w:ascii="仿宋" w:eastAsia="仿宋" w:hAnsi="仿宋" w:cs="Times New Roman"/>
                <w:sz w:val="28"/>
                <w:szCs w:val="28"/>
              </w:rPr>
              <w:t>磋商报价总计</w:t>
            </w:r>
          </w:p>
          <w:p w14:paraId="45C85CFD" w14:textId="77777777" w:rsidR="008E394C" w:rsidRDefault="00000000">
            <w:pPr>
              <w:spacing w:line="480" w:lineRule="exact"/>
              <w:jc w:val="center"/>
              <w:rPr>
                <w:rFonts w:ascii="仿宋" w:eastAsia="仿宋" w:hAnsi="仿宋" w:cs="Times New Roman" w:hint="eastAsia"/>
                <w:sz w:val="28"/>
                <w:szCs w:val="28"/>
              </w:rPr>
            </w:pPr>
            <w:r>
              <w:rPr>
                <w:rFonts w:ascii="仿宋" w:eastAsia="仿宋" w:hAnsi="仿宋" w:cs="Times New Roman"/>
                <w:sz w:val="28"/>
                <w:szCs w:val="28"/>
              </w:rPr>
              <w:t>（二次）</w:t>
            </w:r>
          </w:p>
        </w:tc>
        <w:tc>
          <w:tcPr>
            <w:tcW w:w="7130" w:type="dxa"/>
            <w:tcBorders>
              <w:top w:val="single" w:sz="4" w:space="0" w:color="auto"/>
              <w:left w:val="single" w:sz="4" w:space="0" w:color="auto"/>
              <w:bottom w:val="single" w:sz="4" w:space="0" w:color="auto"/>
              <w:right w:val="single" w:sz="4" w:space="0" w:color="auto"/>
            </w:tcBorders>
            <w:vAlign w:val="center"/>
          </w:tcPr>
          <w:p w14:paraId="32A43884" w14:textId="77777777" w:rsidR="008E394C" w:rsidRDefault="00000000">
            <w:pPr>
              <w:spacing w:line="480" w:lineRule="exact"/>
              <w:jc w:val="left"/>
              <w:rPr>
                <w:rFonts w:ascii="仿宋" w:eastAsia="仿宋" w:hAnsi="仿宋" w:cs="Times New Roman" w:hint="eastAsia"/>
                <w:sz w:val="28"/>
                <w:szCs w:val="28"/>
              </w:rPr>
            </w:pPr>
            <w:r>
              <w:rPr>
                <w:rFonts w:ascii="仿宋" w:eastAsia="仿宋" w:hAnsi="仿宋" w:cs="Times New Roman" w:hint="eastAsia"/>
                <w:sz w:val="28"/>
                <w:szCs w:val="28"/>
              </w:rPr>
              <w:t>小写：</w:t>
            </w:r>
          </w:p>
          <w:p w14:paraId="6118FB4A" w14:textId="77777777" w:rsidR="008E394C" w:rsidRDefault="00000000">
            <w:pPr>
              <w:spacing w:line="480" w:lineRule="exact"/>
              <w:jc w:val="left"/>
              <w:rPr>
                <w:rFonts w:ascii="仿宋" w:eastAsia="仿宋" w:hAnsi="仿宋" w:cs="Times New Roman" w:hint="eastAsia"/>
                <w:sz w:val="28"/>
                <w:szCs w:val="28"/>
              </w:rPr>
            </w:pPr>
            <w:r>
              <w:rPr>
                <w:rFonts w:ascii="仿宋" w:eastAsia="仿宋" w:hAnsi="仿宋" w:cs="Times New Roman" w:hint="eastAsia"/>
                <w:sz w:val="28"/>
                <w:szCs w:val="28"/>
              </w:rPr>
              <w:t>大写：</w:t>
            </w:r>
          </w:p>
        </w:tc>
      </w:tr>
      <w:tr w:rsidR="008E394C" w14:paraId="1DA9BDD0" w14:textId="77777777">
        <w:trPr>
          <w:trHeight w:val="860"/>
        </w:trPr>
        <w:tc>
          <w:tcPr>
            <w:tcW w:w="2050" w:type="dxa"/>
            <w:tcBorders>
              <w:top w:val="single" w:sz="4" w:space="0" w:color="auto"/>
              <w:left w:val="single" w:sz="4" w:space="0" w:color="auto"/>
              <w:bottom w:val="single" w:sz="4" w:space="0" w:color="auto"/>
              <w:right w:val="single" w:sz="4" w:space="0" w:color="auto"/>
            </w:tcBorders>
            <w:vAlign w:val="center"/>
          </w:tcPr>
          <w:p w14:paraId="75D0D212" w14:textId="77777777" w:rsidR="008E394C" w:rsidRDefault="00000000">
            <w:pPr>
              <w:spacing w:line="480" w:lineRule="exact"/>
              <w:jc w:val="center"/>
              <w:rPr>
                <w:rFonts w:ascii="仿宋" w:eastAsia="仿宋" w:hAnsi="仿宋" w:cs="Times New Roman" w:hint="eastAsia"/>
                <w:sz w:val="28"/>
                <w:szCs w:val="28"/>
              </w:rPr>
            </w:pPr>
            <w:r>
              <w:rPr>
                <w:rFonts w:ascii="仿宋" w:eastAsia="仿宋" w:hAnsi="仿宋" w:cs="Times New Roman"/>
                <w:sz w:val="28"/>
                <w:szCs w:val="28"/>
              </w:rPr>
              <w:t>备注</w:t>
            </w:r>
          </w:p>
        </w:tc>
        <w:tc>
          <w:tcPr>
            <w:tcW w:w="7130" w:type="dxa"/>
            <w:tcBorders>
              <w:top w:val="single" w:sz="4" w:space="0" w:color="auto"/>
              <w:left w:val="single" w:sz="4" w:space="0" w:color="auto"/>
              <w:bottom w:val="single" w:sz="4" w:space="0" w:color="auto"/>
              <w:right w:val="single" w:sz="4" w:space="0" w:color="auto"/>
            </w:tcBorders>
            <w:vAlign w:val="center"/>
          </w:tcPr>
          <w:p w14:paraId="6717F89E" w14:textId="77777777" w:rsidR="008E394C" w:rsidRDefault="008E394C">
            <w:pPr>
              <w:spacing w:line="480" w:lineRule="exact"/>
              <w:ind w:left="3360" w:hangingChars="1200" w:hanging="3360"/>
              <w:jc w:val="center"/>
              <w:rPr>
                <w:rFonts w:ascii="仿宋" w:eastAsia="仿宋" w:hAnsi="仿宋" w:cs="Times New Roman" w:hint="eastAsia"/>
                <w:sz w:val="28"/>
                <w:szCs w:val="28"/>
              </w:rPr>
            </w:pPr>
          </w:p>
        </w:tc>
      </w:tr>
    </w:tbl>
    <w:p w14:paraId="13E38412" w14:textId="77777777" w:rsidR="008E394C" w:rsidRDefault="008E394C">
      <w:pPr>
        <w:kinsoku w:val="0"/>
        <w:topLinePunct/>
        <w:snapToGrid w:val="0"/>
        <w:spacing w:line="420" w:lineRule="exact"/>
        <w:rPr>
          <w:rFonts w:ascii="仿宋_GB2312" w:eastAsia="仿宋_GB2312" w:hAnsi="宋体" w:cs="Times New Roman" w:hint="eastAsia"/>
          <w:sz w:val="24"/>
          <w:szCs w:val="24"/>
        </w:rPr>
      </w:pPr>
    </w:p>
    <w:p w14:paraId="1A4E6029" w14:textId="77777777" w:rsidR="008E394C" w:rsidRDefault="00000000">
      <w:pPr>
        <w:widowControl/>
        <w:shd w:val="clear" w:color="auto" w:fill="FFFFFF"/>
        <w:spacing w:line="360" w:lineRule="auto"/>
        <w:jc w:val="left"/>
        <w:rPr>
          <w:rFonts w:ascii="仿宋" w:eastAsia="仿宋" w:hAnsi="仿宋" w:cs="仿宋" w:hint="eastAsia"/>
          <w:sz w:val="28"/>
          <w:szCs w:val="28"/>
        </w:rPr>
      </w:pPr>
      <w:r>
        <w:rPr>
          <w:rFonts w:ascii="仿宋" w:eastAsia="仿宋" w:hAnsi="仿宋" w:cs="仿宋" w:hint="eastAsia"/>
          <w:sz w:val="28"/>
          <w:szCs w:val="28"/>
        </w:rPr>
        <w:t>供应商全称（盖章）：</w:t>
      </w:r>
    </w:p>
    <w:p w14:paraId="4BCBD285" w14:textId="77777777" w:rsidR="008E394C" w:rsidRDefault="00000000">
      <w:pPr>
        <w:widowControl/>
        <w:shd w:val="clear" w:color="auto" w:fill="FFFFFF"/>
        <w:spacing w:line="360" w:lineRule="auto"/>
        <w:jc w:val="left"/>
        <w:rPr>
          <w:rFonts w:ascii="仿宋" w:eastAsia="仿宋" w:hAnsi="仿宋" w:cs="仿宋" w:hint="eastAsia"/>
          <w:sz w:val="28"/>
          <w:szCs w:val="28"/>
        </w:rPr>
      </w:pPr>
      <w:r>
        <w:rPr>
          <w:rFonts w:ascii="仿宋" w:eastAsia="仿宋" w:hAnsi="仿宋" w:cs="仿宋" w:hint="eastAsia"/>
          <w:sz w:val="28"/>
          <w:szCs w:val="28"/>
        </w:rPr>
        <w:t xml:space="preserve">法定代表人或授权委托人（签字）：      </w:t>
      </w:r>
    </w:p>
    <w:p w14:paraId="6558190C" w14:textId="77777777" w:rsidR="008E394C" w:rsidRDefault="00000000">
      <w:pPr>
        <w:widowControl/>
        <w:shd w:val="clear" w:color="auto" w:fill="FFFFFF"/>
        <w:spacing w:line="360" w:lineRule="auto"/>
        <w:jc w:val="left"/>
        <w:rPr>
          <w:rFonts w:ascii="仿宋" w:eastAsia="仿宋" w:hAnsi="仿宋" w:cs="仿宋" w:hint="eastAsia"/>
          <w:sz w:val="28"/>
          <w:szCs w:val="28"/>
        </w:rPr>
      </w:pPr>
      <w:r>
        <w:rPr>
          <w:rFonts w:ascii="仿宋" w:eastAsia="仿宋" w:hAnsi="仿宋" w:cs="仿宋" w:hint="eastAsia"/>
          <w:sz w:val="28"/>
          <w:szCs w:val="28"/>
        </w:rPr>
        <w:t>日期：</w:t>
      </w:r>
    </w:p>
    <w:p w14:paraId="7FC5CE4D" w14:textId="77777777" w:rsidR="008E394C" w:rsidRDefault="008E394C">
      <w:pPr>
        <w:kinsoku w:val="0"/>
        <w:topLinePunct/>
        <w:snapToGrid w:val="0"/>
        <w:spacing w:line="420" w:lineRule="exact"/>
        <w:rPr>
          <w:rFonts w:ascii="仿宋" w:eastAsia="仿宋" w:hAnsi="仿宋" w:cs="Times New Roman" w:hint="eastAsia"/>
          <w:sz w:val="28"/>
          <w:szCs w:val="28"/>
        </w:rPr>
      </w:pPr>
    </w:p>
    <w:p w14:paraId="62886438" w14:textId="77777777" w:rsidR="008E394C" w:rsidRDefault="00000000">
      <w:pPr>
        <w:snapToGrid w:val="0"/>
        <w:spacing w:line="420" w:lineRule="exact"/>
        <w:ind w:firstLineChars="206" w:firstLine="577"/>
        <w:rPr>
          <w:rFonts w:ascii="仿宋" w:eastAsia="仿宋" w:hAnsi="仿宋" w:cs="Times New Roman" w:hint="eastAsia"/>
          <w:sz w:val="28"/>
          <w:szCs w:val="28"/>
        </w:rPr>
      </w:pPr>
      <w:r>
        <w:rPr>
          <w:rFonts w:ascii="仿宋" w:eastAsia="仿宋" w:hAnsi="仿宋" w:cs="Times New Roman" w:hint="eastAsia"/>
          <w:sz w:val="28"/>
          <w:szCs w:val="28"/>
        </w:rPr>
        <w:t>注：</w:t>
      </w:r>
    </w:p>
    <w:p w14:paraId="2579A91D" w14:textId="77777777" w:rsidR="008E394C" w:rsidRDefault="00000000">
      <w:pPr>
        <w:snapToGrid w:val="0"/>
        <w:spacing w:line="420" w:lineRule="exact"/>
        <w:ind w:firstLineChars="206" w:firstLine="577"/>
        <w:rPr>
          <w:rFonts w:ascii="仿宋" w:eastAsia="仿宋" w:hAnsi="仿宋" w:cs="Times New Roman" w:hint="eastAsia"/>
          <w:sz w:val="28"/>
          <w:szCs w:val="28"/>
        </w:rPr>
      </w:pPr>
      <w:r>
        <w:rPr>
          <w:rFonts w:ascii="仿宋" w:eastAsia="仿宋" w:hAnsi="仿宋" w:cs="Times New Roman" w:hint="eastAsia"/>
          <w:sz w:val="28"/>
          <w:szCs w:val="28"/>
        </w:rPr>
        <w:t>（1）</w:t>
      </w:r>
      <w:r>
        <w:rPr>
          <w:rFonts w:ascii="仿宋" w:eastAsia="仿宋" w:hAnsi="仿宋" w:cs="Times New Roman"/>
          <w:sz w:val="28"/>
          <w:szCs w:val="28"/>
          <w:u w:val="thick" w:color="FF0000"/>
        </w:rPr>
        <w:t>本表</w:t>
      </w:r>
      <w:r>
        <w:rPr>
          <w:rFonts w:ascii="仿宋" w:eastAsia="仿宋" w:hAnsi="仿宋" w:cs="Times New Roman" w:hint="eastAsia"/>
          <w:sz w:val="28"/>
          <w:szCs w:val="28"/>
          <w:u w:val="thick" w:color="FF0000"/>
        </w:rPr>
        <w:t>为格式表</w:t>
      </w:r>
      <w:r>
        <w:rPr>
          <w:rFonts w:ascii="仿宋" w:eastAsia="仿宋" w:hAnsi="仿宋" w:cs="Times New Roman"/>
          <w:sz w:val="28"/>
          <w:szCs w:val="28"/>
          <w:u w:val="thick" w:color="FF0000"/>
        </w:rPr>
        <w:t>，</w:t>
      </w:r>
      <w:r>
        <w:rPr>
          <w:rFonts w:ascii="仿宋" w:eastAsia="仿宋" w:hAnsi="仿宋" w:cs="Times New Roman" w:hint="eastAsia"/>
          <w:sz w:val="28"/>
          <w:szCs w:val="28"/>
          <w:u w:val="thick" w:color="FF0000"/>
        </w:rPr>
        <w:t>不得改动，必须提供</w:t>
      </w:r>
      <w:r>
        <w:rPr>
          <w:rFonts w:ascii="仿宋" w:eastAsia="仿宋" w:hAnsi="仿宋" w:cs="Times New Roman"/>
          <w:sz w:val="28"/>
          <w:szCs w:val="28"/>
          <w:u w:val="thick" w:color="FF0000"/>
        </w:rPr>
        <w:t>。</w:t>
      </w:r>
    </w:p>
    <w:p w14:paraId="47597F2C" w14:textId="77777777" w:rsidR="008E394C" w:rsidRDefault="00000000">
      <w:pPr>
        <w:snapToGrid w:val="0"/>
        <w:spacing w:line="420" w:lineRule="exact"/>
        <w:ind w:firstLineChars="206" w:firstLine="577"/>
        <w:rPr>
          <w:rFonts w:ascii="仿宋" w:eastAsia="仿宋" w:hAnsi="仿宋" w:cs="仿宋" w:hint="eastAsia"/>
          <w:sz w:val="28"/>
          <w:szCs w:val="28"/>
          <w:lang w:val="zh-CN"/>
        </w:rPr>
      </w:pPr>
      <w:r>
        <w:rPr>
          <w:rFonts w:ascii="仿宋" w:eastAsia="仿宋" w:hAnsi="仿宋" w:cs="Times New Roman" w:hint="eastAsia"/>
          <w:sz w:val="28"/>
          <w:szCs w:val="28"/>
        </w:rPr>
        <w:t>（2）磋商响应报价</w:t>
      </w:r>
      <w:r>
        <w:rPr>
          <w:rFonts w:ascii="仿宋" w:eastAsia="仿宋" w:hAnsi="仿宋" w:cs="仿宋" w:hint="eastAsia"/>
          <w:sz w:val="28"/>
          <w:szCs w:val="28"/>
          <w:lang w:val="zh-CN"/>
        </w:rPr>
        <w:t>包括本项目的全部费用（含一切必须的辅助材料费用）及相关服务费等。</w:t>
      </w:r>
    </w:p>
    <w:p w14:paraId="4F709952" w14:textId="77777777" w:rsidR="008E394C" w:rsidRDefault="00000000">
      <w:pPr>
        <w:snapToGrid w:val="0"/>
        <w:spacing w:line="420" w:lineRule="exact"/>
        <w:ind w:firstLineChars="206" w:firstLine="577"/>
        <w:rPr>
          <w:rFonts w:ascii="仿宋" w:eastAsia="仿宋" w:hAnsi="仿宋" w:cs="Times New Roman" w:hint="eastAsia"/>
          <w:sz w:val="28"/>
          <w:szCs w:val="28"/>
        </w:rPr>
      </w:pPr>
      <w:r>
        <w:rPr>
          <w:rFonts w:ascii="仿宋" w:eastAsia="仿宋" w:hAnsi="仿宋" w:cs="仿宋" w:hint="eastAsia"/>
          <w:sz w:val="28"/>
          <w:szCs w:val="28"/>
          <w:lang w:val="zh-CN"/>
        </w:rPr>
        <w:t>（3）二次报价现场提交。</w:t>
      </w:r>
    </w:p>
    <w:p w14:paraId="2DB6AC91" w14:textId="77777777" w:rsidR="008E394C" w:rsidRDefault="008E394C">
      <w:pPr>
        <w:widowControl/>
        <w:jc w:val="center"/>
        <w:rPr>
          <w:rFonts w:ascii="仿宋" w:eastAsia="仿宋" w:hAnsi="仿宋" w:cs="宋体" w:hint="eastAsia"/>
          <w:b/>
          <w:bCs/>
          <w:kern w:val="0"/>
          <w:sz w:val="44"/>
          <w:szCs w:val="44"/>
        </w:rPr>
      </w:pPr>
    </w:p>
    <w:p w14:paraId="5406FEFB" w14:textId="77777777" w:rsidR="008E394C" w:rsidRDefault="008E394C">
      <w:pPr>
        <w:widowControl/>
        <w:jc w:val="center"/>
        <w:rPr>
          <w:rFonts w:ascii="仿宋" w:eastAsia="仿宋" w:hAnsi="仿宋" w:cs="宋体" w:hint="eastAsia"/>
          <w:b/>
          <w:bCs/>
          <w:kern w:val="0"/>
          <w:sz w:val="44"/>
          <w:szCs w:val="44"/>
        </w:rPr>
      </w:pPr>
    </w:p>
    <w:p w14:paraId="2B70C7E4" w14:textId="77777777" w:rsidR="008E394C" w:rsidRDefault="008E394C">
      <w:pPr>
        <w:widowControl/>
        <w:jc w:val="center"/>
        <w:rPr>
          <w:rFonts w:ascii="仿宋" w:eastAsia="仿宋" w:hAnsi="仿宋" w:cs="宋体" w:hint="eastAsia"/>
          <w:b/>
          <w:bCs/>
          <w:kern w:val="0"/>
          <w:sz w:val="44"/>
          <w:szCs w:val="44"/>
        </w:rPr>
      </w:pPr>
    </w:p>
    <w:p w14:paraId="20B12E1A" w14:textId="77777777" w:rsidR="008E394C" w:rsidRDefault="008E394C">
      <w:pPr>
        <w:widowControl/>
        <w:jc w:val="center"/>
        <w:rPr>
          <w:rFonts w:ascii="仿宋" w:eastAsia="仿宋" w:hAnsi="仿宋" w:cs="宋体" w:hint="eastAsia"/>
          <w:b/>
          <w:bCs/>
          <w:kern w:val="0"/>
          <w:sz w:val="44"/>
          <w:szCs w:val="44"/>
        </w:rPr>
      </w:pPr>
    </w:p>
    <w:p w14:paraId="48425EBB" w14:textId="77777777" w:rsidR="008E394C" w:rsidRDefault="008E394C">
      <w:pPr>
        <w:widowControl/>
        <w:jc w:val="center"/>
        <w:rPr>
          <w:rFonts w:ascii="仿宋" w:eastAsia="仿宋" w:hAnsi="仿宋" w:cs="宋体" w:hint="eastAsia"/>
          <w:b/>
          <w:bCs/>
          <w:kern w:val="0"/>
          <w:sz w:val="44"/>
          <w:szCs w:val="44"/>
        </w:rPr>
      </w:pPr>
    </w:p>
    <w:p w14:paraId="35390A1F" w14:textId="77777777" w:rsidR="008E394C" w:rsidRDefault="008E394C">
      <w:pPr>
        <w:widowControl/>
        <w:jc w:val="center"/>
        <w:rPr>
          <w:rFonts w:ascii="仿宋" w:eastAsia="仿宋" w:hAnsi="仿宋" w:cs="宋体" w:hint="eastAsia"/>
          <w:b/>
          <w:bCs/>
          <w:kern w:val="0"/>
          <w:sz w:val="44"/>
          <w:szCs w:val="44"/>
        </w:rPr>
      </w:pPr>
    </w:p>
    <w:p w14:paraId="68460719" w14:textId="77777777" w:rsidR="008E394C" w:rsidRDefault="00000000">
      <w:pPr>
        <w:snapToGrid w:val="0"/>
        <w:spacing w:line="300" w:lineRule="auto"/>
        <w:jc w:val="left"/>
        <w:outlineLvl w:val="0"/>
        <w:rPr>
          <w:rFonts w:ascii="仿宋" w:eastAsia="仿宋" w:hAnsi="仿宋" w:cs="仿宋" w:hint="eastAsia"/>
          <w:b/>
          <w:sz w:val="28"/>
          <w:szCs w:val="28"/>
        </w:rPr>
      </w:pPr>
      <w:r>
        <w:rPr>
          <w:rFonts w:ascii="仿宋" w:eastAsia="仿宋" w:hAnsi="仿宋" w:cs="仿宋"/>
          <w:b/>
          <w:sz w:val="28"/>
          <w:szCs w:val="28"/>
        </w:rPr>
        <w:t>附件</w:t>
      </w:r>
      <w:r>
        <w:rPr>
          <w:rFonts w:ascii="仿宋" w:eastAsia="仿宋" w:hAnsi="仿宋" w:cs="仿宋" w:hint="eastAsia"/>
          <w:b/>
          <w:sz w:val="28"/>
          <w:szCs w:val="28"/>
        </w:rPr>
        <w:t>8：</w:t>
      </w:r>
    </w:p>
    <w:p w14:paraId="618B40FE" w14:textId="77777777" w:rsidR="008E394C" w:rsidRDefault="00000000">
      <w:pPr>
        <w:snapToGrid w:val="0"/>
        <w:spacing w:line="300" w:lineRule="auto"/>
        <w:jc w:val="center"/>
        <w:outlineLvl w:val="0"/>
        <w:rPr>
          <w:rFonts w:ascii="仿宋" w:eastAsia="仿宋" w:hAnsi="仿宋" w:cs="Times New Roman" w:hint="eastAsia"/>
          <w:b/>
          <w:bCs/>
          <w:sz w:val="28"/>
          <w:szCs w:val="28"/>
          <w:lang w:bidi="zh-CN"/>
        </w:rPr>
      </w:pPr>
      <w:r>
        <w:rPr>
          <w:rFonts w:ascii="仿宋" w:eastAsia="仿宋" w:hAnsi="仿宋" w:cs="Times New Roman"/>
          <w:b/>
          <w:bCs/>
          <w:sz w:val="28"/>
          <w:szCs w:val="28"/>
          <w:lang w:bidi="zh-CN"/>
        </w:rPr>
        <w:t>中小企业声明函（</w:t>
      </w:r>
      <w:r>
        <w:rPr>
          <w:rFonts w:ascii="仿宋" w:eastAsia="仿宋" w:hAnsi="仿宋" w:cs="Times New Roman" w:hint="eastAsia"/>
          <w:b/>
          <w:bCs/>
          <w:sz w:val="28"/>
          <w:szCs w:val="28"/>
          <w:lang w:bidi="zh-CN"/>
        </w:rPr>
        <w:t>格式</w:t>
      </w:r>
      <w:r>
        <w:rPr>
          <w:rFonts w:ascii="仿宋" w:eastAsia="仿宋" w:hAnsi="仿宋" w:cs="Times New Roman"/>
          <w:b/>
          <w:bCs/>
          <w:sz w:val="28"/>
          <w:szCs w:val="28"/>
          <w:lang w:bidi="zh-CN"/>
        </w:rPr>
        <w:t>）</w:t>
      </w:r>
    </w:p>
    <w:p w14:paraId="3649343B" w14:textId="77777777" w:rsidR="008E394C" w:rsidRDefault="00000000">
      <w:pPr>
        <w:snapToGrid w:val="0"/>
        <w:spacing w:line="360" w:lineRule="auto"/>
        <w:ind w:firstLineChars="200" w:firstLine="560"/>
        <w:outlineLvl w:val="0"/>
        <w:rPr>
          <w:rFonts w:ascii="仿宋" w:eastAsia="仿宋" w:hAnsi="仿宋" w:cs="Times New Roman" w:hint="eastAsia"/>
          <w:sz w:val="28"/>
          <w:szCs w:val="28"/>
          <w:lang w:bidi="zh-CN"/>
        </w:rPr>
      </w:pPr>
      <w:r>
        <w:rPr>
          <w:rFonts w:ascii="仿宋" w:eastAsia="仿宋" w:hAnsi="仿宋" w:cs="Times New Roman"/>
          <w:sz w:val="28"/>
          <w:szCs w:val="28"/>
          <w:lang w:bidi="zh-CN"/>
        </w:rPr>
        <w:t>本公司（联合体）郑重声明，根据《政府采购促进中小企业发展管理办法》（财库</w:t>
      </w:r>
      <w:r>
        <w:rPr>
          <w:rFonts w:ascii="仿宋" w:eastAsia="仿宋" w:hAnsi="仿宋" w:cs="Times New Roman" w:hint="eastAsia"/>
          <w:sz w:val="28"/>
          <w:szCs w:val="28"/>
          <w:lang w:bidi="zh-CN"/>
        </w:rPr>
        <w:t>﹝</w:t>
      </w:r>
      <w:r>
        <w:rPr>
          <w:rFonts w:ascii="仿宋" w:eastAsia="仿宋" w:hAnsi="仿宋" w:cs="Times New Roman"/>
          <w:sz w:val="28"/>
          <w:szCs w:val="28"/>
          <w:lang w:bidi="zh-CN"/>
        </w:rPr>
        <w:t>2020</w:t>
      </w:r>
      <w:r>
        <w:rPr>
          <w:rFonts w:ascii="仿宋" w:eastAsia="仿宋" w:hAnsi="仿宋" w:cs="Times New Roman" w:hint="eastAsia"/>
          <w:sz w:val="28"/>
          <w:szCs w:val="28"/>
          <w:lang w:bidi="zh-CN"/>
        </w:rPr>
        <w:t>﹞</w:t>
      </w:r>
      <w:r>
        <w:rPr>
          <w:rFonts w:ascii="仿宋" w:eastAsia="仿宋" w:hAnsi="仿宋" w:cs="Times New Roman"/>
          <w:sz w:val="28"/>
          <w:szCs w:val="28"/>
          <w:lang w:bidi="zh-CN"/>
        </w:rPr>
        <w:t>46 号）的规定，本公司（联合体）参加</w:t>
      </w:r>
      <w:r>
        <w:rPr>
          <w:rFonts w:ascii="仿宋" w:eastAsia="仿宋" w:hAnsi="仿宋" w:cs="Times New Roman"/>
          <w:sz w:val="28"/>
          <w:szCs w:val="28"/>
          <w:u w:val="single"/>
          <w:lang w:bidi="zh-CN"/>
        </w:rPr>
        <w:t>（单位名称）</w:t>
      </w:r>
      <w:r>
        <w:rPr>
          <w:rFonts w:ascii="仿宋" w:eastAsia="仿宋" w:hAnsi="仿宋" w:cs="Times New Roman"/>
          <w:sz w:val="28"/>
          <w:szCs w:val="28"/>
          <w:lang w:bidi="zh-CN"/>
        </w:rPr>
        <w:t>的</w:t>
      </w:r>
      <w:r>
        <w:rPr>
          <w:rFonts w:ascii="仿宋" w:eastAsia="仿宋" w:hAnsi="仿宋" w:cs="Times New Roman"/>
          <w:sz w:val="28"/>
          <w:szCs w:val="28"/>
          <w:u w:val="single"/>
          <w:lang w:bidi="zh-CN"/>
        </w:rPr>
        <w:t>（项目名称）</w:t>
      </w:r>
      <w:r>
        <w:rPr>
          <w:rFonts w:ascii="仿宋" w:eastAsia="仿宋" w:hAnsi="仿宋" w:cs="Times New Roman"/>
          <w:sz w:val="28"/>
          <w:szCs w:val="28"/>
          <w:lang w:bidi="zh-CN"/>
        </w:rPr>
        <w:t>采购活动，提供的货物全部由符合政策要求的中小企业制造。相关企业（含联合体中的中小企业、签订分包意向协议的中小企业） 的具体情况如下：</w:t>
      </w:r>
    </w:p>
    <w:p w14:paraId="31657AC0" w14:textId="77777777" w:rsidR="008E394C" w:rsidRDefault="00000000">
      <w:pPr>
        <w:snapToGrid w:val="0"/>
        <w:spacing w:line="360" w:lineRule="auto"/>
        <w:outlineLvl w:val="0"/>
        <w:rPr>
          <w:rFonts w:ascii="仿宋" w:eastAsia="仿宋" w:hAnsi="仿宋" w:cs="Times New Roman" w:hint="eastAsia"/>
          <w:sz w:val="28"/>
          <w:szCs w:val="28"/>
          <w:lang w:bidi="zh-CN"/>
        </w:rPr>
      </w:pPr>
      <w:r>
        <w:rPr>
          <w:rFonts w:ascii="仿宋" w:eastAsia="仿宋" w:hAnsi="仿宋" w:cs="Times New Roman" w:hint="eastAsia"/>
          <w:sz w:val="28"/>
          <w:szCs w:val="28"/>
          <w:lang w:bidi="zh-CN"/>
        </w:rPr>
        <w:t>1.</w:t>
      </w:r>
      <w:r>
        <w:rPr>
          <w:rFonts w:ascii="仿宋" w:eastAsia="仿宋" w:hAnsi="仿宋" w:cs="Times New Roman"/>
          <w:sz w:val="28"/>
          <w:szCs w:val="28"/>
          <w:u w:val="single"/>
          <w:lang w:bidi="zh-CN"/>
        </w:rPr>
        <w:t xml:space="preserve"> （标的名称）</w:t>
      </w:r>
      <w:r>
        <w:rPr>
          <w:rFonts w:ascii="仿宋" w:eastAsia="仿宋" w:hAnsi="仿宋" w:cs="Times New Roman"/>
          <w:sz w:val="28"/>
          <w:szCs w:val="28"/>
          <w:lang w:bidi="zh-CN"/>
        </w:rPr>
        <w:t xml:space="preserve"> ，属于</w:t>
      </w:r>
      <w:r>
        <w:rPr>
          <w:rFonts w:ascii="仿宋" w:eastAsia="仿宋" w:hAnsi="仿宋" w:cs="Times New Roman" w:hint="eastAsia"/>
          <w:sz w:val="28"/>
          <w:szCs w:val="28"/>
          <w:u w:val="single"/>
          <w:lang w:bidi="zh-CN"/>
        </w:rPr>
        <w:t xml:space="preserve"> 其他未列明 </w:t>
      </w:r>
      <w:r>
        <w:rPr>
          <w:rFonts w:ascii="仿宋" w:eastAsia="仿宋" w:hAnsi="仿宋" w:cs="Times New Roman"/>
          <w:sz w:val="28"/>
          <w:szCs w:val="28"/>
          <w:lang w:bidi="zh-CN"/>
        </w:rPr>
        <w:t>行业；</w:t>
      </w:r>
      <w:r>
        <w:rPr>
          <w:rFonts w:ascii="仿宋" w:eastAsia="仿宋" w:hAnsi="仿宋" w:cs="Times New Roman" w:hint="eastAsia"/>
          <w:sz w:val="28"/>
          <w:szCs w:val="28"/>
          <w:lang w:bidi="zh-CN"/>
        </w:rPr>
        <w:t>承接企业</w:t>
      </w:r>
      <w:r>
        <w:rPr>
          <w:rFonts w:ascii="仿宋" w:eastAsia="仿宋" w:hAnsi="仿宋" w:cs="Times New Roman"/>
          <w:sz w:val="28"/>
          <w:szCs w:val="28"/>
          <w:lang w:bidi="zh-CN"/>
        </w:rPr>
        <w:t>为</w:t>
      </w:r>
      <w:r>
        <w:rPr>
          <w:rFonts w:ascii="仿宋" w:eastAsia="仿宋" w:hAnsi="仿宋" w:cs="Times New Roman"/>
          <w:sz w:val="28"/>
          <w:szCs w:val="28"/>
          <w:u w:val="single"/>
          <w:lang w:bidi="zh-CN"/>
        </w:rPr>
        <w:t>（企业名称）</w:t>
      </w:r>
      <w:r>
        <w:rPr>
          <w:rFonts w:ascii="仿宋" w:eastAsia="仿宋" w:hAnsi="仿宋" w:cs="Times New Roman"/>
          <w:sz w:val="28"/>
          <w:szCs w:val="28"/>
          <w:lang w:bidi="zh-CN"/>
        </w:rPr>
        <w:t>，从业人员</w:t>
      </w:r>
      <w:r>
        <w:rPr>
          <w:rFonts w:ascii="仿宋" w:eastAsia="仿宋" w:hAnsi="仿宋" w:cs="Times New Roman"/>
          <w:sz w:val="28"/>
          <w:szCs w:val="28"/>
          <w:u w:val="single"/>
          <w:lang w:bidi="zh-CN"/>
        </w:rPr>
        <w:tab/>
      </w:r>
      <w:r>
        <w:rPr>
          <w:rFonts w:ascii="仿宋" w:eastAsia="仿宋" w:hAnsi="仿宋" w:cs="Times New Roman"/>
          <w:sz w:val="28"/>
          <w:szCs w:val="28"/>
          <w:lang w:bidi="zh-CN"/>
        </w:rPr>
        <w:t>人，营业收入为</w:t>
      </w:r>
      <w:r>
        <w:rPr>
          <w:rFonts w:ascii="仿宋" w:eastAsia="仿宋" w:hAnsi="仿宋" w:cs="Times New Roman"/>
          <w:sz w:val="28"/>
          <w:szCs w:val="28"/>
          <w:u w:val="single"/>
          <w:lang w:bidi="zh-CN"/>
        </w:rPr>
        <w:tab/>
      </w:r>
      <w:r>
        <w:rPr>
          <w:rFonts w:ascii="仿宋" w:eastAsia="仿宋" w:hAnsi="仿宋" w:cs="Times New Roman"/>
          <w:sz w:val="28"/>
          <w:szCs w:val="28"/>
          <w:lang w:bidi="zh-CN"/>
        </w:rPr>
        <w:t>万元，资产总额为</w:t>
      </w:r>
      <w:r>
        <w:rPr>
          <w:rFonts w:ascii="仿宋" w:eastAsia="仿宋" w:hAnsi="仿宋" w:cs="Times New Roman"/>
          <w:sz w:val="28"/>
          <w:szCs w:val="28"/>
          <w:u w:val="single"/>
          <w:lang w:bidi="zh-CN"/>
        </w:rPr>
        <w:tab/>
      </w:r>
      <w:r>
        <w:rPr>
          <w:rFonts w:ascii="仿宋" w:eastAsia="仿宋" w:hAnsi="仿宋" w:cs="Times New Roman"/>
          <w:sz w:val="28"/>
          <w:szCs w:val="28"/>
          <w:lang w:bidi="zh-CN"/>
        </w:rPr>
        <w:t>万元，属于</w:t>
      </w:r>
      <w:r>
        <w:rPr>
          <w:rFonts w:ascii="仿宋" w:eastAsia="仿宋" w:hAnsi="仿宋" w:cs="Times New Roman"/>
          <w:sz w:val="28"/>
          <w:szCs w:val="28"/>
          <w:u w:val="single"/>
          <w:lang w:bidi="zh-CN"/>
        </w:rPr>
        <w:t>（中型企业、小型企业、微型企业）</w:t>
      </w:r>
      <w:r>
        <w:rPr>
          <w:rFonts w:ascii="仿宋" w:eastAsia="仿宋" w:hAnsi="仿宋" w:cs="Times New Roman"/>
          <w:sz w:val="28"/>
          <w:szCs w:val="28"/>
          <w:lang w:bidi="zh-CN"/>
        </w:rPr>
        <w:t>；</w:t>
      </w:r>
    </w:p>
    <w:p w14:paraId="1D22DDE3" w14:textId="77777777" w:rsidR="008E394C" w:rsidRDefault="00000000">
      <w:pPr>
        <w:snapToGrid w:val="0"/>
        <w:spacing w:line="360" w:lineRule="auto"/>
        <w:ind w:firstLineChars="200" w:firstLine="560"/>
        <w:outlineLvl w:val="0"/>
        <w:rPr>
          <w:rFonts w:ascii="仿宋" w:eastAsia="仿宋" w:hAnsi="仿宋" w:cs="Times New Roman" w:hint="eastAsia"/>
          <w:sz w:val="28"/>
          <w:szCs w:val="28"/>
          <w:lang w:bidi="zh-CN"/>
        </w:rPr>
      </w:pPr>
      <w:r>
        <w:rPr>
          <w:rFonts w:ascii="仿宋" w:eastAsia="仿宋" w:hAnsi="仿宋" w:cs="Times New Roman"/>
          <w:sz w:val="28"/>
          <w:szCs w:val="28"/>
          <w:lang w:bidi="zh-CN"/>
        </w:rPr>
        <w:t>以上企业，不属于大企业的分支机构，不存在控股股东为大企业的情形，也不存在与大企业的负责人为同一人的情形。</w:t>
      </w:r>
    </w:p>
    <w:p w14:paraId="5DA7018A" w14:textId="77777777" w:rsidR="008E394C" w:rsidRDefault="00000000">
      <w:pPr>
        <w:snapToGrid w:val="0"/>
        <w:spacing w:line="360" w:lineRule="auto"/>
        <w:ind w:firstLineChars="200" w:firstLine="560"/>
        <w:outlineLvl w:val="0"/>
        <w:rPr>
          <w:rFonts w:ascii="仿宋" w:eastAsia="仿宋" w:hAnsi="仿宋" w:cs="Times New Roman" w:hint="eastAsia"/>
          <w:sz w:val="28"/>
          <w:szCs w:val="28"/>
          <w:lang w:bidi="zh-CN"/>
        </w:rPr>
      </w:pPr>
      <w:r>
        <w:rPr>
          <w:rFonts w:ascii="仿宋" w:eastAsia="仿宋" w:hAnsi="仿宋" w:cs="Times New Roman"/>
          <w:sz w:val="28"/>
          <w:szCs w:val="28"/>
          <w:lang w:bidi="zh-CN"/>
        </w:rPr>
        <w:t>本企业对上述声明内容的真实性负责。如有虚假，将依法承担相应责任。</w:t>
      </w:r>
    </w:p>
    <w:p w14:paraId="6AF2EE30" w14:textId="77777777" w:rsidR="008E394C" w:rsidRDefault="008E394C">
      <w:pPr>
        <w:snapToGrid w:val="0"/>
        <w:spacing w:line="300" w:lineRule="auto"/>
        <w:outlineLvl w:val="0"/>
        <w:rPr>
          <w:rFonts w:ascii="仿宋" w:eastAsia="仿宋" w:hAnsi="仿宋" w:cs="Times New Roman" w:hint="eastAsia"/>
          <w:sz w:val="28"/>
          <w:szCs w:val="28"/>
          <w:lang w:bidi="zh-CN"/>
        </w:rPr>
      </w:pPr>
    </w:p>
    <w:p w14:paraId="04A8863A" w14:textId="77777777" w:rsidR="008E394C" w:rsidRDefault="008E394C">
      <w:pPr>
        <w:snapToGrid w:val="0"/>
        <w:spacing w:line="300" w:lineRule="auto"/>
        <w:outlineLvl w:val="0"/>
        <w:rPr>
          <w:rFonts w:ascii="仿宋" w:eastAsia="仿宋" w:hAnsi="仿宋" w:cs="Times New Roman" w:hint="eastAsia"/>
          <w:sz w:val="28"/>
          <w:szCs w:val="28"/>
          <w:lang w:bidi="zh-CN"/>
        </w:rPr>
      </w:pPr>
    </w:p>
    <w:p w14:paraId="50320A01" w14:textId="77777777" w:rsidR="008E394C" w:rsidRDefault="00000000">
      <w:pPr>
        <w:snapToGrid w:val="0"/>
        <w:spacing w:line="300" w:lineRule="auto"/>
        <w:jc w:val="center"/>
        <w:outlineLvl w:val="0"/>
        <w:rPr>
          <w:rFonts w:ascii="仿宋" w:eastAsia="仿宋" w:hAnsi="仿宋" w:cs="Times New Roman" w:hint="eastAsia"/>
          <w:sz w:val="28"/>
          <w:szCs w:val="28"/>
          <w:lang w:bidi="zh-CN"/>
        </w:rPr>
      </w:pPr>
      <w:r>
        <w:rPr>
          <w:rFonts w:ascii="仿宋" w:eastAsia="仿宋" w:hAnsi="仿宋" w:cs="Times New Roman"/>
          <w:sz w:val="28"/>
          <w:szCs w:val="28"/>
          <w:lang w:bidi="zh-CN"/>
        </w:rPr>
        <w:t>企业名称（盖章）：</w:t>
      </w:r>
    </w:p>
    <w:p w14:paraId="2AB6A547" w14:textId="77777777" w:rsidR="008E394C" w:rsidRDefault="00000000">
      <w:pPr>
        <w:snapToGrid w:val="0"/>
        <w:spacing w:line="300" w:lineRule="auto"/>
        <w:jc w:val="center"/>
        <w:outlineLvl w:val="0"/>
        <w:rPr>
          <w:rFonts w:ascii="仿宋" w:eastAsia="仿宋" w:hAnsi="仿宋" w:cs="Times New Roman" w:hint="eastAsia"/>
          <w:sz w:val="28"/>
          <w:szCs w:val="28"/>
          <w:lang w:bidi="zh-CN"/>
        </w:rPr>
      </w:pPr>
      <w:r>
        <w:rPr>
          <w:rFonts w:ascii="仿宋" w:eastAsia="仿宋" w:hAnsi="仿宋" w:cs="Times New Roman"/>
          <w:sz w:val="28"/>
          <w:szCs w:val="28"/>
          <w:lang w:bidi="zh-CN"/>
        </w:rPr>
        <w:t>日期：</w:t>
      </w:r>
    </w:p>
    <w:p w14:paraId="3BEF5143" w14:textId="77777777" w:rsidR="008E394C" w:rsidRDefault="008E394C">
      <w:pPr>
        <w:snapToGrid w:val="0"/>
        <w:spacing w:line="276" w:lineRule="auto"/>
        <w:ind w:firstLineChars="206" w:firstLine="433"/>
        <w:textAlignment w:val="baseline"/>
        <w:rPr>
          <w:rFonts w:ascii="仿宋" w:eastAsia="仿宋" w:hAnsi="仿宋" w:cs="宋体" w:hint="eastAsia"/>
          <w:szCs w:val="21"/>
        </w:rPr>
      </w:pPr>
    </w:p>
    <w:p w14:paraId="670D4138" w14:textId="77777777" w:rsidR="008E394C" w:rsidRDefault="00000000">
      <w:pPr>
        <w:snapToGrid w:val="0"/>
        <w:spacing w:line="276" w:lineRule="auto"/>
        <w:ind w:firstLineChars="206" w:firstLine="433"/>
        <w:textAlignment w:val="baseline"/>
        <w:rPr>
          <w:rFonts w:ascii="仿宋" w:eastAsia="仿宋" w:hAnsi="仿宋" w:cs="宋体" w:hint="eastAsia"/>
          <w:sz w:val="20"/>
          <w:szCs w:val="21"/>
        </w:rPr>
      </w:pPr>
      <w:r>
        <w:rPr>
          <w:rFonts w:ascii="仿宋" w:eastAsia="仿宋" w:hAnsi="仿宋" w:cs="宋体" w:hint="eastAsia"/>
          <w:szCs w:val="21"/>
        </w:rPr>
        <w:t>注：</w:t>
      </w:r>
    </w:p>
    <w:p w14:paraId="028BDEEF" w14:textId="77777777" w:rsidR="008E394C" w:rsidRDefault="00000000">
      <w:pPr>
        <w:snapToGrid w:val="0"/>
        <w:spacing w:line="276" w:lineRule="auto"/>
        <w:ind w:firstLineChars="206" w:firstLine="433"/>
        <w:textAlignment w:val="baseline"/>
        <w:rPr>
          <w:rFonts w:ascii="仿宋" w:eastAsia="仿宋" w:hAnsi="仿宋" w:cs="宋体" w:hint="eastAsia"/>
          <w:szCs w:val="21"/>
        </w:rPr>
      </w:pPr>
      <w:r>
        <w:rPr>
          <w:rFonts w:ascii="仿宋" w:eastAsia="仿宋" w:hAnsi="仿宋" w:cs="宋体" w:hint="eastAsia"/>
          <w:szCs w:val="21"/>
        </w:rPr>
        <w:t>（1）从业人员、营业收入、资产总额填报上一年度数据，无上一年度数据的新成立企业可不填报。</w:t>
      </w:r>
    </w:p>
    <w:p w14:paraId="4AF42548" w14:textId="77777777" w:rsidR="008E394C" w:rsidRDefault="00000000">
      <w:pPr>
        <w:snapToGrid w:val="0"/>
        <w:spacing w:line="276" w:lineRule="auto"/>
        <w:ind w:firstLineChars="206" w:firstLine="433"/>
        <w:textAlignment w:val="baseline"/>
        <w:rPr>
          <w:rFonts w:ascii="仿宋" w:eastAsia="仿宋" w:hAnsi="仿宋" w:cs="宋体" w:hint="eastAsia"/>
          <w:szCs w:val="21"/>
        </w:rPr>
      </w:pPr>
      <w:r>
        <w:rPr>
          <w:rFonts w:ascii="仿宋" w:eastAsia="仿宋" w:hAnsi="仿宋" w:cs="宋体" w:hint="eastAsia"/>
          <w:szCs w:val="21"/>
        </w:rPr>
        <w:t>（2）未提供“中小企业声明函”的，视为资格审查不通过。</w:t>
      </w:r>
    </w:p>
    <w:p w14:paraId="13470651" w14:textId="77777777" w:rsidR="008E394C" w:rsidRDefault="00000000">
      <w:pPr>
        <w:snapToGrid w:val="0"/>
        <w:spacing w:line="276" w:lineRule="auto"/>
        <w:ind w:firstLineChars="206" w:firstLine="433"/>
        <w:textAlignment w:val="baseline"/>
        <w:rPr>
          <w:rFonts w:ascii="仿宋" w:eastAsia="仿宋" w:hAnsi="仿宋" w:cs="宋体" w:hint="eastAsia"/>
          <w:szCs w:val="21"/>
          <w:u w:val="single"/>
        </w:rPr>
      </w:pPr>
      <w:r>
        <w:rPr>
          <w:rFonts w:ascii="仿宋" w:eastAsia="仿宋" w:hAnsi="仿宋" w:cs="宋体" w:hint="eastAsia"/>
          <w:szCs w:val="21"/>
        </w:rPr>
        <w:t>（3）本次采购的项目，其响应供应商提供的</w:t>
      </w:r>
      <w:r>
        <w:rPr>
          <w:rFonts w:ascii="仿宋" w:eastAsia="仿宋" w:hAnsi="仿宋" w:cs="宋体" w:hint="eastAsia"/>
          <w:szCs w:val="21"/>
          <w:u w:val="single"/>
        </w:rPr>
        <w:t xml:space="preserve"> 服务 </w:t>
      </w:r>
      <w:r>
        <w:rPr>
          <w:rFonts w:ascii="仿宋" w:eastAsia="仿宋" w:hAnsi="仿宋" w:cs="宋体" w:hint="eastAsia"/>
          <w:szCs w:val="21"/>
        </w:rPr>
        <w:t>符合：工信部联企业〔2011〕300号《关于印发中小企业划型标准规定的通知》中的中小企业</w:t>
      </w:r>
      <w:r>
        <w:rPr>
          <w:rFonts w:ascii="仿宋" w:eastAsia="仿宋" w:hAnsi="仿宋" w:cs="宋体" w:hint="eastAsia"/>
          <w:szCs w:val="21"/>
          <w:u w:val="single"/>
        </w:rPr>
        <w:t>“其他未列明行业”</w:t>
      </w:r>
      <w:r>
        <w:rPr>
          <w:rFonts w:ascii="仿宋" w:eastAsia="仿宋" w:hAnsi="仿宋" w:cs="宋体" w:hint="eastAsia"/>
          <w:szCs w:val="21"/>
        </w:rPr>
        <w:t>类的划型标准规定的，将享受中小企业扶持政策。</w:t>
      </w:r>
      <w:r>
        <w:rPr>
          <w:rFonts w:ascii="仿宋" w:eastAsia="仿宋" w:hAnsi="仿宋" w:cs="宋体" w:hint="eastAsia"/>
          <w:szCs w:val="21"/>
          <w:u w:val="single"/>
        </w:rPr>
        <w:t>“其他未列明行业</w:t>
      </w:r>
      <w:r>
        <w:rPr>
          <w:rFonts w:ascii="仿宋" w:eastAsia="仿宋" w:hAnsi="仿宋" w:cs="宋体" w:hint="eastAsia"/>
          <w:sz w:val="24"/>
          <w:szCs w:val="24"/>
          <w:u w:val="single"/>
        </w:rPr>
        <w:t>”</w:t>
      </w:r>
      <w:r>
        <w:rPr>
          <w:rFonts w:ascii="仿宋" w:eastAsia="仿宋" w:hAnsi="仿宋" w:cs="宋体" w:hint="eastAsia"/>
          <w:szCs w:val="21"/>
        </w:rPr>
        <w:t>类中小企业划型标准：</w:t>
      </w:r>
      <w:r>
        <w:rPr>
          <w:rFonts w:ascii="仿宋" w:eastAsia="仿宋" w:hAnsi="仿宋" w:cs="宋体" w:hint="eastAsia"/>
          <w:szCs w:val="21"/>
          <w:u w:val="single"/>
        </w:rPr>
        <w:t>从业人员300人以下的为中小微型企业。其中，从业人员100人及以上的为中型企业;从业人员10人及以上的为小型企业;从业人员10人以下的为微型企业。</w:t>
      </w:r>
    </w:p>
    <w:p w14:paraId="26C9FCA9" w14:textId="77777777" w:rsidR="008E394C" w:rsidRDefault="00000000">
      <w:pPr>
        <w:snapToGrid w:val="0"/>
        <w:spacing w:line="300" w:lineRule="auto"/>
        <w:ind w:firstLineChars="200" w:firstLine="420"/>
        <w:outlineLvl w:val="0"/>
        <w:rPr>
          <w:rFonts w:ascii="仿宋" w:eastAsia="仿宋" w:hAnsi="仿宋" w:cs="Times New Roman" w:hint="eastAsia"/>
          <w:sz w:val="28"/>
          <w:szCs w:val="28"/>
        </w:rPr>
      </w:pPr>
      <w:r>
        <w:rPr>
          <w:rFonts w:ascii="仿宋" w:eastAsia="仿宋" w:hAnsi="仿宋" w:cs="宋体" w:hint="eastAsia"/>
          <w:szCs w:val="21"/>
        </w:rPr>
        <w:t>（4）若磋商供应商提供的 “中小企业声明函”内容不实的，属于提供虚假材料谋取成交；磋商供应商的该行为将报请政府采购监管的财政部门参照《中华人民共和国政府采购法》第七十</w:t>
      </w:r>
      <w:r>
        <w:rPr>
          <w:rFonts w:ascii="仿宋" w:eastAsia="仿宋" w:hAnsi="仿宋" w:cs="宋体" w:hint="eastAsia"/>
          <w:szCs w:val="21"/>
        </w:rPr>
        <w:lastRenderedPageBreak/>
        <w:t>七条的规定处理并给予行政处罚。</w:t>
      </w:r>
    </w:p>
    <w:p w14:paraId="2DEEB1D1" w14:textId="77777777" w:rsidR="008E394C" w:rsidRDefault="008E394C">
      <w:pPr>
        <w:snapToGrid w:val="0"/>
        <w:spacing w:line="300" w:lineRule="auto"/>
        <w:jc w:val="left"/>
        <w:outlineLvl w:val="0"/>
        <w:rPr>
          <w:rFonts w:ascii="仿宋" w:eastAsia="仿宋" w:hAnsi="仿宋" w:cs="仿宋" w:hint="eastAsia"/>
          <w:b/>
          <w:sz w:val="28"/>
          <w:szCs w:val="28"/>
        </w:rPr>
      </w:pPr>
    </w:p>
    <w:p w14:paraId="39287146" w14:textId="77777777" w:rsidR="008E394C" w:rsidRDefault="00000000">
      <w:pPr>
        <w:snapToGrid w:val="0"/>
        <w:spacing w:line="300" w:lineRule="auto"/>
        <w:jc w:val="left"/>
        <w:outlineLvl w:val="0"/>
        <w:rPr>
          <w:rFonts w:ascii="仿宋" w:eastAsia="仿宋" w:hAnsi="仿宋" w:cs="仿宋" w:hint="eastAsia"/>
          <w:b/>
          <w:sz w:val="28"/>
          <w:szCs w:val="28"/>
        </w:rPr>
      </w:pPr>
      <w:r>
        <w:rPr>
          <w:rFonts w:ascii="仿宋" w:eastAsia="仿宋" w:hAnsi="仿宋" w:cs="仿宋"/>
          <w:b/>
          <w:sz w:val="28"/>
          <w:szCs w:val="28"/>
        </w:rPr>
        <w:t>附件</w:t>
      </w:r>
      <w:r>
        <w:rPr>
          <w:rFonts w:ascii="仿宋" w:eastAsia="仿宋" w:hAnsi="仿宋" w:cs="仿宋" w:hint="eastAsia"/>
          <w:b/>
          <w:sz w:val="28"/>
          <w:szCs w:val="28"/>
        </w:rPr>
        <w:t>9：</w:t>
      </w:r>
    </w:p>
    <w:p w14:paraId="5F8E55CE" w14:textId="77777777" w:rsidR="008E394C" w:rsidRDefault="008E394C">
      <w:pPr>
        <w:spacing w:line="460" w:lineRule="exact"/>
        <w:jc w:val="left"/>
        <w:rPr>
          <w:rFonts w:ascii="仿宋" w:eastAsia="仿宋" w:hAnsi="仿宋" w:cs="Times New Roman" w:hint="eastAsia"/>
          <w:sz w:val="32"/>
          <w:szCs w:val="32"/>
        </w:rPr>
      </w:pPr>
    </w:p>
    <w:p w14:paraId="727EB5B2" w14:textId="77777777" w:rsidR="008E394C" w:rsidRDefault="00000000">
      <w:pPr>
        <w:spacing w:line="460" w:lineRule="exact"/>
        <w:jc w:val="center"/>
        <w:rPr>
          <w:rFonts w:ascii="仿宋" w:eastAsia="仿宋" w:hAnsi="仿宋" w:cs="Times New Roman" w:hint="eastAsia"/>
          <w:b/>
          <w:sz w:val="32"/>
          <w:szCs w:val="32"/>
        </w:rPr>
      </w:pPr>
      <w:r>
        <w:rPr>
          <w:rFonts w:ascii="仿宋" w:eastAsia="仿宋" w:hAnsi="仿宋" w:cs="Times New Roman" w:hint="eastAsia"/>
          <w:b/>
          <w:sz w:val="32"/>
          <w:szCs w:val="32"/>
        </w:rPr>
        <w:t>残疾人福利性单位声明函</w:t>
      </w:r>
    </w:p>
    <w:p w14:paraId="020D6328" w14:textId="77777777" w:rsidR="008E394C" w:rsidRDefault="00000000">
      <w:pPr>
        <w:spacing w:line="588"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项目采购活动提供本单位制造的货物（由本单位承担工程/提供服务），或者提供其他残疾人福利性单位制造的货物（不包括使用非残疾人福利性单位注册商标的货物）。</w:t>
      </w:r>
    </w:p>
    <w:p w14:paraId="56A1A1D0" w14:textId="77777777" w:rsidR="008E394C" w:rsidRDefault="00000000">
      <w:pPr>
        <w:spacing w:line="588"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本单位对上述声明的真实性负责。如有虚假，将依法承担相应责任。</w:t>
      </w:r>
    </w:p>
    <w:p w14:paraId="11C98FD2" w14:textId="77777777" w:rsidR="008E394C" w:rsidRDefault="00000000">
      <w:pPr>
        <w:spacing w:line="588"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（备注：1、供应商如不提供此声明函，价格将不做相应扣除。2、中标供应商为残疾人福利单位的，此声明函将随中标结果同时公告，接受社会监督）</w:t>
      </w:r>
    </w:p>
    <w:p w14:paraId="7C9F1AF1" w14:textId="77777777" w:rsidR="008E394C" w:rsidRDefault="008E394C">
      <w:pPr>
        <w:spacing w:line="588" w:lineRule="exact"/>
        <w:ind w:firstLineChars="200" w:firstLine="584"/>
        <w:rPr>
          <w:rFonts w:ascii="仿宋" w:eastAsia="仿宋" w:hAnsi="仿宋" w:cs="Times New Roman" w:hint="eastAsia"/>
          <w:spacing w:val="6"/>
          <w:sz w:val="28"/>
          <w:szCs w:val="28"/>
        </w:rPr>
      </w:pPr>
    </w:p>
    <w:p w14:paraId="7ED97D78" w14:textId="77777777" w:rsidR="008E394C" w:rsidRDefault="008E394C">
      <w:pPr>
        <w:spacing w:line="588" w:lineRule="exact"/>
        <w:ind w:firstLineChars="200" w:firstLine="584"/>
        <w:rPr>
          <w:rFonts w:ascii="仿宋" w:eastAsia="仿宋" w:hAnsi="仿宋" w:cs="Times New Roman" w:hint="eastAsia"/>
          <w:spacing w:val="6"/>
          <w:sz w:val="28"/>
          <w:szCs w:val="28"/>
        </w:rPr>
      </w:pPr>
    </w:p>
    <w:p w14:paraId="78AF506A" w14:textId="77777777" w:rsidR="008E394C" w:rsidRDefault="008E394C">
      <w:pPr>
        <w:spacing w:line="588" w:lineRule="exact"/>
        <w:ind w:firstLineChars="200" w:firstLine="584"/>
        <w:rPr>
          <w:rFonts w:ascii="仿宋" w:eastAsia="仿宋" w:hAnsi="仿宋" w:cs="Times New Roman" w:hint="eastAsia"/>
          <w:spacing w:val="6"/>
          <w:sz w:val="28"/>
          <w:szCs w:val="28"/>
        </w:rPr>
      </w:pPr>
    </w:p>
    <w:p w14:paraId="78ACDB08" w14:textId="77777777" w:rsidR="008E394C" w:rsidRDefault="008E394C">
      <w:pPr>
        <w:spacing w:line="588" w:lineRule="exact"/>
        <w:ind w:firstLineChars="200" w:firstLine="584"/>
        <w:rPr>
          <w:rFonts w:ascii="仿宋" w:eastAsia="仿宋" w:hAnsi="仿宋" w:cs="Times New Roman" w:hint="eastAsia"/>
          <w:spacing w:val="6"/>
          <w:sz w:val="28"/>
          <w:szCs w:val="28"/>
        </w:rPr>
      </w:pPr>
    </w:p>
    <w:p w14:paraId="1A5BAABC" w14:textId="77777777" w:rsidR="008E394C" w:rsidRDefault="00000000">
      <w:pPr>
        <w:tabs>
          <w:tab w:val="left" w:pos="4860"/>
        </w:tabs>
        <w:spacing w:line="588" w:lineRule="exact"/>
        <w:ind w:right="1560" w:firstLineChars="200" w:firstLine="560"/>
        <w:jc w:val="center"/>
        <w:rPr>
          <w:rFonts w:ascii="仿宋" w:eastAsia="仿宋" w:hAnsi="仿宋" w:cs="Times New Roman" w:hint="eastAsia"/>
          <w:sz w:val="28"/>
          <w:szCs w:val="28"/>
        </w:rPr>
      </w:pPr>
      <w:r>
        <w:rPr>
          <w:rFonts w:ascii="仿宋" w:eastAsia="仿宋" w:hAnsi="仿宋" w:cs="Times New Roman" w:hint="eastAsia"/>
          <w:sz w:val="28"/>
          <w:szCs w:val="28"/>
        </w:rPr>
        <w:t xml:space="preserve">           供应商全称（盖章）：</w:t>
      </w:r>
    </w:p>
    <w:p w14:paraId="49B1A645" w14:textId="77777777" w:rsidR="008E394C" w:rsidRDefault="00000000">
      <w:pPr>
        <w:tabs>
          <w:tab w:val="left" w:pos="4860"/>
        </w:tabs>
        <w:spacing w:line="588" w:lineRule="exact"/>
        <w:ind w:right="1560" w:firstLineChars="200" w:firstLine="560"/>
        <w:jc w:val="center"/>
        <w:rPr>
          <w:rFonts w:ascii="仿宋" w:eastAsia="仿宋" w:hAnsi="仿宋" w:cs="Times New Roman" w:hint="eastAsia"/>
          <w:sz w:val="28"/>
          <w:szCs w:val="28"/>
        </w:rPr>
      </w:pPr>
      <w:r>
        <w:rPr>
          <w:rFonts w:ascii="仿宋" w:eastAsia="仿宋" w:hAnsi="仿宋" w:cs="Times New Roman" w:hint="eastAsia"/>
          <w:sz w:val="28"/>
          <w:szCs w:val="28"/>
        </w:rPr>
        <w:t xml:space="preserve">              日  期：</w:t>
      </w:r>
    </w:p>
    <w:p w14:paraId="3F4472D8" w14:textId="77777777" w:rsidR="008E394C" w:rsidRDefault="008E394C">
      <w:pPr>
        <w:rPr>
          <w:rFonts w:ascii="仿宋" w:eastAsia="仿宋" w:hAnsi="仿宋" w:cs="Times New Roman" w:hint="eastAsia"/>
          <w:sz w:val="28"/>
          <w:szCs w:val="28"/>
        </w:rPr>
      </w:pPr>
    </w:p>
    <w:p w14:paraId="3FF690C6" w14:textId="77777777" w:rsidR="008E394C" w:rsidRDefault="008E394C">
      <w:pPr>
        <w:snapToGrid w:val="0"/>
        <w:spacing w:line="300" w:lineRule="auto"/>
        <w:outlineLvl w:val="0"/>
        <w:rPr>
          <w:rFonts w:ascii="仿宋" w:eastAsia="仿宋" w:hAnsi="仿宋" w:cs="Times New Roman" w:hint="eastAsia"/>
          <w:sz w:val="28"/>
          <w:szCs w:val="28"/>
        </w:rPr>
      </w:pPr>
    </w:p>
    <w:p w14:paraId="711CE0A1" w14:textId="77777777" w:rsidR="008E394C" w:rsidRDefault="008E394C">
      <w:pPr>
        <w:snapToGrid w:val="0"/>
        <w:spacing w:line="300" w:lineRule="auto"/>
        <w:outlineLvl w:val="0"/>
        <w:rPr>
          <w:rFonts w:ascii="仿宋" w:eastAsia="仿宋" w:hAnsi="仿宋" w:cs="Times New Roman" w:hint="eastAsia"/>
          <w:sz w:val="28"/>
          <w:szCs w:val="28"/>
        </w:rPr>
      </w:pPr>
    </w:p>
    <w:p w14:paraId="7BE2857C" w14:textId="77777777" w:rsidR="008E394C" w:rsidRDefault="008E394C">
      <w:pPr>
        <w:snapToGrid w:val="0"/>
        <w:spacing w:line="300" w:lineRule="auto"/>
        <w:outlineLvl w:val="0"/>
        <w:rPr>
          <w:rFonts w:ascii="仿宋" w:eastAsia="仿宋" w:hAnsi="仿宋" w:cs="Times New Roman" w:hint="eastAsia"/>
          <w:sz w:val="28"/>
          <w:szCs w:val="28"/>
        </w:rPr>
      </w:pPr>
    </w:p>
    <w:p w14:paraId="3C27CFC5" w14:textId="77777777" w:rsidR="008E394C" w:rsidRDefault="008E394C">
      <w:pPr>
        <w:snapToGrid w:val="0"/>
        <w:spacing w:line="420" w:lineRule="exact"/>
        <w:jc w:val="center"/>
        <w:outlineLvl w:val="3"/>
        <w:rPr>
          <w:rFonts w:ascii="仿宋" w:eastAsia="仿宋" w:hAnsi="仿宋" w:cs="Times New Roman" w:hint="eastAsia"/>
          <w:sz w:val="32"/>
          <w:szCs w:val="32"/>
        </w:rPr>
      </w:pPr>
    </w:p>
    <w:p w14:paraId="5E5A9DCB" w14:textId="77777777" w:rsidR="008E394C" w:rsidRDefault="008E394C">
      <w:pPr>
        <w:snapToGrid w:val="0"/>
        <w:spacing w:line="420" w:lineRule="exact"/>
        <w:jc w:val="center"/>
        <w:outlineLvl w:val="3"/>
        <w:rPr>
          <w:rFonts w:ascii="仿宋" w:eastAsia="仿宋" w:hAnsi="仿宋" w:cs="Times New Roman" w:hint="eastAsia"/>
          <w:b/>
          <w:bCs/>
          <w:sz w:val="32"/>
          <w:szCs w:val="32"/>
        </w:rPr>
      </w:pPr>
    </w:p>
    <w:p w14:paraId="55645DCB" w14:textId="77777777" w:rsidR="008E394C" w:rsidRDefault="008E394C">
      <w:pPr>
        <w:snapToGrid w:val="0"/>
        <w:spacing w:line="300" w:lineRule="auto"/>
        <w:jc w:val="left"/>
        <w:outlineLvl w:val="0"/>
        <w:rPr>
          <w:rFonts w:ascii="仿宋" w:eastAsia="仿宋" w:hAnsi="仿宋" w:cs="仿宋" w:hint="eastAsia"/>
          <w:b/>
          <w:sz w:val="28"/>
          <w:szCs w:val="28"/>
        </w:rPr>
      </w:pPr>
    </w:p>
    <w:p w14:paraId="066F27EA" w14:textId="77777777" w:rsidR="008E394C" w:rsidRDefault="00000000">
      <w:pPr>
        <w:snapToGrid w:val="0"/>
        <w:spacing w:line="300" w:lineRule="auto"/>
        <w:jc w:val="left"/>
        <w:outlineLvl w:val="0"/>
        <w:rPr>
          <w:rFonts w:ascii="仿宋" w:eastAsia="仿宋" w:hAnsi="仿宋" w:cs="仿宋" w:hint="eastAsia"/>
          <w:b/>
          <w:sz w:val="28"/>
          <w:szCs w:val="28"/>
        </w:rPr>
      </w:pPr>
      <w:r>
        <w:rPr>
          <w:rFonts w:ascii="仿宋" w:eastAsia="仿宋" w:hAnsi="仿宋" w:cs="仿宋"/>
          <w:b/>
          <w:sz w:val="28"/>
          <w:szCs w:val="28"/>
        </w:rPr>
        <w:t>附件</w:t>
      </w:r>
      <w:r>
        <w:rPr>
          <w:rFonts w:ascii="仿宋" w:eastAsia="仿宋" w:hAnsi="仿宋" w:cs="仿宋" w:hint="eastAsia"/>
          <w:b/>
          <w:sz w:val="28"/>
          <w:szCs w:val="28"/>
        </w:rPr>
        <w:t>10：</w:t>
      </w:r>
    </w:p>
    <w:p w14:paraId="715AF673" w14:textId="77777777" w:rsidR="008E394C" w:rsidRDefault="008E394C">
      <w:pPr>
        <w:snapToGrid w:val="0"/>
        <w:spacing w:line="420" w:lineRule="exact"/>
        <w:jc w:val="left"/>
        <w:outlineLvl w:val="3"/>
        <w:rPr>
          <w:rFonts w:ascii="仿宋" w:eastAsia="仿宋" w:hAnsi="仿宋" w:cs="Times New Roman" w:hint="eastAsia"/>
          <w:b/>
          <w:bCs/>
          <w:sz w:val="32"/>
          <w:szCs w:val="32"/>
        </w:rPr>
      </w:pPr>
    </w:p>
    <w:p w14:paraId="49AD8DB1" w14:textId="77777777" w:rsidR="008E394C" w:rsidRDefault="00000000">
      <w:pPr>
        <w:snapToGrid w:val="0"/>
        <w:spacing w:line="420" w:lineRule="exact"/>
        <w:jc w:val="center"/>
        <w:outlineLvl w:val="3"/>
        <w:rPr>
          <w:rFonts w:ascii="仿宋" w:eastAsia="仿宋" w:hAnsi="仿宋" w:cs="Times New Roman" w:hint="eastAsia"/>
          <w:b/>
          <w:bCs/>
          <w:sz w:val="32"/>
          <w:szCs w:val="32"/>
        </w:rPr>
      </w:pPr>
      <w:r>
        <w:rPr>
          <w:rFonts w:ascii="仿宋" w:eastAsia="仿宋" w:hAnsi="仿宋" w:cs="Times New Roman" w:hint="eastAsia"/>
          <w:b/>
          <w:bCs/>
          <w:sz w:val="32"/>
          <w:szCs w:val="32"/>
        </w:rPr>
        <w:t>监狱和戒毒企业证明材料</w:t>
      </w:r>
    </w:p>
    <w:p w14:paraId="22219924" w14:textId="77777777" w:rsidR="008E394C" w:rsidRDefault="008E394C">
      <w:pPr>
        <w:snapToGrid w:val="0"/>
        <w:spacing w:line="420" w:lineRule="exact"/>
        <w:ind w:firstLineChars="177" w:firstLine="496"/>
        <w:rPr>
          <w:rFonts w:ascii="仿宋" w:eastAsia="仿宋" w:hAnsi="仿宋" w:cs="宋体" w:hint="eastAsia"/>
          <w:sz w:val="28"/>
          <w:szCs w:val="28"/>
        </w:rPr>
      </w:pPr>
    </w:p>
    <w:p w14:paraId="7DFCCBBF" w14:textId="77777777" w:rsidR="008E394C" w:rsidRDefault="00000000">
      <w:pPr>
        <w:snapToGrid w:val="0"/>
        <w:spacing w:line="420" w:lineRule="exact"/>
        <w:ind w:firstLineChars="177" w:firstLine="498"/>
        <w:rPr>
          <w:rFonts w:ascii="仿宋" w:eastAsia="仿宋" w:hAnsi="仿宋" w:cs="宋体" w:hint="eastAsia"/>
          <w:b/>
          <w:sz w:val="28"/>
          <w:szCs w:val="28"/>
        </w:rPr>
      </w:pPr>
      <w:r>
        <w:rPr>
          <w:rFonts w:ascii="仿宋" w:eastAsia="仿宋" w:hAnsi="仿宋" w:cs="宋体" w:hint="eastAsia"/>
          <w:b/>
          <w:sz w:val="28"/>
          <w:szCs w:val="28"/>
        </w:rPr>
        <w:t>（格式自拟）</w:t>
      </w:r>
    </w:p>
    <w:p w14:paraId="66215E23" w14:textId="77777777" w:rsidR="008E394C" w:rsidRDefault="008E394C">
      <w:pPr>
        <w:snapToGrid w:val="0"/>
        <w:spacing w:line="420" w:lineRule="exact"/>
        <w:ind w:firstLineChars="177" w:firstLine="496"/>
        <w:rPr>
          <w:rFonts w:ascii="仿宋" w:eastAsia="仿宋" w:hAnsi="仿宋" w:cs="宋体" w:hint="eastAsia"/>
          <w:sz w:val="28"/>
          <w:szCs w:val="28"/>
        </w:rPr>
      </w:pPr>
    </w:p>
    <w:p w14:paraId="29255961" w14:textId="77777777" w:rsidR="008E394C" w:rsidRDefault="00000000">
      <w:pPr>
        <w:spacing w:line="300" w:lineRule="auto"/>
        <w:jc w:val="left"/>
        <w:rPr>
          <w:rFonts w:ascii="仿宋" w:eastAsia="仿宋" w:hAnsi="仿宋" w:cs="仿宋" w:hint="eastAsia"/>
          <w:b/>
          <w:kern w:val="0"/>
          <w:sz w:val="32"/>
          <w:szCs w:val="32"/>
        </w:rPr>
      </w:pPr>
      <w:r>
        <w:rPr>
          <w:rFonts w:ascii="仿宋" w:eastAsia="仿宋" w:hAnsi="仿宋" w:cs="宋体" w:hint="eastAsia"/>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18E2B0F6" w14:textId="77777777" w:rsidR="008E394C" w:rsidRDefault="008E394C">
      <w:pPr>
        <w:widowControl/>
        <w:jc w:val="center"/>
        <w:rPr>
          <w:rFonts w:ascii="仿宋" w:eastAsia="仿宋" w:hAnsi="仿宋" w:cs="宋体" w:hint="eastAsia"/>
          <w:b/>
          <w:bCs/>
          <w:kern w:val="0"/>
          <w:sz w:val="44"/>
          <w:szCs w:val="44"/>
        </w:rPr>
      </w:pPr>
    </w:p>
    <w:p w14:paraId="4BAB9539" w14:textId="77777777" w:rsidR="008E394C" w:rsidRDefault="008E394C">
      <w:pPr>
        <w:widowControl/>
        <w:jc w:val="center"/>
        <w:rPr>
          <w:rFonts w:ascii="仿宋" w:eastAsia="仿宋" w:hAnsi="仿宋" w:cs="宋体" w:hint="eastAsia"/>
          <w:b/>
          <w:bCs/>
          <w:kern w:val="0"/>
          <w:sz w:val="44"/>
          <w:szCs w:val="44"/>
        </w:rPr>
      </w:pPr>
    </w:p>
    <w:p w14:paraId="10888CF8" w14:textId="77777777" w:rsidR="008E394C" w:rsidRDefault="008E394C">
      <w:pPr>
        <w:widowControl/>
        <w:jc w:val="center"/>
        <w:rPr>
          <w:rFonts w:ascii="仿宋" w:eastAsia="仿宋" w:hAnsi="仿宋" w:cs="宋体" w:hint="eastAsia"/>
          <w:b/>
          <w:bCs/>
          <w:kern w:val="0"/>
          <w:sz w:val="44"/>
          <w:szCs w:val="44"/>
        </w:rPr>
      </w:pPr>
    </w:p>
    <w:p w14:paraId="6194B0BA" w14:textId="77777777" w:rsidR="008E394C" w:rsidRDefault="008E394C">
      <w:pPr>
        <w:widowControl/>
        <w:jc w:val="center"/>
        <w:rPr>
          <w:rFonts w:ascii="仿宋" w:eastAsia="仿宋" w:hAnsi="仿宋" w:cs="宋体" w:hint="eastAsia"/>
          <w:b/>
          <w:bCs/>
          <w:kern w:val="0"/>
          <w:sz w:val="44"/>
          <w:szCs w:val="44"/>
        </w:rPr>
      </w:pPr>
    </w:p>
    <w:p w14:paraId="204CB6F9" w14:textId="77777777" w:rsidR="008E394C" w:rsidRDefault="008E394C">
      <w:pPr>
        <w:widowControl/>
        <w:jc w:val="center"/>
        <w:rPr>
          <w:rFonts w:ascii="仿宋" w:eastAsia="仿宋" w:hAnsi="仿宋" w:cs="宋体" w:hint="eastAsia"/>
          <w:b/>
          <w:bCs/>
          <w:kern w:val="0"/>
          <w:sz w:val="44"/>
          <w:szCs w:val="44"/>
        </w:rPr>
      </w:pPr>
    </w:p>
    <w:p w14:paraId="3A143B69" w14:textId="77777777" w:rsidR="008E394C" w:rsidRDefault="008E394C">
      <w:pPr>
        <w:widowControl/>
        <w:jc w:val="center"/>
        <w:rPr>
          <w:rFonts w:ascii="仿宋" w:eastAsia="仿宋" w:hAnsi="仿宋" w:cs="宋体" w:hint="eastAsia"/>
          <w:b/>
          <w:bCs/>
          <w:kern w:val="0"/>
          <w:sz w:val="44"/>
          <w:szCs w:val="44"/>
        </w:rPr>
      </w:pPr>
    </w:p>
    <w:p w14:paraId="3537F387" w14:textId="77777777" w:rsidR="008E394C" w:rsidRDefault="008E394C">
      <w:pPr>
        <w:widowControl/>
        <w:jc w:val="center"/>
        <w:rPr>
          <w:rFonts w:ascii="仿宋" w:eastAsia="仿宋" w:hAnsi="仿宋" w:cs="宋体" w:hint="eastAsia"/>
          <w:b/>
          <w:bCs/>
          <w:kern w:val="0"/>
          <w:sz w:val="44"/>
          <w:szCs w:val="44"/>
        </w:rPr>
      </w:pPr>
    </w:p>
    <w:p w14:paraId="3E86475A" w14:textId="77777777" w:rsidR="008E394C" w:rsidRDefault="008E394C">
      <w:pPr>
        <w:widowControl/>
        <w:jc w:val="center"/>
        <w:rPr>
          <w:rFonts w:ascii="仿宋" w:eastAsia="仿宋" w:hAnsi="仿宋" w:cs="宋体" w:hint="eastAsia"/>
          <w:b/>
          <w:bCs/>
          <w:kern w:val="0"/>
          <w:sz w:val="44"/>
          <w:szCs w:val="44"/>
        </w:rPr>
      </w:pPr>
    </w:p>
    <w:p w14:paraId="406C2236" w14:textId="77777777" w:rsidR="008E394C" w:rsidRDefault="008E394C">
      <w:pPr>
        <w:widowControl/>
        <w:jc w:val="center"/>
        <w:rPr>
          <w:rFonts w:ascii="仿宋" w:eastAsia="仿宋" w:hAnsi="仿宋" w:cs="宋体" w:hint="eastAsia"/>
          <w:b/>
          <w:bCs/>
          <w:kern w:val="0"/>
          <w:sz w:val="44"/>
          <w:szCs w:val="44"/>
        </w:rPr>
      </w:pPr>
    </w:p>
    <w:p w14:paraId="0F693548" w14:textId="77777777" w:rsidR="008E394C" w:rsidRDefault="008E394C">
      <w:pPr>
        <w:widowControl/>
        <w:jc w:val="center"/>
        <w:rPr>
          <w:rFonts w:ascii="仿宋" w:eastAsia="仿宋" w:hAnsi="仿宋" w:cs="宋体" w:hint="eastAsia"/>
          <w:b/>
          <w:bCs/>
          <w:kern w:val="0"/>
          <w:sz w:val="44"/>
          <w:szCs w:val="44"/>
        </w:rPr>
      </w:pPr>
    </w:p>
    <w:p w14:paraId="522DBF75" w14:textId="77777777" w:rsidR="008E394C" w:rsidRDefault="008E394C">
      <w:pPr>
        <w:widowControl/>
        <w:jc w:val="center"/>
        <w:rPr>
          <w:rFonts w:ascii="仿宋" w:eastAsia="仿宋" w:hAnsi="仿宋" w:cs="宋体" w:hint="eastAsia"/>
          <w:b/>
          <w:bCs/>
          <w:kern w:val="0"/>
          <w:sz w:val="44"/>
          <w:szCs w:val="44"/>
        </w:rPr>
      </w:pPr>
    </w:p>
    <w:p w14:paraId="4016BD1A" w14:textId="77777777" w:rsidR="008E394C" w:rsidRDefault="008E394C">
      <w:pPr>
        <w:widowControl/>
        <w:jc w:val="center"/>
        <w:rPr>
          <w:rFonts w:ascii="仿宋" w:eastAsia="仿宋" w:hAnsi="仿宋" w:cs="宋体" w:hint="eastAsia"/>
          <w:b/>
          <w:bCs/>
          <w:kern w:val="0"/>
          <w:sz w:val="44"/>
          <w:szCs w:val="44"/>
        </w:rPr>
      </w:pPr>
    </w:p>
    <w:p w14:paraId="436160DE" w14:textId="77777777" w:rsidR="008E394C" w:rsidRDefault="008E394C">
      <w:pPr>
        <w:widowControl/>
        <w:jc w:val="center"/>
        <w:rPr>
          <w:rFonts w:ascii="仿宋" w:eastAsia="仿宋" w:hAnsi="仿宋" w:cs="宋体" w:hint="eastAsia"/>
          <w:b/>
          <w:bCs/>
          <w:kern w:val="0"/>
          <w:sz w:val="44"/>
          <w:szCs w:val="44"/>
        </w:rPr>
      </w:pPr>
    </w:p>
    <w:p w14:paraId="09CDF700" w14:textId="77777777" w:rsidR="008E394C" w:rsidRDefault="00000000">
      <w:pPr>
        <w:widowControl/>
        <w:jc w:val="center"/>
        <w:rPr>
          <w:rFonts w:ascii="仿宋" w:eastAsia="仿宋" w:hAnsi="仿宋" w:cs="宋体" w:hint="eastAsia"/>
          <w:kern w:val="0"/>
          <w:sz w:val="44"/>
          <w:szCs w:val="44"/>
        </w:rPr>
      </w:pPr>
      <w:r>
        <w:rPr>
          <w:rFonts w:ascii="仿宋" w:eastAsia="仿宋" w:hAnsi="仿宋" w:cs="宋体" w:hint="eastAsia"/>
          <w:b/>
          <w:bCs/>
          <w:kern w:val="0"/>
          <w:sz w:val="44"/>
          <w:szCs w:val="44"/>
        </w:rPr>
        <w:t>采购文件领购申请表</w:t>
      </w:r>
    </w:p>
    <w:p w14:paraId="3D896004" w14:textId="77777777" w:rsidR="008E394C" w:rsidRDefault="00000000">
      <w:pPr>
        <w:widowControl/>
        <w:jc w:val="left"/>
        <w:rPr>
          <w:rFonts w:ascii="仿宋" w:eastAsia="仿宋" w:hAnsi="仿宋" w:cs="宋体" w:hint="eastAsia"/>
          <w:kern w:val="0"/>
          <w:sz w:val="28"/>
          <w:szCs w:val="28"/>
        </w:rPr>
      </w:pPr>
      <w:r>
        <w:rPr>
          <w:rFonts w:ascii="仿宋" w:eastAsia="仿宋" w:hAnsi="仿宋" w:cs="宋体" w:hint="eastAsia"/>
          <w:kern w:val="0"/>
          <w:sz w:val="28"/>
          <w:szCs w:val="28"/>
        </w:rPr>
        <w:t>项目名称：</w:t>
      </w:r>
      <w:r>
        <w:rPr>
          <w:rFonts w:ascii="仿宋" w:eastAsia="仿宋" w:hAnsi="仿宋" w:cs="宋体" w:hint="eastAsia"/>
          <w:b/>
          <w:kern w:val="0"/>
          <w:sz w:val="28"/>
          <w:szCs w:val="28"/>
        </w:rPr>
        <w:t>[]</w:t>
      </w:r>
    </w:p>
    <w:p w14:paraId="5A3548F3" w14:textId="77777777" w:rsidR="008E394C" w:rsidRDefault="00000000">
      <w:pPr>
        <w:widowControl/>
        <w:jc w:val="left"/>
        <w:rPr>
          <w:rFonts w:ascii="仿宋" w:eastAsia="仿宋" w:hAnsi="仿宋" w:cs="宋体" w:hint="eastAsia"/>
          <w:kern w:val="0"/>
          <w:sz w:val="28"/>
          <w:szCs w:val="28"/>
        </w:rPr>
      </w:pPr>
      <w:r>
        <w:rPr>
          <w:rFonts w:ascii="仿宋" w:eastAsia="仿宋" w:hAnsi="仿宋" w:cs="宋体" w:hint="eastAsia"/>
          <w:kern w:val="0"/>
          <w:sz w:val="28"/>
          <w:szCs w:val="28"/>
        </w:rPr>
        <w:t>项目编号：</w:t>
      </w:r>
      <w:r>
        <w:rPr>
          <w:rFonts w:ascii="仿宋" w:eastAsia="仿宋" w:hAnsi="仿宋" w:cs="宋体" w:hint="eastAsia"/>
          <w:b/>
          <w:kern w:val="0"/>
          <w:sz w:val="28"/>
          <w:szCs w:val="28"/>
        </w:rPr>
        <w:t>[]</w:t>
      </w: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6"/>
      </w:tblGrid>
      <w:tr w:rsidR="008E394C" w14:paraId="25F83816" w14:textId="77777777">
        <w:trPr>
          <w:trHeight w:val="705"/>
          <w:jc w:val="center"/>
        </w:trPr>
        <w:tc>
          <w:tcPr>
            <w:tcW w:w="8846" w:type="dxa"/>
            <w:tcBorders>
              <w:top w:val="outset" w:sz="6" w:space="0" w:color="auto"/>
              <w:left w:val="outset" w:sz="6" w:space="0" w:color="auto"/>
              <w:bottom w:val="outset" w:sz="6" w:space="0" w:color="auto"/>
              <w:right w:val="outset" w:sz="6" w:space="0" w:color="auto"/>
            </w:tcBorders>
            <w:vAlign w:val="center"/>
          </w:tcPr>
          <w:p w14:paraId="493C87C4" w14:textId="77777777" w:rsidR="008E394C" w:rsidRDefault="00000000">
            <w:pPr>
              <w:widowControl/>
              <w:jc w:val="left"/>
              <w:rPr>
                <w:rFonts w:ascii="仿宋" w:eastAsia="仿宋" w:hAnsi="仿宋" w:cs="宋体" w:hint="eastAsia"/>
                <w:i/>
                <w:kern w:val="0"/>
                <w:sz w:val="28"/>
                <w:szCs w:val="28"/>
              </w:rPr>
            </w:pPr>
            <w:r>
              <w:rPr>
                <w:rFonts w:ascii="仿宋" w:eastAsia="仿宋" w:hAnsi="仿宋" w:cs="宋体" w:hint="eastAsia"/>
                <w:b/>
                <w:kern w:val="0"/>
                <w:sz w:val="28"/>
                <w:szCs w:val="28"/>
              </w:rPr>
              <w:t>投标单位（供应商）全称（公章）</w:t>
            </w:r>
            <w:r>
              <w:rPr>
                <w:rFonts w:ascii="仿宋" w:eastAsia="仿宋" w:hAnsi="仿宋" w:cs="宋体" w:hint="eastAsia"/>
                <w:kern w:val="0"/>
                <w:sz w:val="28"/>
                <w:szCs w:val="28"/>
              </w:rPr>
              <w:t>：</w:t>
            </w:r>
            <w:r>
              <w:rPr>
                <w:rFonts w:ascii="仿宋" w:eastAsia="仿宋" w:hAnsi="仿宋" w:cs="宋体" w:hint="eastAsia"/>
                <w:b/>
                <w:kern w:val="0"/>
                <w:sz w:val="28"/>
                <w:szCs w:val="28"/>
              </w:rPr>
              <w:t>[]</w:t>
            </w:r>
          </w:p>
          <w:p w14:paraId="32313CDA" w14:textId="77777777" w:rsidR="008E394C" w:rsidRDefault="00000000">
            <w:pPr>
              <w:widowControl/>
              <w:jc w:val="left"/>
              <w:rPr>
                <w:rFonts w:ascii="仿宋" w:eastAsia="仿宋" w:hAnsi="仿宋" w:cs="宋体" w:hint="eastAsia"/>
                <w:kern w:val="0"/>
                <w:sz w:val="28"/>
                <w:szCs w:val="28"/>
              </w:rPr>
            </w:pPr>
            <w:r>
              <w:rPr>
                <w:rFonts w:ascii="仿宋" w:eastAsia="仿宋" w:hAnsi="仿宋" w:cs="宋体" w:hint="eastAsia"/>
                <w:kern w:val="0"/>
                <w:sz w:val="28"/>
                <w:szCs w:val="28"/>
              </w:rPr>
              <w:t>统一社会信用代码：</w:t>
            </w:r>
            <w:r>
              <w:rPr>
                <w:rFonts w:ascii="仿宋" w:eastAsia="仿宋" w:hAnsi="仿宋" w:cs="宋体" w:hint="eastAsia"/>
                <w:b/>
                <w:kern w:val="0"/>
                <w:sz w:val="28"/>
                <w:szCs w:val="28"/>
              </w:rPr>
              <w:t>[]</w:t>
            </w:r>
          </w:p>
        </w:tc>
      </w:tr>
      <w:tr w:rsidR="008E394C" w14:paraId="7F7C8540" w14:textId="77777777">
        <w:trPr>
          <w:trHeight w:val="2655"/>
          <w:jc w:val="center"/>
        </w:trPr>
        <w:tc>
          <w:tcPr>
            <w:tcW w:w="8846" w:type="dxa"/>
            <w:tcBorders>
              <w:top w:val="outset" w:sz="6" w:space="0" w:color="auto"/>
              <w:left w:val="outset" w:sz="6" w:space="0" w:color="auto"/>
              <w:bottom w:val="outset" w:sz="6" w:space="0" w:color="auto"/>
              <w:right w:val="outset" w:sz="6" w:space="0" w:color="auto"/>
            </w:tcBorders>
            <w:vAlign w:val="center"/>
          </w:tcPr>
          <w:p w14:paraId="3E8C6302" w14:textId="77777777" w:rsidR="008E394C" w:rsidRDefault="00000000">
            <w:pPr>
              <w:widowControl/>
              <w:ind w:firstLine="420"/>
              <w:jc w:val="left"/>
              <w:rPr>
                <w:rFonts w:ascii="仿宋" w:eastAsia="仿宋" w:hAnsi="仿宋" w:cs="宋体" w:hint="eastAsia"/>
                <w:kern w:val="0"/>
                <w:sz w:val="28"/>
                <w:szCs w:val="28"/>
              </w:rPr>
            </w:pPr>
            <w:r>
              <w:rPr>
                <w:rFonts w:ascii="仿宋" w:eastAsia="仿宋" w:hAnsi="仿宋" w:cs="宋体" w:hint="eastAsia"/>
                <w:kern w:val="0"/>
                <w:sz w:val="28"/>
                <w:szCs w:val="28"/>
              </w:rPr>
              <w:t>现委托</w:t>
            </w:r>
            <w:r>
              <w:rPr>
                <w:rFonts w:ascii="仿宋" w:eastAsia="仿宋" w:hAnsi="仿宋" w:cs="宋体" w:hint="eastAsia"/>
                <w:b/>
                <w:kern w:val="0"/>
                <w:sz w:val="28"/>
                <w:szCs w:val="28"/>
              </w:rPr>
              <w:t>[]</w:t>
            </w:r>
            <w:r>
              <w:rPr>
                <w:rFonts w:ascii="仿宋" w:eastAsia="仿宋" w:hAnsi="仿宋" w:cs="宋体" w:hint="eastAsia"/>
                <w:kern w:val="0"/>
                <w:sz w:val="28"/>
                <w:szCs w:val="28"/>
              </w:rPr>
              <w:t>（被授权人的姓名）向</w:t>
            </w:r>
            <w:r>
              <w:rPr>
                <w:rFonts w:ascii="仿宋" w:eastAsia="仿宋" w:hAnsi="仿宋" w:cs="宋体" w:hint="eastAsia"/>
                <w:kern w:val="0"/>
                <w:sz w:val="28"/>
                <w:szCs w:val="28"/>
                <w:u w:val="single"/>
              </w:rPr>
              <w:t>江苏新东方工程管理咨询有限公司</w:t>
            </w:r>
            <w:r>
              <w:rPr>
                <w:rFonts w:ascii="仿宋" w:eastAsia="仿宋" w:hAnsi="仿宋" w:cs="宋体" w:hint="eastAsia"/>
                <w:kern w:val="0"/>
                <w:sz w:val="28"/>
                <w:szCs w:val="28"/>
              </w:rPr>
              <w:t>领购招标文件工作。项目招投标过程中答疑补充等相关文件都须投标单位在相关网站上下载（或向代理机构获取），本单位会及时关注相关网站，以防遗漏，并承诺不以此为理由提出质疑。</w:t>
            </w:r>
          </w:p>
          <w:p w14:paraId="2ABF145A" w14:textId="77777777" w:rsidR="008E394C" w:rsidRDefault="00000000">
            <w:pPr>
              <w:widowControl/>
              <w:ind w:firstLine="420"/>
              <w:jc w:val="left"/>
              <w:rPr>
                <w:rFonts w:ascii="仿宋" w:eastAsia="仿宋" w:hAnsi="仿宋" w:cs="宋体" w:hint="eastAsia"/>
                <w:b/>
                <w:kern w:val="0"/>
                <w:sz w:val="28"/>
                <w:szCs w:val="28"/>
              </w:rPr>
            </w:pPr>
            <w:r>
              <w:rPr>
                <w:rFonts w:ascii="仿宋" w:eastAsia="仿宋" w:hAnsi="仿宋" w:cs="宋体" w:hint="eastAsia"/>
                <w:b/>
                <w:kern w:val="0"/>
                <w:sz w:val="28"/>
                <w:szCs w:val="28"/>
              </w:rPr>
              <w:t>法人代表人（签字或盖章）：</w:t>
            </w:r>
          </w:p>
        </w:tc>
      </w:tr>
      <w:tr w:rsidR="008E394C" w14:paraId="0FDA8EA5" w14:textId="77777777">
        <w:trPr>
          <w:trHeight w:val="645"/>
          <w:jc w:val="center"/>
        </w:trPr>
        <w:tc>
          <w:tcPr>
            <w:tcW w:w="8846" w:type="dxa"/>
            <w:tcBorders>
              <w:top w:val="outset" w:sz="6" w:space="0" w:color="auto"/>
              <w:left w:val="outset" w:sz="6" w:space="0" w:color="auto"/>
              <w:bottom w:val="outset" w:sz="6" w:space="0" w:color="auto"/>
              <w:right w:val="outset" w:sz="6" w:space="0" w:color="auto"/>
            </w:tcBorders>
            <w:vAlign w:val="center"/>
          </w:tcPr>
          <w:p w14:paraId="6710F02B" w14:textId="77777777" w:rsidR="008E394C" w:rsidRDefault="00000000">
            <w:pPr>
              <w:widowControl/>
              <w:ind w:firstLine="420"/>
              <w:jc w:val="left"/>
              <w:rPr>
                <w:rFonts w:ascii="仿宋" w:eastAsia="仿宋" w:hAnsi="仿宋" w:cs="宋体" w:hint="eastAsia"/>
                <w:kern w:val="0"/>
                <w:sz w:val="28"/>
                <w:szCs w:val="28"/>
              </w:rPr>
            </w:pPr>
            <w:r>
              <w:rPr>
                <w:rFonts w:ascii="仿宋" w:eastAsia="仿宋" w:hAnsi="仿宋" w:cs="宋体" w:hint="eastAsia"/>
                <w:kern w:val="0"/>
                <w:sz w:val="28"/>
                <w:szCs w:val="28"/>
              </w:rPr>
              <w:t>被授权人姓名：</w:t>
            </w:r>
            <w:r>
              <w:rPr>
                <w:rFonts w:ascii="仿宋" w:eastAsia="仿宋" w:hAnsi="仿宋" w:cs="宋体" w:hint="eastAsia"/>
                <w:b/>
                <w:kern w:val="0"/>
                <w:sz w:val="28"/>
                <w:szCs w:val="28"/>
              </w:rPr>
              <w:t>[]</w:t>
            </w:r>
            <w:r>
              <w:rPr>
                <w:rFonts w:ascii="仿宋" w:eastAsia="仿宋" w:hAnsi="仿宋" w:cs="宋体" w:hint="eastAsia"/>
                <w:kern w:val="0"/>
                <w:sz w:val="28"/>
                <w:szCs w:val="28"/>
              </w:rPr>
              <w:t xml:space="preserve">  联系电话：</w:t>
            </w:r>
            <w:r>
              <w:rPr>
                <w:rFonts w:ascii="仿宋" w:eastAsia="仿宋" w:hAnsi="仿宋" w:cs="宋体" w:hint="eastAsia"/>
                <w:b/>
                <w:kern w:val="0"/>
                <w:sz w:val="28"/>
                <w:szCs w:val="28"/>
              </w:rPr>
              <w:t>[]</w:t>
            </w:r>
          </w:p>
        </w:tc>
      </w:tr>
      <w:tr w:rsidR="008E394C" w14:paraId="46F97E88" w14:textId="77777777">
        <w:trPr>
          <w:trHeight w:val="660"/>
          <w:jc w:val="center"/>
        </w:trPr>
        <w:tc>
          <w:tcPr>
            <w:tcW w:w="8846" w:type="dxa"/>
            <w:tcBorders>
              <w:top w:val="outset" w:sz="6" w:space="0" w:color="auto"/>
              <w:left w:val="outset" w:sz="6" w:space="0" w:color="auto"/>
              <w:bottom w:val="outset" w:sz="6" w:space="0" w:color="auto"/>
              <w:right w:val="outset" w:sz="6" w:space="0" w:color="auto"/>
            </w:tcBorders>
            <w:vAlign w:val="center"/>
          </w:tcPr>
          <w:p w14:paraId="4E9F0E6E" w14:textId="77777777" w:rsidR="008E394C" w:rsidRDefault="00000000">
            <w:pPr>
              <w:widowControl/>
              <w:ind w:firstLine="420"/>
              <w:jc w:val="left"/>
              <w:rPr>
                <w:rFonts w:ascii="仿宋" w:eastAsia="仿宋" w:hAnsi="仿宋" w:cs="宋体" w:hint="eastAsia"/>
                <w:kern w:val="0"/>
                <w:sz w:val="28"/>
                <w:szCs w:val="28"/>
              </w:rPr>
            </w:pPr>
            <w:r>
              <w:rPr>
                <w:rFonts w:ascii="仿宋" w:eastAsia="仿宋" w:hAnsi="仿宋" w:cs="宋体" w:hint="eastAsia"/>
                <w:kern w:val="0"/>
                <w:sz w:val="28"/>
                <w:szCs w:val="28"/>
              </w:rPr>
              <w:t>二代身份证号码：</w:t>
            </w:r>
            <w:r>
              <w:rPr>
                <w:rFonts w:ascii="仿宋" w:eastAsia="仿宋" w:hAnsi="仿宋" w:cs="宋体" w:hint="eastAsia"/>
                <w:b/>
                <w:kern w:val="0"/>
                <w:sz w:val="28"/>
                <w:szCs w:val="28"/>
              </w:rPr>
              <w:t>[]</w:t>
            </w:r>
          </w:p>
        </w:tc>
      </w:tr>
      <w:tr w:rsidR="008E394C" w14:paraId="53F6F27F" w14:textId="77777777">
        <w:trPr>
          <w:trHeight w:val="630"/>
          <w:jc w:val="center"/>
        </w:trPr>
        <w:tc>
          <w:tcPr>
            <w:tcW w:w="8846" w:type="dxa"/>
            <w:tcBorders>
              <w:top w:val="outset" w:sz="6" w:space="0" w:color="auto"/>
              <w:left w:val="outset" w:sz="6" w:space="0" w:color="auto"/>
              <w:bottom w:val="outset" w:sz="6" w:space="0" w:color="auto"/>
              <w:right w:val="outset" w:sz="6" w:space="0" w:color="auto"/>
            </w:tcBorders>
            <w:vAlign w:val="center"/>
          </w:tcPr>
          <w:p w14:paraId="6C7808D0" w14:textId="77777777" w:rsidR="008E394C" w:rsidRDefault="00000000">
            <w:pPr>
              <w:widowControl/>
              <w:ind w:firstLine="420"/>
              <w:jc w:val="left"/>
              <w:rPr>
                <w:rFonts w:ascii="仿宋" w:eastAsia="仿宋" w:hAnsi="仿宋" w:cs="宋体" w:hint="eastAsia"/>
                <w:kern w:val="0"/>
                <w:sz w:val="28"/>
                <w:szCs w:val="28"/>
              </w:rPr>
            </w:pPr>
            <w:r>
              <w:rPr>
                <w:rFonts w:ascii="仿宋" w:eastAsia="仿宋" w:hAnsi="仿宋" w:cs="宋体" w:hint="eastAsia"/>
                <w:kern w:val="0"/>
                <w:sz w:val="28"/>
                <w:szCs w:val="28"/>
              </w:rPr>
              <w:t>接收招标文件指定电子邮箱：</w:t>
            </w:r>
            <w:r>
              <w:rPr>
                <w:rFonts w:ascii="仿宋" w:eastAsia="仿宋" w:hAnsi="仿宋" w:cs="宋体" w:hint="eastAsia"/>
                <w:b/>
                <w:kern w:val="0"/>
                <w:sz w:val="28"/>
                <w:szCs w:val="28"/>
              </w:rPr>
              <w:t>[]</w:t>
            </w:r>
          </w:p>
        </w:tc>
      </w:tr>
      <w:tr w:rsidR="008E394C" w14:paraId="7D89FE2D" w14:textId="77777777">
        <w:trPr>
          <w:jc w:val="center"/>
        </w:trPr>
        <w:tc>
          <w:tcPr>
            <w:tcW w:w="8846" w:type="dxa"/>
            <w:tcBorders>
              <w:top w:val="outset" w:sz="6" w:space="0" w:color="auto"/>
              <w:left w:val="outset" w:sz="6" w:space="0" w:color="auto"/>
              <w:bottom w:val="outset" w:sz="6" w:space="0" w:color="auto"/>
              <w:right w:val="outset" w:sz="6" w:space="0" w:color="auto"/>
            </w:tcBorders>
            <w:vAlign w:val="center"/>
          </w:tcPr>
          <w:p w14:paraId="43C1D15F" w14:textId="77777777" w:rsidR="008E394C" w:rsidRDefault="00000000">
            <w:pPr>
              <w:widowControl/>
              <w:ind w:firstLine="420"/>
              <w:jc w:val="left"/>
              <w:rPr>
                <w:rFonts w:ascii="仿宋" w:eastAsia="仿宋" w:hAnsi="仿宋" w:cs="宋体" w:hint="eastAsia"/>
                <w:kern w:val="0"/>
                <w:sz w:val="28"/>
                <w:szCs w:val="28"/>
              </w:rPr>
            </w:pPr>
            <w:r>
              <w:rPr>
                <w:rFonts w:ascii="仿宋" w:eastAsia="仿宋" w:hAnsi="仿宋" w:cs="宋体" w:hint="eastAsia"/>
                <w:b/>
                <w:bCs/>
                <w:kern w:val="0"/>
                <w:sz w:val="28"/>
                <w:szCs w:val="28"/>
              </w:rPr>
              <w:t>注：本表以上内容[  ]填写均需打印，以下内容需由被授权人本人在代理机构领购时现场填写或被授权人填写，扫描件发送指定邮箱。</w:t>
            </w:r>
          </w:p>
        </w:tc>
      </w:tr>
      <w:tr w:rsidR="008E394C" w14:paraId="341CDE3D" w14:textId="77777777">
        <w:trPr>
          <w:trHeight w:val="1410"/>
          <w:jc w:val="center"/>
        </w:trPr>
        <w:tc>
          <w:tcPr>
            <w:tcW w:w="8846" w:type="dxa"/>
            <w:tcBorders>
              <w:top w:val="outset" w:sz="6" w:space="0" w:color="auto"/>
              <w:left w:val="outset" w:sz="6" w:space="0" w:color="auto"/>
              <w:bottom w:val="outset" w:sz="6" w:space="0" w:color="auto"/>
              <w:right w:val="outset" w:sz="6" w:space="0" w:color="auto"/>
            </w:tcBorders>
            <w:vAlign w:val="center"/>
          </w:tcPr>
          <w:p w14:paraId="31E90E4B" w14:textId="77777777" w:rsidR="008E394C" w:rsidRDefault="00000000">
            <w:pPr>
              <w:widowControl/>
              <w:ind w:firstLine="420"/>
              <w:jc w:val="left"/>
              <w:rPr>
                <w:rFonts w:ascii="仿宋" w:eastAsia="仿宋" w:hAnsi="仿宋" w:cs="宋体" w:hint="eastAsia"/>
                <w:kern w:val="0"/>
                <w:sz w:val="28"/>
                <w:szCs w:val="28"/>
              </w:rPr>
            </w:pPr>
            <w:r>
              <w:rPr>
                <w:rFonts w:ascii="仿宋" w:eastAsia="仿宋" w:hAnsi="仿宋" w:cs="宋体" w:hint="eastAsia"/>
                <w:kern w:val="0"/>
                <w:sz w:val="28"/>
                <w:szCs w:val="28"/>
              </w:rPr>
              <w:t>领购时间：</w:t>
            </w:r>
          </w:p>
          <w:p w14:paraId="54D61628" w14:textId="77777777" w:rsidR="008E394C" w:rsidRDefault="00000000">
            <w:pPr>
              <w:widowControl/>
              <w:ind w:firstLineChars="550" w:firstLine="1540"/>
              <w:jc w:val="left"/>
              <w:rPr>
                <w:rFonts w:ascii="仿宋" w:eastAsia="仿宋" w:hAnsi="仿宋" w:cs="宋体" w:hint="eastAsia"/>
                <w:kern w:val="0"/>
                <w:sz w:val="28"/>
                <w:szCs w:val="28"/>
              </w:rPr>
            </w:pPr>
            <w:r>
              <w:rPr>
                <w:rFonts w:ascii="仿宋" w:eastAsia="仿宋" w:hAnsi="仿宋" w:cs="宋体" w:hint="eastAsia"/>
                <w:kern w:val="0"/>
                <w:sz w:val="28"/>
                <w:szCs w:val="28"/>
              </w:rPr>
              <w:t>年    月    日    时    分</w:t>
            </w:r>
          </w:p>
        </w:tc>
      </w:tr>
      <w:tr w:rsidR="008E394C" w14:paraId="117F6EFD" w14:textId="77777777">
        <w:trPr>
          <w:trHeight w:val="795"/>
          <w:jc w:val="center"/>
        </w:trPr>
        <w:tc>
          <w:tcPr>
            <w:tcW w:w="8846" w:type="dxa"/>
            <w:tcBorders>
              <w:top w:val="outset" w:sz="6" w:space="0" w:color="auto"/>
              <w:left w:val="outset" w:sz="6" w:space="0" w:color="auto"/>
              <w:bottom w:val="outset" w:sz="6" w:space="0" w:color="auto"/>
              <w:right w:val="outset" w:sz="6" w:space="0" w:color="auto"/>
            </w:tcBorders>
            <w:vAlign w:val="center"/>
          </w:tcPr>
          <w:p w14:paraId="52869E9B" w14:textId="77777777" w:rsidR="008E394C" w:rsidRDefault="00000000">
            <w:pPr>
              <w:widowControl/>
              <w:ind w:firstLine="420"/>
              <w:jc w:val="left"/>
              <w:rPr>
                <w:rFonts w:ascii="仿宋" w:eastAsia="仿宋" w:hAnsi="仿宋" w:cs="宋体" w:hint="eastAsia"/>
                <w:kern w:val="0"/>
                <w:sz w:val="28"/>
                <w:szCs w:val="28"/>
              </w:rPr>
            </w:pPr>
            <w:r>
              <w:rPr>
                <w:rFonts w:ascii="仿宋" w:eastAsia="仿宋" w:hAnsi="仿宋" w:cs="宋体" w:hint="eastAsia"/>
                <w:kern w:val="0"/>
                <w:sz w:val="28"/>
                <w:szCs w:val="28"/>
              </w:rPr>
              <w:t>被授权人签字：</w:t>
            </w:r>
          </w:p>
        </w:tc>
      </w:tr>
    </w:tbl>
    <w:p w14:paraId="60D188BF" w14:textId="77777777" w:rsidR="008E394C" w:rsidRDefault="00000000">
      <w:pPr>
        <w:rPr>
          <w:rFonts w:ascii="仿宋" w:eastAsia="仿宋" w:hAnsi="仿宋" w:cs="宋体" w:hint="eastAsia"/>
          <w:b/>
          <w:bCs/>
          <w:kern w:val="0"/>
          <w:sz w:val="28"/>
          <w:szCs w:val="28"/>
        </w:rPr>
      </w:pPr>
      <w:r>
        <w:rPr>
          <w:rFonts w:ascii="仿宋" w:eastAsia="仿宋" w:hAnsi="仿宋" w:cs="宋体" w:hint="eastAsia"/>
          <w:b/>
          <w:bCs/>
          <w:kern w:val="0"/>
          <w:sz w:val="28"/>
          <w:szCs w:val="28"/>
        </w:rPr>
        <w:t>*注：投标单位应完整填写表格，并对内容的真实性和有效性负全部责任。</w:t>
      </w:r>
    </w:p>
    <w:p w14:paraId="6177E100" w14:textId="77777777" w:rsidR="008E394C" w:rsidRDefault="00000000">
      <w:r>
        <w:rPr>
          <w:rFonts w:ascii="仿宋" w:eastAsia="仿宋" w:hAnsi="仿宋" w:cs="宋体" w:hint="eastAsia"/>
          <w:b/>
          <w:bCs/>
          <w:kern w:val="0"/>
          <w:sz w:val="28"/>
          <w:szCs w:val="28"/>
        </w:rPr>
        <w:t>附件：营业执照并加盖公章。</w:t>
      </w:r>
    </w:p>
    <w:sectPr w:rsidR="008E394C">
      <w:footerReference w:type="default" r:id="rId10"/>
      <w:pgSz w:w="11906" w:h="16838"/>
      <w:pgMar w:top="1418" w:right="1418" w:bottom="1418" w:left="1701" w:header="851" w:footer="992" w:gutter="0"/>
      <w:cols w:space="425"/>
      <w:titlePg/>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3F6DE" w14:textId="77777777" w:rsidR="00525CA5" w:rsidRDefault="00525CA5">
      <w:r>
        <w:separator/>
      </w:r>
    </w:p>
  </w:endnote>
  <w:endnote w:type="continuationSeparator" w:id="0">
    <w:p w14:paraId="3F7B2634" w14:textId="77777777" w:rsidR="00525CA5" w:rsidRDefault="0052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仿宋" w:eastAsia="仿宋" w:hAnsi="仿宋"/>
        <w:sz w:val="21"/>
        <w:szCs w:val="21"/>
      </w:rPr>
      <w:id w:val="1236827657"/>
    </w:sdtPr>
    <w:sdtContent>
      <w:sdt>
        <w:sdtPr>
          <w:rPr>
            <w:rFonts w:ascii="仿宋" w:eastAsia="仿宋" w:hAnsi="仿宋"/>
            <w:sz w:val="21"/>
            <w:szCs w:val="21"/>
          </w:rPr>
          <w:id w:val="98381352"/>
        </w:sdtPr>
        <w:sdtContent>
          <w:p w14:paraId="49F3D945" w14:textId="77777777" w:rsidR="008E394C" w:rsidRDefault="00000000">
            <w:pPr>
              <w:pStyle w:val="ad"/>
              <w:jc w:val="center"/>
              <w:rPr>
                <w:rFonts w:ascii="仿宋" w:eastAsia="仿宋" w:hAnsi="仿宋" w:hint="eastAsia"/>
                <w:sz w:val="21"/>
                <w:szCs w:val="21"/>
              </w:rPr>
            </w:pPr>
            <w:r>
              <w:rPr>
                <w:rFonts w:ascii="仿宋" w:eastAsia="仿宋" w:hAnsi="仿宋"/>
                <w:bCs/>
                <w:sz w:val="21"/>
                <w:szCs w:val="21"/>
              </w:rPr>
              <w:fldChar w:fldCharType="begin"/>
            </w:r>
            <w:r>
              <w:rPr>
                <w:rFonts w:ascii="仿宋" w:eastAsia="仿宋" w:hAnsi="仿宋"/>
                <w:bCs/>
                <w:sz w:val="21"/>
                <w:szCs w:val="21"/>
              </w:rPr>
              <w:instrText>PAGE</w:instrText>
            </w:r>
            <w:r>
              <w:rPr>
                <w:rFonts w:ascii="仿宋" w:eastAsia="仿宋" w:hAnsi="仿宋"/>
                <w:bCs/>
                <w:sz w:val="21"/>
                <w:szCs w:val="21"/>
              </w:rPr>
              <w:fldChar w:fldCharType="separate"/>
            </w:r>
            <w:r>
              <w:rPr>
                <w:rFonts w:ascii="仿宋" w:eastAsia="仿宋" w:hAnsi="仿宋"/>
                <w:bCs/>
                <w:sz w:val="21"/>
                <w:szCs w:val="21"/>
              </w:rPr>
              <w:t>24</w:t>
            </w:r>
            <w:r>
              <w:rPr>
                <w:rFonts w:ascii="仿宋" w:eastAsia="仿宋" w:hAnsi="仿宋"/>
                <w:bCs/>
                <w:sz w:val="21"/>
                <w:szCs w:val="21"/>
              </w:rPr>
              <w:fldChar w:fldCharType="end"/>
            </w:r>
            <w:r>
              <w:rPr>
                <w:rFonts w:ascii="仿宋" w:eastAsia="仿宋" w:hAnsi="仿宋"/>
                <w:sz w:val="21"/>
                <w:szCs w:val="21"/>
                <w:lang w:val="zh-CN"/>
              </w:rPr>
              <w:t xml:space="preserve"> / </w:t>
            </w:r>
            <w:r>
              <w:rPr>
                <w:rFonts w:ascii="仿宋" w:eastAsia="仿宋" w:hAnsi="仿宋"/>
                <w:bCs/>
                <w:sz w:val="21"/>
                <w:szCs w:val="21"/>
              </w:rPr>
              <w:fldChar w:fldCharType="begin"/>
            </w:r>
            <w:r>
              <w:rPr>
                <w:rFonts w:ascii="仿宋" w:eastAsia="仿宋" w:hAnsi="仿宋"/>
                <w:bCs/>
                <w:sz w:val="21"/>
                <w:szCs w:val="21"/>
              </w:rPr>
              <w:instrText>NUMPAGES</w:instrText>
            </w:r>
            <w:r>
              <w:rPr>
                <w:rFonts w:ascii="仿宋" w:eastAsia="仿宋" w:hAnsi="仿宋"/>
                <w:bCs/>
                <w:sz w:val="21"/>
                <w:szCs w:val="21"/>
              </w:rPr>
              <w:fldChar w:fldCharType="separate"/>
            </w:r>
            <w:r>
              <w:rPr>
                <w:rFonts w:ascii="仿宋" w:eastAsia="仿宋" w:hAnsi="仿宋"/>
                <w:bCs/>
                <w:sz w:val="21"/>
                <w:szCs w:val="21"/>
              </w:rPr>
              <w:t>44</w:t>
            </w:r>
            <w:r>
              <w:rPr>
                <w:rFonts w:ascii="仿宋" w:eastAsia="仿宋" w:hAnsi="仿宋"/>
                <w:bCs/>
                <w:sz w:val="21"/>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77E15" w14:textId="77777777" w:rsidR="00525CA5" w:rsidRDefault="00525CA5">
      <w:r>
        <w:separator/>
      </w:r>
    </w:p>
  </w:footnote>
  <w:footnote w:type="continuationSeparator" w:id="0">
    <w:p w14:paraId="37699F9E" w14:textId="77777777" w:rsidR="00525CA5" w:rsidRDefault="00525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1E576C"/>
    <w:multiLevelType w:val="singleLevel"/>
    <w:tmpl w:val="D11E576C"/>
    <w:lvl w:ilvl="0">
      <w:start w:val="1"/>
      <w:numFmt w:val="decimal"/>
      <w:pStyle w:val="5"/>
      <w:lvlText w:val="%1."/>
      <w:lvlJc w:val="left"/>
      <w:pPr>
        <w:tabs>
          <w:tab w:val="left" w:pos="2040"/>
        </w:tabs>
        <w:ind w:left="2040" w:hanging="360"/>
      </w:pPr>
    </w:lvl>
  </w:abstractNum>
  <w:num w:numId="1" w16cid:durableId="994912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trackRevisions/>
  <w:defaultTabStop w:val="420"/>
  <w:drawingGridHorizontalSpacing w:val="105"/>
  <w:drawingGridVerticalSpacing w:val="31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F63"/>
    <w:rsid w:val="00017216"/>
    <w:rsid w:val="00026869"/>
    <w:rsid w:val="00032DA6"/>
    <w:rsid w:val="000408C9"/>
    <w:rsid w:val="000536E6"/>
    <w:rsid w:val="00053ED7"/>
    <w:rsid w:val="00063D35"/>
    <w:rsid w:val="0008463E"/>
    <w:rsid w:val="000910B1"/>
    <w:rsid w:val="000979DA"/>
    <w:rsid w:val="000B3309"/>
    <w:rsid w:val="000C5F47"/>
    <w:rsid w:val="000D238E"/>
    <w:rsid w:val="001122A1"/>
    <w:rsid w:val="00115EFD"/>
    <w:rsid w:val="00130732"/>
    <w:rsid w:val="001414B2"/>
    <w:rsid w:val="00154171"/>
    <w:rsid w:val="001638CF"/>
    <w:rsid w:val="001753F2"/>
    <w:rsid w:val="00190E6C"/>
    <w:rsid w:val="001B0DCB"/>
    <w:rsid w:val="001B2611"/>
    <w:rsid w:val="001C0F7A"/>
    <w:rsid w:val="001C564E"/>
    <w:rsid w:val="001D0DB9"/>
    <w:rsid w:val="001D54CB"/>
    <w:rsid w:val="001E1FCF"/>
    <w:rsid w:val="001F1169"/>
    <w:rsid w:val="001F305C"/>
    <w:rsid w:val="001F33B1"/>
    <w:rsid w:val="0020799D"/>
    <w:rsid w:val="00210522"/>
    <w:rsid w:val="002217D6"/>
    <w:rsid w:val="00221989"/>
    <w:rsid w:val="0023391F"/>
    <w:rsid w:val="002370A0"/>
    <w:rsid w:val="00240EB5"/>
    <w:rsid w:val="002621DC"/>
    <w:rsid w:val="00265411"/>
    <w:rsid w:val="00273091"/>
    <w:rsid w:val="002758FD"/>
    <w:rsid w:val="002925F2"/>
    <w:rsid w:val="002A048A"/>
    <w:rsid w:val="002B09CA"/>
    <w:rsid w:val="002B263F"/>
    <w:rsid w:val="002B5982"/>
    <w:rsid w:val="002C2ED6"/>
    <w:rsid w:val="002C3282"/>
    <w:rsid w:val="002C3FB7"/>
    <w:rsid w:val="002C5D74"/>
    <w:rsid w:val="002C63AC"/>
    <w:rsid w:val="002D11B8"/>
    <w:rsid w:val="002E0D99"/>
    <w:rsid w:val="00303360"/>
    <w:rsid w:val="0031029A"/>
    <w:rsid w:val="00330204"/>
    <w:rsid w:val="003314CD"/>
    <w:rsid w:val="00332D52"/>
    <w:rsid w:val="00336C0A"/>
    <w:rsid w:val="0035088B"/>
    <w:rsid w:val="00350DA2"/>
    <w:rsid w:val="00354100"/>
    <w:rsid w:val="00355DDA"/>
    <w:rsid w:val="00360F4E"/>
    <w:rsid w:val="0039588C"/>
    <w:rsid w:val="003A2AE0"/>
    <w:rsid w:val="003A38F7"/>
    <w:rsid w:val="003B7FCD"/>
    <w:rsid w:val="003C73A8"/>
    <w:rsid w:val="003C7D85"/>
    <w:rsid w:val="003D46D5"/>
    <w:rsid w:val="004040D5"/>
    <w:rsid w:val="0042543F"/>
    <w:rsid w:val="0043398C"/>
    <w:rsid w:val="00434103"/>
    <w:rsid w:val="004356C0"/>
    <w:rsid w:val="00447D47"/>
    <w:rsid w:val="004542C2"/>
    <w:rsid w:val="00464404"/>
    <w:rsid w:val="004706C8"/>
    <w:rsid w:val="00472643"/>
    <w:rsid w:val="00472B55"/>
    <w:rsid w:val="00487842"/>
    <w:rsid w:val="00490DD9"/>
    <w:rsid w:val="00497118"/>
    <w:rsid w:val="004A6B97"/>
    <w:rsid w:val="004B4D59"/>
    <w:rsid w:val="004B62AB"/>
    <w:rsid w:val="004C00A2"/>
    <w:rsid w:val="004D4EF3"/>
    <w:rsid w:val="004D6AD1"/>
    <w:rsid w:val="004F3337"/>
    <w:rsid w:val="00501915"/>
    <w:rsid w:val="005158BF"/>
    <w:rsid w:val="00520BE8"/>
    <w:rsid w:val="00525CA5"/>
    <w:rsid w:val="00525EA2"/>
    <w:rsid w:val="00536543"/>
    <w:rsid w:val="00561436"/>
    <w:rsid w:val="0056439F"/>
    <w:rsid w:val="0056507F"/>
    <w:rsid w:val="00580E23"/>
    <w:rsid w:val="00590ED9"/>
    <w:rsid w:val="00591082"/>
    <w:rsid w:val="005A6A3F"/>
    <w:rsid w:val="005B650D"/>
    <w:rsid w:val="005C4E9A"/>
    <w:rsid w:val="005D5371"/>
    <w:rsid w:val="005E1678"/>
    <w:rsid w:val="005E699C"/>
    <w:rsid w:val="005F06BD"/>
    <w:rsid w:val="00606901"/>
    <w:rsid w:val="00615165"/>
    <w:rsid w:val="00616BBF"/>
    <w:rsid w:val="00616F82"/>
    <w:rsid w:val="006200EA"/>
    <w:rsid w:val="00621F73"/>
    <w:rsid w:val="0062604B"/>
    <w:rsid w:val="0063170C"/>
    <w:rsid w:val="006369A7"/>
    <w:rsid w:val="006413B1"/>
    <w:rsid w:val="00645F63"/>
    <w:rsid w:val="006477C7"/>
    <w:rsid w:val="006520FA"/>
    <w:rsid w:val="00652EAE"/>
    <w:rsid w:val="00672000"/>
    <w:rsid w:val="00676581"/>
    <w:rsid w:val="0068084A"/>
    <w:rsid w:val="00683813"/>
    <w:rsid w:val="00690F8F"/>
    <w:rsid w:val="006A1B5F"/>
    <w:rsid w:val="006A2ADF"/>
    <w:rsid w:val="006A7EFF"/>
    <w:rsid w:val="006B7971"/>
    <w:rsid w:val="006C7FC6"/>
    <w:rsid w:val="006D3E4E"/>
    <w:rsid w:val="006E480E"/>
    <w:rsid w:val="006F2F57"/>
    <w:rsid w:val="00702A81"/>
    <w:rsid w:val="0070387E"/>
    <w:rsid w:val="0070429A"/>
    <w:rsid w:val="00707CD0"/>
    <w:rsid w:val="007115F7"/>
    <w:rsid w:val="00721479"/>
    <w:rsid w:val="00740BD2"/>
    <w:rsid w:val="0074755F"/>
    <w:rsid w:val="00765C51"/>
    <w:rsid w:val="00772825"/>
    <w:rsid w:val="007A26B2"/>
    <w:rsid w:val="007B2B7C"/>
    <w:rsid w:val="007C1B38"/>
    <w:rsid w:val="007D00CB"/>
    <w:rsid w:val="007D00E8"/>
    <w:rsid w:val="007D0C74"/>
    <w:rsid w:val="007D2174"/>
    <w:rsid w:val="007D7F5C"/>
    <w:rsid w:val="007E1B04"/>
    <w:rsid w:val="007E5487"/>
    <w:rsid w:val="0080186C"/>
    <w:rsid w:val="00811D77"/>
    <w:rsid w:val="008123DC"/>
    <w:rsid w:val="00812A3E"/>
    <w:rsid w:val="00825286"/>
    <w:rsid w:val="00832E53"/>
    <w:rsid w:val="008547C2"/>
    <w:rsid w:val="008642A8"/>
    <w:rsid w:val="00876B38"/>
    <w:rsid w:val="008778A9"/>
    <w:rsid w:val="008836B6"/>
    <w:rsid w:val="008A3BFB"/>
    <w:rsid w:val="008A4D93"/>
    <w:rsid w:val="008A5E68"/>
    <w:rsid w:val="008A6D77"/>
    <w:rsid w:val="008B2162"/>
    <w:rsid w:val="008B4A9F"/>
    <w:rsid w:val="008E0111"/>
    <w:rsid w:val="008E0A3E"/>
    <w:rsid w:val="008E394C"/>
    <w:rsid w:val="008F00CF"/>
    <w:rsid w:val="008F5A9A"/>
    <w:rsid w:val="008F7F10"/>
    <w:rsid w:val="0091136E"/>
    <w:rsid w:val="009273E8"/>
    <w:rsid w:val="00933DE3"/>
    <w:rsid w:val="00942474"/>
    <w:rsid w:val="00965F68"/>
    <w:rsid w:val="0096695B"/>
    <w:rsid w:val="009746FE"/>
    <w:rsid w:val="009773D8"/>
    <w:rsid w:val="00995CAB"/>
    <w:rsid w:val="009A044E"/>
    <w:rsid w:val="009A5C76"/>
    <w:rsid w:val="009B114F"/>
    <w:rsid w:val="009B164B"/>
    <w:rsid w:val="009B68D8"/>
    <w:rsid w:val="009F6664"/>
    <w:rsid w:val="00A02FDC"/>
    <w:rsid w:val="00A16877"/>
    <w:rsid w:val="00A23A8A"/>
    <w:rsid w:val="00A325F7"/>
    <w:rsid w:val="00A33F46"/>
    <w:rsid w:val="00A34D0B"/>
    <w:rsid w:val="00A5057C"/>
    <w:rsid w:val="00A525DF"/>
    <w:rsid w:val="00A5307D"/>
    <w:rsid w:val="00A73D78"/>
    <w:rsid w:val="00A76F8E"/>
    <w:rsid w:val="00A8268A"/>
    <w:rsid w:val="00A93F20"/>
    <w:rsid w:val="00A9515A"/>
    <w:rsid w:val="00AA588B"/>
    <w:rsid w:val="00AC53B9"/>
    <w:rsid w:val="00AE35FD"/>
    <w:rsid w:val="00B106B3"/>
    <w:rsid w:val="00B10CB4"/>
    <w:rsid w:val="00B116EB"/>
    <w:rsid w:val="00B14AAA"/>
    <w:rsid w:val="00B30345"/>
    <w:rsid w:val="00B36082"/>
    <w:rsid w:val="00B36B69"/>
    <w:rsid w:val="00B40F3C"/>
    <w:rsid w:val="00B56004"/>
    <w:rsid w:val="00B60255"/>
    <w:rsid w:val="00B84BCE"/>
    <w:rsid w:val="00B87384"/>
    <w:rsid w:val="00B9632F"/>
    <w:rsid w:val="00BA2F41"/>
    <w:rsid w:val="00BA44CC"/>
    <w:rsid w:val="00BA5EA3"/>
    <w:rsid w:val="00BA6D49"/>
    <w:rsid w:val="00BB54B4"/>
    <w:rsid w:val="00BC2643"/>
    <w:rsid w:val="00BE408B"/>
    <w:rsid w:val="00BE65C0"/>
    <w:rsid w:val="00BF1BFC"/>
    <w:rsid w:val="00BF55F8"/>
    <w:rsid w:val="00C004CC"/>
    <w:rsid w:val="00C03675"/>
    <w:rsid w:val="00C134F5"/>
    <w:rsid w:val="00C30493"/>
    <w:rsid w:val="00C32FB2"/>
    <w:rsid w:val="00C371DB"/>
    <w:rsid w:val="00C47A3E"/>
    <w:rsid w:val="00C62219"/>
    <w:rsid w:val="00C65AF1"/>
    <w:rsid w:val="00C7218F"/>
    <w:rsid w:val="00C76A50"/>
    <w:rsid w:val="00C9472B"/>
    <w:rsid w:val="00C9498F"/>
    <w:rsid w:val="00CA404B"/>
    <w:rsid w:val="00CA6F8C"/>
    <w:rsid w:val="00CB1D1A"/>
    <w:rsid w:val="00CC0FC8"/>
    <w:rsid w:val="00CC5EC9"/>
    <w:rsid w:val="00CC6382"/>
    <w:rsid w:val="00CE0092"/>
    <w:rsid w:val="00CE677C"/>
    <w:rsid w:val="00CF0AC8"/>
    <w:rsid w:val="00D0474B"/>
    <w:rsid w:val="00D2389C"/>
    <w:rsid w:val="00D32B28"/>
    <w:rsid w:val="00D33A37"/>
    <w:rsid w:val="00D377EF"/>
    <w:rsid w:val="00D465B5"/>
    <w:rsid w:val="00D508F9"/>
    <w:rsid w:val="00D627F6"/>
    <w:rsid w:val="00D677D7"/>
    <w:rsid w:val="00D754B6"/>
    <w:rsid w:val="00D77120"/>
    <w:rsid w:val="00D8494A"/>
    <w:rsid w:val="00D963EF"/>
    <w:rsid w:val="00DC5370"/>
    <w:rsid w:val="00DF07A2"/>
    <w:rsid w:val="00DF43EE"/>
    <w:rsid w:val="00DF7958"/>
    <w:rsid w:val="00E13411"/>
    <w:rsid w:val="00E22AD4"/>
    <w:rsid w:val="00E304AE"/>
    <w:rsid w:val="00E34E8D"/>
    <w:rsid w:val="00E40ED6"/>
    <w:rsid w:val="00E416F9"/>
    <w:rsid w:val="00E546B0"/>
    <w:rsid w:val="00E57627"/>
    <w:rsid w:val="00E73E09"/>
    <w:rsid w:val="00EA181F"/>
    <w:rsid w:val="00EA22A0"/>
    <w:rsid w:val="00EB04A9"/>
    <w:rsid w:val="00EB4166"/>
    <w:rsid w:val="00EB5A7D"/>
    <w:rsid w:val="00F05B7A"/>
    <w:rsid w:val="00F11F65"/>
    <w:rsid w:val="00F3653C"/>
    <w:rsid w:val="00F37D9E"/>
    <w:rsid w:val="00F44720"/>
    <w:rsid w:val="00F510DD"/>
    <w:rsid w:val="00F519FC"/>
    <w:rsid w:val="00F80ABE"/>
    <w:rsid w:val="00F87384"/>
    <w:rsid w:val="00F87884"/>
    <w:rsid w:val="00F91663"/>
    <w:rsid w:val="00F93665"/>
    <w:rsid w:val="00F94951"/>
    <w:rsid w:val="00FA07D9"/>
    <w:rsid w:val="00FB2244"/>
    <w:rsid w:val="00FC5B0A"/>
    <w:rsid w:val="00FD78F9"/>
    <w:rsid w:val="00FE2C41"/>
    <w:rsid w:val="00FF7545"/>
    <w:rsid w:val="03A25112"/>
    <w:rsid w:val="0D2D1E35"/>
    <w:rsid w:val="11016B34"/>
    <w:rsid w:val="1E5B10C3"/>
    <w:rsid w:val="233A388E"/>
    <w:rsid w:val="2C7B29DC"/>
    <w:rsid w:val="32AC3523"/>
    <w:rsid w:val="5C116825"/>
    <w:rsid w:val="5C42450F"/>
    <w:rsid w:val="66F56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A41B"/>
  <w15:docId w15:val="{6BF9CE92-64AF-4F24-971D-C73EA536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qFormat="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style>
  <w:style w:type="paragraph" w:styleId="a5">
    <w:name w:val="annotation text"/>
    <w:basedOn w:val="a"/>
    <w:link w:val="a6"/>
    <w:qFormat/>
    <w:pPr>
      <w:jc w:val="left"/>
    </w:pPr>
    <w:rPr>
      <w:rFonts w:ascii="Calibri" w:eastAsia="宋体" w:hAnsi="Calibri" w:cs="Times New Roman"/>
      <w:szCs w:val="24"/>
    </w:rPr>
  </w:style>
  <w:style w:type="paragraph" w:styleId="a7">
    <w:name w:val="Body Text"/>
    <w:basedOn w:val="a"/>
    <w:link w:val="a8"/>
    <w:uiPriority w:val="1"/>
    <w:qFormat/>
    <w:pPr>
      <w:ind w:left="102"/>
    </w:pPr>
    <w:rPr>
      <w:rFonts w:ascii="仿宋" w:eastAsia="仿宋" w:hAnsi="仿宋"/>
      <w:sz w:val="28"/>
      <w:szCs w:val="28"/>
    </w:rPr>
  </w:style>
  <w:style w:type="paragraph" w:styleId="a9">
    <w:name w:val="Body Text Indent"/>
    <w:basedOn w:val="a"/>
    <w:link w:val="aa"/>
    <w:uiPriority w:val="99"/>
    <w:semiHidden/>
    <w:unhideWhenUsed/>
    <w:qFormat/>
    <w:pPr>
      <w:spacing w:after="120"/>
      <w:ind w:leftChars="200" w:left="42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5">
    <w:name w:val="List Number 5"/>
    <w:basedOn w:val="a"/>
    <w:qFormat/>
    <w:pPr>
      <w:numPr>
        <w:numId w:val="1"/>
      </w:numPr>
    </w:pPr>
  </w:style>
  <w:style w:type="paragraph" w:styleId="21">
    <w:name w:val="Body Text 2"/>
    <w:basedOn w:val="a"/>
    <w:link w:val="22"/>
    <w:uiPriority w:val="99"/>
    <w:unhideWhenUsed/>
    <w:qFormat/>
    <w:pPr>
      <w:spacing w:after="120" w:line="480" w:lineRule="auto"/>
    </w:pPr>
  </w:style>
  <w:style w:type="paragraph" w:styleId="af1">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f2">
    <w:name w:val="Body Text First Indent"/>
    <w:basedOn w:val="a7"/>
    <w:link w:val="af3"/>
    <w:qFormat/>
    <w:pPr>
      <w:spacing w:after="120"/>
      <w:ind w:left="0" w:firstLineChars="100" w:firstLine="420"/>
    </w:pPr>
    <w:rPr>
      <w:rFonts w:asciiTheme="minorHAnsi" w:eastAsiaTheme="minorEastAsia" w:hAnsiTheme="minorHAnsi"/>
      <w:sz w:val="21"/>
      <w:szCs w:val="22"/>
    </w:rPr>
  </w:style>
  <w:style w:type="paragraph" w:styleId="23">
    <w:name w:val="Body Text First Indent 2"/>
    <w:basedOn w:val="a9"/>
    <w:link w:val="24"/>
    <w:uiPriority w:val="99"/>
    <w:semiHidden/>
    <w:unhideWhenUsed/>
    <w:qFormat/>
    <w:pPr>
      <w:ind w:firstLineChars="200" w:firstLine="420"/>
    </w:pPr>
  </w:style>
  <w:style w:type="table" w:styleId="a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qFormat/>
    <w:rPr>
      <w:color w:val="0000FF" w:themeColor="hyperlink"/>
      <w:u w:val="single"/>
    </w:rPr>
  </w:style>
  <w:style w:type="character" w:styleId="af6">
    <w:name w:val="annotation reference"/>
    <w:qFormat/>
    <w:rPr>
      <w:sz w:val="21"/>
      <w:szCs w:val="21"/>
    </w:rPr>
  </w:style>
  <w:style w:type="character" w:customStyle="1" w:styleId="10">
    <w:name w:val="标题 1 字符"/>
    <w:basedOn w:val="a0"/>
    <w:link w:val="1"/>
    <w:uiPriority w:val="9"/>
    <w:qFormat/>
    <w:rPr>
      <w:b/>
      <w:bCs/>
      <w:kern w:val="44"/>
      <w:sz w:val="44"/>
      <w:szCs w:val="44"/>
    </w:rPr>
  </w:style>
  <w:style w:type="table" w:customStyle="1" w:styleId="SGSTableBasic11">
    <w:name w:val="SGS Table Basic 11"/>
    <w:basedOn w:val="a1"/>
    <w:qFormat/>
    <w:pPr>
      <w:ind w:left="709" w:hanging="709"/>
    </w:pPr>
    <w:rPr>
      <w:rFonts w:ascii="Arial" w:hAnsi="Arial" w:cs="Times New Roman"/>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color w:val="FF6600"/>
      </w:rPr>
      <w:tblPr/>
      <w:tcPr>
        <w:tcBorders>
          <w:bottom w:val="single" w:sz="12" w:space="0" w:color="363636"/>
        </w:tcBorders>
      </w:tcPr>
    </w:tblStyle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NormalCharacter">
    <w:name w:val="NormalCharacter"/>
    <w:qFormat/>
    <w:rPr>
      <w:kern w:val="2"/>
      <w:sz w:val="21"/>
      <w:szCs w:val="22"/>
      <w:lang w:val="en-US" w:eastAsia="zh-CN" w:bidi="ar-SA"/>
    </w:rPr>
  </w:style>
  <w:style w:type="paragraph" w:customStyle="1" w:styleId="11">
    <w:name w:val="列出段落1"/>
    <w:basedOn w:val="a"/>
    <w:qFormat/>
    <w:pPr>
      <w:ind w:firstLineChars="200" w:firstLine="200"/>
    </w:pPr>
    <w:rPr>
      <w:rFonts w:ascii="Calibri" w:eastAsia="宋体" w:hAnsi="Calibri" w:cs="Times New Roman"/>
    </w:rPr>
  </w:style>
  <w:style w:type="paragraph" w:styleId="af7">
    <w:name w:val="List Paragraph"/>
    <w:basedOn w:val="a"/>
    <w:uiPriority w:val="34"/>
    <w:qFormat/>
    <w:pPr>
      <w:ind w:firstLine="420"/>
    </w:pPr>
    <w:rPr>
      <w:rFonts w:ascii="Calibri" w:eastAsia="宋体" w:hAnsi="Calibri" w:cs="Times New Roman"/>
      <w:szCs w:val="24"/>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character" w:customStyle="1" w:styleId="30">
    <w:name w:val="标题 3 字符"/>
    <w:basedOn w:val="a0"/>
    <w:link w:val="3"/>
    <w:qFormat/>
    <w:rPr>
      <w:b/>
      <w:bCs/>
      <w:sz w:val="32"/>
      <w:szCs w:val="32"/>
    </w:rPr>
  </w:style>
  <w:style w:type="character" w:customStyle="1" w:styleId="ac">
    <w:name w:val="批注框文本 字符"/>
    <w:basedOn w:val="a0"/>
    <w:link w:val="ab"/>
    <w:uiPriority w:val="99"/>
    <w:semiHidden/>
    <w:qFormat/>
    <w:rPr>
      <w:sz w:val="18"/>
      <w:szCs w:val="18"/>
    </w:r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val="zh-CN" w:bidi="zh-CN"/>
    </w:rPr>
  </w:style>
  <w:style w:type="character" w:customStyle="1" w:styleId="a4">
    <w:name w:val="正文缩进 字符"/>
    <w:link w:val="a3"/>
    <w:qFormat/>
  </w:style>
  <w:style w:type="paragraph" w:customStyle="1" w:styleId="af8">
    <w:name w:val="首行缩进"/>
    <w:basedOn w:val="a"/>
    <w:qFormat/>
    <w:pPr>
      <w:ind w:firstLineChars="200" w:firstLine="480"/>
    </w:pPr>
    <w:rPr>
      <w:rFonts w:ascii="Times New Roman" w:eastAsia="宋体" w:hAnsi="Times New Roman" w:cs="Times New Roman"/>
      <w:szCs w:val="20"/>
      <w:lang w:val="zh-CN"/>
    </w:rPr>
  </w:style>
  <w:style w:type="character" w:customStyle="1" w:styleId="a8">
    <w:name w:val="正文文本 字符"/>
    <w:basedOn w:val="a0"/>
    <w:link w:val="a7"/>
    <w:uiPriority w:val="1"/>
    <w:qFormat/>
    <w:rPr>
      <w:rFonts w:ascii="仿宋" w:eastAsia="仿宋" w:hAnsi="仿宋"/>
      <w:sz w:val="28"/>
      <w:szCs w:val="28"/>
    </w:rPr>
  </w:style>
  <w:style w:type="paragraph" w:customStyle="1" w:styleId="12">
    <w:name w:val="正文1"/>
    <w:basedOn w:val="a"/>
    <w:qFormat/>
    <w:pPr>
      <w:spacing w:line="360" w:lineRule="auto"/>
      <w:ind w:firstLine="361"/>
    </w:pPr>
    <w:rPr>
      <w:rFonts w:ascii="宋体" w:eastAsia="宋体" w:hAnsi="宋体" w:cs="Times New Roman"/>
      <w:szCs w:val="24"/>
    </w:rPr>
  </w:style>
  <w:style w:type="character" w:customStyle="1" w:styleId="2Char">
    <w:name w:val="正文缩进2格 Char"/>
    <w:link w:val="25"/>
    <w:qFormat/>
    <w:locked/>
    <w:rPr>
      <w:rFonts w:ascii="仿宋_GB2312" w:eastAsia="仿宋_GB2312" w:hAnsi="宋体"/>
      <w:sz w:val="31"/>
      <w:szCs w:val="28"/>
    </w:rPr>
  </w:style>
  <w:style w:type="paragraph" w:customStyle="1" w:styleId="25">
    <w:name w:val="正文缩进2格"/>
    <w:basedOn w:val="a"/>
    <w:link w:val="2Char"/>
    <w:qFormat/>
    <w:pPr>
      <w:spacing w:line="600" w:lineRule="exact"/>
      <w:ind w:firstLineChars="206" w:firstLine="639"/>
    </w:pPr>
    <w:rPr>
      <w:rFonts w:ascii="仿宋_GB2312" w:eastAsia="仿宋_GB2312" w:hAnsi="宋体"/>
      <w:sz w:val="31"/>
      <w:szCs w:val="28"/>
    </w:rPr>
  </w:style>
  <w:style w:type="character" w:customStyle="1" w:styleId="a6">
    <w:name w:val="批注文字 字符"/>
    <w:basedOn w:val="a0"/>
    <w:link w:val="a5"/>
    <w:qFormat/>
    <w:rPr>
      <w:rFonts w:ascii="Calibri" w:eastAsia="宋体" w:hAnsi="Calibri" w:cs="Times New Roman"/>
      <w:kern w:val="2"/>
      <w:sz w:val="21"/>
      <w:szCs w:val="24"/>
    </w:rPr>
  </w:style>
  <w:style w:type="character" w:customStyle="1" w:styleId="22">
    <w:name w:val="正文文本 2 字符"/>
    <w:basedOn w:val="a0"/>
    <w:link w:val="21"/>
    <w:uiPriority w:val="99"/>
    <w:qFormat/>
    <w:rPr>
      <w:kern w:val="2"/>
      <w:sz w:val="21"/>
      <w:szCs w:val="22"/>
    </w:rPr>
  </w:style>
  <w:style w:type="table" w:customStyle="1" w:styleId="TableNormal">
    <w:name w:val="Table Normal"/>
    <w:semiHidden/>
    <w:unhideWhenUsed/>
    <w:qFormat/>
    <w:rPr>
      <w:rFonts w:ascii="Times New Roman" w:eastAsia="宋体" w:hAnsi="Times New Roman" w:cs="Times New Roman"/>
    </w:rPr>
    <w:tblPr>
      <w:tblCellMar>
        <w:top w:w="0" w:type="dxa"/>
        <w:left w:w="0" w:type="dxa"/>
        <w:bottom w:w="0" w:type="dxa"/>
        <w:right w:w="0" w:type="dxa"/>
      </w:tblCellMar>
    </w:tbl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31"/>
      <w:szCs w:val="31"/>
      <w:lang w:eastAsia="en-US"/>
    </w:rPr>
  </w:style>
  <w:style w:type="paragraph" w:customStyle="1" w:styleId="13">
    <w:name w:val="修订1"/>
    <w:hidden/>
    <w:uiPriority w:val="99"/>
    <w:unhideWhenUsed/>
    <w:qFormat/>
    <w:rPr>
      <w:kern w:val="2"/>
      <w:sz w:val="21"/>
      <w:szCs w:val="22"/>
    </w:rPr>
  </w:style>
  <w:style w:type="character" w:customStyle="1" w:styleId="aa">
    <w:name w:val="正文文本缩进 字符"/>
    <w:basedOn w:val="a0"/>
    <w:link w:val="a9"/>
    <w:uiPriority w:val="99"/>
    <w:semiHidden/>
    <w:qFormat/>
    <w:rPr>
      <w:kern w:val="2"/>
      <w:sz w:val="21"/>
      <w:szCs w:val="22"/>
    </w:rPr>
  </w:style>
  <w:style w:type="character" w:customStyle="1" w:styleId="24">
    <w:name w:val="正文文本首行缩进 2 字符"/>
    <w:basedOn w:val="aa"/>
    <w:link w:val="23"/>
    <w:uiPriority w:val="99"/>
    <w:semiHidden/>
    <w:qFormat/>
    <w:rPr>
      <w:kern w:val="2"/>
      <w:sz w:val="21"/>
      <w:szCs w:val="22"/>
    </w:rPr>
  </w:style>
  <w:style w:type="character" w:customStyle="1" w:styleId="af3">
    <w:name w:val="正文文本首行缩进 字符"/>
    <w:basedOn w:val="a8"/>
    <w:link w:val="af2"/>
    <w:qFormat/>
    <w:rPr>
      <w:rFonts w:ascii="仿宋" w:eastAsia="仿宋" w:hAnsi="仿宋"/>
      <w:kern w:val="2"/>
      <w:sz w:val="21"/>
      <w:szCs w:val="22"/>
    </w:rPr>
  </w:style>
  <w:style w:type="paragraph" w:styleId="af9">
    <w:name w:val="Revision"/>
    <w:hidden/>
    <w:uiPriority w:val="99"/>
    <w:unhideWhenUsed/>
    <w:rsid w:val="001414B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8C3DC-2459-4A0C-8118-D04DB923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41</Pages>
  <Words>2624</Words>
  <Characters>14959</Characters>
  <Application>Microsoft Office Word</Application>
  <DocSecurity>0</DocSecurity>
  <Lines>124</Lines>
  <Paragraphs>35</Paragraphs>
  <ScaleCrop>false</ScaleCrop>
  <Company>jshl2015</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bailing</dc:creator>
  <cp:lastModifiedBy>潇 潇</cp:lastModifiedBy>
  <cp:revision>2</cp:revision>
  <cp:lastPrinted>2022-06-29T09:32:00Z</cp:lastPrinted>
  <dcterms:created xsi:type="dcterms:W3CDTF">2024-12-16T02:45:00Z</dcterms:created>
  <dcterms:modified xsi:type="dcterms:W3CDTF">2024-12-16T02:45:00Z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09C4E95DFE3C4E38A1E03CF3382AAA0F_13</vt:lpwstr>
  </property>
</Properties>
</file>