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5" w:lineRule="atLeast"/>
        <w:ind w:right="645"/>
        <w:rPr>
          <w:rFonts w:eastAsia="微软雅黑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>附件：</w:t>
      </w:r>
    </w:p>
    <w:p>
      <w:pPr>
        <w:shd w:val="solid" w:color="FFFFFF" w:fill="auto"/>
        <w:autoSpaceDN w:val="0"/>
        <w:spacing w:line="525" w:lineRule="atLeast"/>
        <w:jc w:val="center"/>
        <w:rPr>
          <w:rFonts w:eastAsia="黑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shd w:val="clear" w:color="auto" w:fill="FFFFFF"/>
        </w:rPr>
        <w:t>2022年度南通市市长质量奖（提名奖）候选名单</w:t>
      </w:r>
    </w:p>
    <w:p>
      <w:pPr>
        <w:shd w:val="solid" w:color="FFFFFF" w:fill="auto"/>
        <w:autoSpaceDN w:val="0"/>
        <w:spacing w:line="525" w:lineRule="atLeast"/>
        <w:jc w:val="center"/>
        <w:rPr>
          <w:rFonts w:hAnsi="黑体" w:eastAsia="黑体"/>
          <w:sz w:val="36"/>
          <w:shd w:val="clear" w:color="auto" w:fill="FFFFFF"/>
        </w:rPr>
      </w:pPr>
    </w:p>
    <w:tbl>
      <w:tblPr>
        <w:tblStyle w:val="2"/>
        <w:tblW w:w="9577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top"/>
          </w:tcPr>
          <w:p>
            <w:pPr>
              <w:tabs>
                <w:tab w:val="left" w:pos="2100"/>
              </w:tabs>
              <w:autoSpaceDN w:val="0"/>
              <w:spacing w:line="525" w:lineRule="atLeast"/>
              <w:ind w:right="645"/>
              <w:jc w:val="center"/>
              <w:rPr>
                <w:rFonts w:eastAsia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黑体" w:eastAsia="黑体"/>
                <w:sz w:val="32"/>
                <w:szCs w:val="32"/>
                <w:shd w:val="clear" w:color="auto" w:fill="FFFFFF"/>
                <w:lang w:val="en-US" w:eastAsia="zh-CN"/>
              </w:rPr>
              <w:t xml:space="preserve">    类</w:t>
            </w:r>
            <w:r>
              <w:rPr>
                <w:rFonts w:hAnsi="黑体" w:eastAsia="黑体"/>
                <w:sz w:val="32"/>
                <w:szCs w:val="32"/>
                <w:shd w:val="clear" w:color="auto" w:fill="FFFFFF"/>
              </w:rPr>
              <w:t>别</w:t>
            </w:r>
          </w:p>
        </w:tc>
        <w:tc>
          <w:tcPr>
            <w:tcW w:w="7396" w:type="dxa"/>
            <w:noWrap w:val="0"/>
            <w:vAlign w:val="top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黑体"/>
                <w:sz w:val="32"/>
                <w:szCs w:val="32"/>
                <w:shd w:val="clear" w:color="auto" w:fill="FFFFFF"/>
              </w:rPr>
            </w:pPr>
            <w:r>
              <w:rPr>
                <w:rFonts w:hAnsi="黑体" w:eastAsia="黑体"/>
                <w:sz w:val="32"/>
                <w:szCs w:val="32"/>
                <w:shd w:val="clear" w:color="auto" w:fill="FFFFFF"/>
              </w:rPr>
              <w:t>组织（个人）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restart"/>
            <w:noWrap w:val="0"/>
            <w:vAlign w:val="center"/>
          </w:tcPr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市长质量奖</w:t>
            </w:r>
          </w:p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（组织）</w:t>
            </w: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江苏力星通用钢球股份有限公司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江苏捷捷微电子股份有限公司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南通市达欣工程股份有限公司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南通通达矽钢冲压科技有限公司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江苏九九久科技有限公司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市长质量奖</w:t>
            </w:r>
          </w:p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提名奖（组织）</w:t>
            </w: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江苏天成科技集团有限公司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南通中集能源装备有限公司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00" w:lineRule="exact"/>
              <w:ind w:right="64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江苏恒科新材料有限公司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center"/>
          </w:tcPr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市长质量奖</w:t>
            </w:r>
          </w:p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（个人）</w:t>
            </w:r>
          </w:p>
        </w:tc>
        <w:tc>
          <w:tcPr>
            <w:tcW w:w="7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eastAsia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吉宜军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南通双弘纺织有限公司党委书记、总经理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市长质量奖</w:t>
            </w:r>
          </w:p>
          <w:p>
            <w:pPr>
              <w:autoSpaceDN w:val="0"/>
              <w:spacing w:line="500" w:lineRule="exact"/>
              <w:ind w:right="-57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提名奖（个人）</w:t>
            </w:r>
          </w:p>
        </w:tc>
        <w:tc>
          <w:tcPr>
            <w:tcW w:w="7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顾清波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如皋市企业家协会会长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江苏九鼎集团董事长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Merge w:val="continue"/>
            <w:noWrap w:val="0"/>
            <w:vAlign w:val="center"/>
          </w:tcPr>
          <w:p>
            <w:pPr>
              <w:autoSpaceDN w:val="0"/>
              <w:spacing w:line="525" w:lineRule="atLeast"/>
              <w:ind w:right="645"/>
              <w:jc w:val="center"/>
              <w:rPr>
                <w:rFonts w:eastAsia="微软雅黑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邢懿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江苏神通阀门股份有限公司副总裁兼质量总监、首席质量官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OWE1YjZmZDNmYjE4NmZlZTU5YjA0MGU2Mzg3ZWIifQ=="/>
  </w:docVars>
  <w:rsids>
    <w:rsidRoot w:val="7449603E"/>
    <w:rsid w:val="013C4CF3"/>
    <w:rsid w:val="688202D2"/>
    <w:rsid w:val="73222073"/>
    <w:rsid w:val="744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2023-08-10T01:05:00Z</dcterms:created>
  <dc:creator>鲜衣怒马</dc:creator>
  <cp:lastModifiedBy>鲜衣怒马</cp:lastModifiedBy>
  <dcterms:modified xsi:type="dcterms:W3CDTF">2023-08-10T02:58:09Z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8D9B63518D034F0483F657C33B570B1F_11</vt:lpwstr>
  </property>
</Properties>
</file>