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0"/>
        <w:tblW w:w="9364" w:type="dxa"/>
        <w:tblInd w:w="0" w:type="dxa"/>
        <w:tblLayout w:type="autofit"/>
        <w:tblCellMar>
          <w:top w:w="0" w:type="dxa"/>
          <w:left w:w="0" w:type="dxa"/>
          <w:bottom w:w="0" w:type="dxa"/>
          <w:right w:w="0" w:type="dxa"/>
        </w:tblCellMar>
      </w:tblPr>
      <w:tblGrid>
        <w:gridCol w:w="509"/>
        <w:gridCol w:w="8855"/>
      </w:tblGrid>
      <w:tr>
        <w:tblPrEx>
          <w:tblCellMar>
            <w:top w:w="0" w:type="dxa"/>
            <w:left w:w="0" w:type="dxa"/>
            <w:bottom w:w="0" w:type="dxa"/>
            <w:right w:w="0" w:type="dxa"/>
          </w:tblCellMar>
        </w:tblPrEx>
        <w:tc>
          <w:tcPr>
            <w:tcW w:w="509" w:type="dxa"/>
          </w:tcPr>
          <w:p>
            <w:pPr>
              <w:pStyle w:val="26"/>
              <w:framePr w:wrap="notBeside" w:vAnchor="page" w:hAnchor="page" w:x="1372" w:y="568"/>
              <w:tabs>
                <w:tab w:val="clear" w:pos="4153"/>
                <w:tab w:val="clear" w:pos="8306"/>
              </w:tabs>
              <w:spacing w:line="240" w:lineRule="auto"/>
              <w:jc w:val="left"/>
              <w:rPr>
                <w:rFonts w:ascii="黑体" w:hAnsi="黑体" w:eastAsia="黑体"/>
                <w:sz w:val="21"/>
                <w:szCs w:val="21"/>
              </w:rPr>
            </w:pPr>
            <w:bookmarkStart w:id="102" w:name="_GoBack"/>
            <w:bookmarkEnd w:id="102"/>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6"/>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CellMar>
            <w:top w:w="0" w:type="dxa"/>
            <w:left w:w="0" w:type="dxa"/>
            <w:bottom w:w="0" w:type="dxa"/>
            <w:right w:w="0" w:type="dxa"/>
          </w:tblCellMar>
        </w:tblPrEx>
        <w:tc>
          <w:tcPr>
            <w:tcW w:w="509" w:type="dxa"/>
          </w:tcPr>
          <w:p>
            <w:pPr>
              <w:pStyle w:val="26"/>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6"/>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40"/>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65"/>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3206</w:t>
            </w:r>
            <w:r>
              <w:fldChar w:fldCharType="end"/>
            </w:r>
            <w:bookmarkEnd w:id="3"/>
          </w:p>
        </w:tc>
      </w:tr>
    </w:tbl>
    <w:p>
      <w:pPr>
        <w:pStyle w:val="66"/>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南通市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211"/>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3206/T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212"/>
        <w:rPr>
          <w:rFonts w:hAnsi="黑体"/>
        </w:rPr>
      </w:pP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66"/>
        <w:framePr w:w="9639" w:h="6976" w:hRule="exact" w:hSpace="0" w:vSpace="0" w:wrap="around" w:hAnchor="page" w:y="6408"/>
        <w:jc w:val="center"/>
        <w:rPr>
          <w:rFonts w:ascii="黑体" w:hAnsi="黑体" w:eastAsia="黑体"/>
          <w:b w:val="0"/>
          <w:bCs w:val="0"/>
          <w:w w:val="100"/>
        </w:rPr>
      </w:pPr>
    </w:p>
    <w:p>
      <w:pPr>
        <w:pStyle w:val="213"/>
        <w:framePr w:h="6974" w:hRule="exact" w:wrap="around" w:x="1419" w:anchorLock="1"/>
      </w:pPr>
      <w:r>
        <w:rPr>
          <w:rFonts w:hint="eastAsia"/>
        </w:rPr>
        <w:t>公共地名地址数据规范</w:t>
      </w:r>
    </w:p>
    <w:p>
      <w:pPr>
        <w:framePr w:w="9639" w:h="6974" w:hRule="exact" w:wrap="around" w:vAnchor="page" w:hAnchor="page" w:x="1419" w:y="6408" w:anchorLock="1"/>
        <w:ind w:left="-1418"/>
      </w:pPr>
    </w:p>
    <w:p>
      <w:pPr>
        <w:pStyle w:val="142"/>
        <w:framePr w:w="9639" w:h="6974" w:hRule="exact" w:wrap="around" w:vAnchor="page" w:hAnchor="page" w:x="1419" w:y="6408" w:anchorLock="1"/>
        <w:textAlignment w:val="bottom"/>
        <w:rPr>
          <w:rFonts w:eastAsia="黑体"/>
          <w:szCs w:val="28"/>
        </w:rPr>
      </w:pPr>
      <w:r>
        <w:rPr>
          <w:rFonts w:eastAsia="黑体"/>
          <w:szCs w:val="28"/>
        </w:rPr>
        <w:t xml:space="preserve">Data </w:t>
      </w:r>
      <w:r>
        <w:rPr>
          <w:rFonts w:hint="eastAsia" w:eastAsia="黑体"/>
          <w:szCs w:val="28"/>
        </w:rPr>
        <w:t>s</w:t>
      </w:r>
      <w:r>
        <w:rPr>
          <w:rFonts w:eastAsia="黑体"/>
          <w:szCs w:val="28"/>
        </w:rPr>
        <w:t xml:space="preserve">pecifications for </w:t>
      </w:r>
      <w:r>
        <w:rPr>
          <w:rFonts w:hint="eastAsia" w:eastAsia="黑体"/>
          <w:szCs w:val="28"/>
        </w:rPr>
        <w:t>p</w:t>
      </w:r>
      <w:r>
        <w:rPr>
          <w:rFonts w:eastAsia="黑体"/>
          <w:szCs w:val="28"/>
        </w:rPr>
        <w:t>ublic geographical name and address</w:t>
      </w:r>
    </w:p>
    <w:p>
      <w:pPr>
        <w:framePr w:w="9639" w:h="6974" w:hRule="exact" w:wrap="around" w:vAnchor="page" w:hAnchor="page" w:x="1419" w:y="6408" w:anchorLock="1"/>
        <w:spacing w:line="760" w:lineRule="exact"/>
        <w:ind w:left="-1418"/>
      </w:pPr>
    </w:p>
    <w:p>
      <w:pPr>
        <w:pStyle w:val="142"/>
        <w:framePr w:w="9639" w:h="6974" w:hRule="exact" w:wrap="around" w:vAnchor="page" w:hAnchor="page" w:x="1419" w:y="6408" w:anchorLock="1"/>
        <w:textAlignment w:val="bottom"/>
        <w:rPr>
          <w:rFonts w:eastAsia="黑体"/>
          <w:szCs w:val="28"/>
        </w:rPr>
      </w:pPr>
    </w:p>
    <w:p>
      <w:pPr>
        <w:pStyle w:val="142"/>
        <w:framePr w:w="9639" w:h="6974" w:hRule="exact" w:wrap="around" w:vAnchor="page" w:hAnchor="page" w:x="1419" w:y="6408" w:anchorLock="1"/>
        <w:spacing w:before="440" w:after="160"/>
        <w:textAlignment w:val="bottom"/>
        <w:rPr>
          <w:sz w:val="24"/>
          <w:szCs w:val="28"/>
        </w:rPr>
      </w:pPr>
      <w:bookmarkStart w:id="8" w:name="下拉1"/>
      <w:r>
        <w:rPr>
          <w:sz w:val="24"/>
          <w:szCs w:val="28"/>
        </w:rPr>
        <w:t>（送审稿）</w:t>
      </w:r>
      <w:r>
        <w:rPr>
          <w:sz w:val="24"/>
          <w:szCs w:val="28"/>
        </w:rPr>
        <w:fldChar w:fldCharType="begin">
          <w:ffData>
            <w:name w:val="下拉1"/>
            <w:enabled w:val="0"/>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FORMDROPDOWN </w:instrText>
      </w:r>
      <w:r>
        <w:rPr>
          <w:sz w:val="24"/>
          <w:szCs w:val="28"/>
        </w:rPr>
        <w:fldChar w:fldCharType="separate"/>
      </w:r>
      <w:r>
        <w:rPr>
          <w:sz w:val="24"/>
          <w:szCs w:val="28"/>
        </w:rPr>
        <w:fldChar w:fldCharType="end"/>
      </w:r>
      <w:bookmarkEnd w:id="8"/>
    </w:p>
    <w:p>
      <w:pPr>
        <w:pStyle w:val="142"/>
        <w:framePr w:w="9639" w:h="6974" w:hRule="exact" w:wrap="around" w:vAnchor="page" w:hAnchor="page" w:x="1419" w:y="6408" w:anchorLock="1"/>
        <w:spacing w:before="440" w:after="160"/>
        <w:textAlignment w:val="bottom"/>
        <w:rPr>
          <w:sz w:val="24"/>
          <w:szCs w:val="28"/>
        </w:rPr>
      </w:pPr>
      <w:r>
        <w:rPr>
          <w:rFonts w:hint="eastAsia"/>
          <w:sz w:val="24"/>
          <w:szCs w:val="28"/>
        </w:rPr>
        <w:t>（2024年3月）</w:t>
      </w:r>
    </w:p>
    <w:p>
      <w:pPr>
        <w:pStyle w:val="209"/>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p>
    <w:p>
      <w:pPr>
        <w:pStyle w:val="210"/>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6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5" w:name="fm"/>
      <w:r>
        <w:rPr>
          <w:rFonts w:hAnsi="黑体"/>
          <w:w w:val="100"/>
          <w:sz w:val="28"/>
        </w:rPr>
        <w:instrText xml:space="preserve"> FORMTEXT </w:instrText>
      </w:r>
      <w:r>
        <w:rPr>
          <w:rFonts w:hAnsi="黑体"/>
          <w:w w:val="100"/>
          <w:sz w:val="28"/>
        </w:rPr>
        <w:fldChar w:fldCharType="separate"/>
      </w:r>
      <w:r>
        <w:rPr>
          <w:rFonts w:hint="eastAsia" w:hAnsi="黑体"/>
          <w:w w:val="100"/>
          <w:sz w:val="28"/>
        </w:rPr>
        <w:t>南通市市场监督管理局</w:t>
      </w:r>
      <w:r>
        <w:rPr>
          <w:rFonts w:hAnsi="黑体"/>
          <w:w w:val="100"/>
          <w:sz w:val="28"/>
        </w:rPr>
        <w:fldChar w:fldCharType="end"/>
      </w:r>
      <w:bookmarkEnd w:id="15"/>
      <w:r>
        <w:rPr>
          <w:rFonts w:ascii="Times New Roman"/>
          <w:w w:val="100"/>
          <w:sz w:val="28"/>
        </w:rPr>
        <w:t>  </w:t>
      </w:r>
      <w:r>
        <w:rPr>
          <w:rStyle w:val="245"/>
          <w:rFonts w:hint="eastAsia" w:hAnsi="黑体"/>
          <w:position w:val="0"/>
        </w:rPr>
        <w:t>发</w:t>
      </w:r>
      <w:r>
        <w:rPr>
          <w:rStyle w:val="245"/>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 xml:space="preserve"> </w:t>
      </w:r>
    </w:p>
    <w:p>
      <w:pPr>
        <w:pStyle w:val="27"/>
        <w:rPr>
          <w:rFonts w:ascii="黑体" w:hAnsi="黑体" w:eastAsia="黑体"/>
          <w:sz w:val="32"/>
          <w:szCs w:val="32"/>
        </w:rPr>
      </w:pPr>
      <w:bookmarkStart w:id="16" w:name="BookMark1"/>
      <w:bookmarkStart w:id="17" w:name="_Toc134386145"/>
      <w:bookmarkStart w:id="18" w:name="_Toc134386235"/>
      <w:r>
        <w:rPr>
          <w:rFonts w:hint="eastAsia" w:ascii="黑体" w:hAnsi="黑体" w:eastAsia="黑体"/>
          <w:spacing w:val="320"/>
          <w:sz w:val="32"/>
          <w:szCs w:val="32"/>
        </w:rPr>
        <w:t>目</w:t>
      </w:r>
      <w:r>
        <w:rPr>
          <w:rFonts w:hint="eastAsia" w:ascii="黑体" w:hAnsi="黑体" w:eastAsia="黑体"/>
          <w:sz w:val="32"/>
          <w:szCs w:val="32"/>
        </w:rPr>
        <w:t>次</w:t>
      </w:r>
    </w:p>
    <w:p>
      <w:pPr>
        <w:pStyle w:val="27"/>
        <w:rPr>
          <w:rFonts w:asciiTheme="minorHAnsi" w:hAnsiTheme="minorHAnsi" w:eastAsiaTheme="minorEastAsia" w:cstheme="minorBidi"/>
          <w:szCs w:val="22"/>
        </w:rPr>
      </w:pPr>
      <w:r>
        <w:rPr>
          <w:rFonts w:ascii="黑体" w:hAnsi="黑体" w:eastAsia="黑体"/>
          <w:sz w:val="32"/>
          <w:szCs w:val="32"/>
        </w:rPr>
        <w:fldChar w:fldCharType="begin"/>
      </w:r>
      <w:r>
        <w:rPr>
          <w:rFonts w:ascii="黑体" w:hAnsi="黑体" w:eastAsia="黑体"/>
          <w:sz w:val="32"/>
          <w:szCs w:val="32"/>
        </w:rPr>
        <w:instrText xml:space="preserve"> TOC \o "1-1" \h </w:instrText>
      </w:r>
      <w:r>
        <w:rPr>
          <w:rFonts w:ascii="黑体" w:hAnsi="黑体" w:eastAsia="黑体"/>
          <w:sz w:val="32"/>
          <w:szCs w:val="32"/>
        </w:rPr>
        <w:fldChar w:fldCharType="separate"/>
      </w:r>
    </w:p>
    <w:p>
      <w:pPr>
        <w:pStyle w:val="27"/>
        <w:rPr>
          <w:rFonts w:asciiTheme="minorHAnsi" w:hAnsiTheme="minorHAnsi" w:eastAsiaTheme="minorEastAsia" w:cstheme="minorBidi"/>
          <w:szCs w:val="22"/>
        </w:rPr>
      </w:pPr>
      <w:r>
        <w:rPr>
          <w:rStyle w:val="47"/>
        </w:rPr>
        <w:fldChar w:fldCharType="begin"/>
      </w:r>
      <w:r>
        <w:rPr>
          <w:rStyle w:val="47"/>
        </w:rPr>
        <w:instrText xml:space="preserve"> </w:instrText>
      </w:r>
      <w:r>
        <w:instrText xml:space="preserve">HYPERLINK \l "_Toc162340574"</w:instrText>
      </w:r>
      <w:r>
        <w:rPr>
          <w:rStyle w:val="47"/>
        </w:rPr>
        <w:instrText xml:space="preserve"> </w:instrText>
      </w:r>
      <w:r>
        <w:rPr>
          <w:rStyle w:val="47"/>
        </w:rPr>
        <w:fldChar w:fldCharType="separate"/>
      </w:r>
      <w:r>
        <w:rPr>
          <w:rStyle w:val="47"/>
        </w:rPr>
        <w:t>1</w:t>
      </w:r>
      <w:r>
        <w:rPr>
          <w:rStyle w:val="47"/>
          <w:rFonts w:hint="eastAsia"/>
        </w:rPr>
        <w:t>范围</w:t>
      </w:r>
      <w:r>
        <w:tab/>
      </w:r>
      <w:r>
        <w:fldChar w:fldCharType="begin"/>
      </w:r>
      <w:r>
        <w:instrText xml:space="preserve"> PAGEREF _Toc162340574 \h </w:instrText>
      </w:r>
      <w:r>
        <w:fldChar w:fldCharType="separate"/>
      </w:r>
      <w:r>
        <w:t>1</w:t>
      </w:r>
      <w:r>
        <w:fldChar w:fldCharType="end"/>
      </w:r>
      <w:r>
        <w:rPr>
          <w:rStyle w:val="47"/>
        </w:rPr>
        <w:fldChar w:fldCharType="end"/>
      </w:r>
    </w:p>
    <w:p>
      <w:pPr>
        <w:pStyle w:val="27"/>
        <w:rPr>
          <w:rFonts w:asciiTheme="minorHAnsi" w:hAnsiTheme="minorHAnsi" w:eastAsiaTheme="minorEastAsia" w:cstheme="minorBidi"/>
          <w:szCs w:val="22"/>
        </w:rPr>
      </w:pPr>
      <w:r>
        <w:rPr>
          <w:rStyle w:val="47"/>
        </w:rPr>
        <w:fldChar w:fldCharType="begin"/>
      </w:r>
      <w:r>
        <w:rPr>
          <w:rStyle w:val="47"/>
        </w:rPr>
        <w:instrText xml:space="preserve"> </w:instrText>
      </w:r>
      <w:r>
        <w:instrText xml:space="preserve">HYPERLINK \l "_Toc162340575"</w:instrText>
      </w:r>
      <w:r>
        <w:rPr>
          <w:rStyle w:val="47"/>
        </w:rPr>
        <w:instrText xml:space="preserve"> </w:instrText>
      </w:r>
      <w:r>
        <w:rPr>
          <w:rStyle w:val="47"/>
        </w:rPr>
        <w:fldChar w:fldCharType="separate"/>
      </w:r>
      <w:r>
        <w:rPr>
          <w:rStyle w:val="47"/>
        </w:rPr>
        <w:t>2</w:t>
      </w:r>
      <w:r>
        <w:rPr>
          <w:rStyle w:val="47"/>
          <w:rFonts w:hint="eastAsia"/>
        </w:rPr>
        <w:t>规范性引用文件</w:t>
      </w:r>
      <w:r>
        <w:tab/>
      </w:r>
      <w:r>
        <w:fldChar w:fldCharType="begin"/>
      </w:r>
      <w:r>
        <w:instrText xml:space="preserve"> PAGEREF _Toc162340575 \h </w:instrText>
      </w:r>
      <w:r>
        <w:fldChar w:fldCharType="separate"/>
      </w:r>
      <w:r>
        <w:t>1</w:t>
      </w:r>
      <w:r>
        <w:fldChar w:fldCharType="end"/>
      </w:r>
      <w:r>
        <w:rPr>
          <w:rStyle w:val="47"/>
        </w:rPr>
        <w:fldChar w:fldCharType="end"/>
      </w:r>
    </w:p>
    <w:p>
      <w:pPr>
        <w:pStyle w:val="27"/>
        <w:rPr>
          <w:rFonts w:asciiTheme="minorHAnsi" w:hAnsiTheme="minorHAnsi" w:eastAsiaTheme="minorEastAsia" w:cstheme="minorBidi"/>
          <w:szCs w:val="22"/>
        </w:rPr>
      </w:pPr>
      <w:r>
        <w:rPr>
          <w:rStyle w:val="47"/>
        </w:rPr>
        <w:fldChar w:fldCharType="begin"/>
      </w:r>
      <w:r>
        <w:rPr>
          <w:rStyle w:val="47"/>
        </w:rPr>
        <w:instrText xml:space="preserve"> </w:instrText>
      </w:r>
      <w:r>
        <w:instrText xml:space="preserve">HYPERLINK \l "_Toc162340576"</w:instrText>
      </w:r>
      <w:r>
        <w:rPr>
          <w:rStyle w:val="47"/>
        </w:rPr>
        <w:instrText xml:space="preserve"> </w:instrText>
      </w:r>
      <w:r>
        <w:rPr>
          <w:rStyle w:val="47"/>
        </w:rPr>
        <w:fldChar w:fldCharType="separate"/>
      </w:r>
      <w:r>
        <w:rPr>
          <w:rStyle w:val="47"/>
        </w:rPr>
        <w:t>3</w:t>
      </w:r>
      <w:r>
        <w:rPr>
          <w:rStyle w:val="47"/>
          <w:rFonts w:hint="eastAsia"/>
        </w:rPr>
        <w:t>术语和定义</w:t>
      </w:r>
      <w:r>
        <w:tab/>
      </w:r>
      <w:r>
        <w:fldChar w:fldCharType="begin"/>
      </w:r>
      <w:r>
        <w:instrText xml:space="preserve"> PAGEREF _Toc162340576 \h </w:instrText>
      </w:r>
      <w:r>
        <w:fldChar w:fldCharType="separate"/>
      </w:r>
      <w:r>
        <w:t>1</w:t>
      </w:r>
      <w:r>
        <w:fldChar w:fldCharType="end"/>
      </w:r>
      <w:r>
        <w:rPr>
          <w:rStyle w:val="47"/>
        </w:rPr>
        <w:fldChar w:fldCharType="end"/>
      </w:r>
    </w:p>
    <w:p>
      <w:pPr>
        <w:pStyle w:val="27"/>
        <w:rPr>
          <w:rFonts w:asciiTheme="minorHAnsi" w:hAnsiTheme="minorHAnsi" w:eastAsiaTheme="minorEastAsia" w:cstheme="minorBidi"/>
          <w:szCs w:val="22"/>
        </w:rPr>
      </w:pPr>
      <w:r>
        <w:rPr>
          <w:rStyle w:val="47"/>
        </w:rPr>
        <w:fldChar w:fldCharType="begin"/>
      </w:r>
      <w:r>
        <w:rPr>
          <w:rStyle w:val="47"/>
        </w:rPr>
        <w:instrText xml:space="preserve"> </w:instrText>
      </w:r>
      <w:r>
        <w:instrText xml:space="preserve">HYPERLINK \l "_Toc162340577"</w:instrText>
      </w:r>
      <w:r>
        <w:rPr>
          <w:rStyle w:val="47"/>
        </w:rPr>
        <w:instrText xml:space="preserve"> </w:instrText>
      </w:r>
      <w:r>
        <w:rPr>
          <w:rStyle w:val="47"/>
        </w:rPr>
        <w:fldChar w:fldCharType="separate"/>
      </w:r>
      <w:r>
        <w:rPr>
          <w:rStyle w:val="47"/>
        </w:rPr>
        <w:t>4</w:t>
      </w:r>
      <w:r>
        <w:rPr>
          <w:rStyle w:val="47"/>
          <w:rFonts w:hint="eastAsia"/>
        </w:rPr>
        <w:t>数据基本要求</w:t>
      </w:r>
      <w:r>
        <w:tab/>
      </w:r>
      <w:r>
        <w:fldChar w:fldCharType="begin"/>
      </w:r>
      <w:r>
        <w:instrText xml:space="preserve"> PAGEREF _Toc162340577 \h </w:instrText>
      </w:r>
      <w:r>
        <w:fldChar w:fldCharType="separate"/>
      </w:r>
      <w:r>
        <w:t>2</w:t>
      </w:r>
      <w:r>
        <w:fldChar w:fldCharType="end"/>
      </w:r>
      <w:r>
        <w:rPr>
          <w:rStyle w:val="47"/>
        </w:rPr>
        <w:fldChar w:fldCharType="end"/>
      </w:r>
    </w:p>
    <w:p>
      <w:pPr>
        <w:pStyle w:val="27"/>
        <w:rPr>
          <w:rFonts w:asciiTheme="minorHAnsi" w:hAnsiTheme="minorHAnsi" w:eastAsiaTheme="minorEastAsia" w:cstheme="minorBidi"/>
          <w:szCs w:val="22"/>
        </w:rPr>
      </w:pPr>
      <w:r>
        <w:rPr>
          <w:rStyle w:val="47"/>
        </w:rPr>
        <w:fldChar w:fldCharType="begin"/>
      </w:r>
      <w:r>
        <w:rPr>
          <w:rStyle w:val="47"/>
        </w:rPr>
        <w:instrText xml:space="preserve"> </w:instrText>
      </w:r>
      <w:r>
        <w:instrText xml:space="preserve">HYPERLINK \l "_Toc162340578"</w:instrText>
      </w:r>
      <w:r>
        <w:rPr>
          <w:rStyle w:val="47"/>
        </w:rPr>
        <w:instrText xml:space="preserve"> </w:instrText>
      </w:r>
      <w:r>
        <w:rPr>
          <w:rStyle w:val="47"/>
        </w:rPr>
        <w:fldChar w:fldCharType="separate"/>
      </w:r>
      <w:r>
        <w:rPr>
          <w:rStyle w:val="47"/>
        </w:rPr>
        <w:t>5</w:t>
      </w:r>
      <w:r>
        <w:rPr>
          <w:rStyle w:val="47"/>
          <w:rFonts w:hint="eastAsia" w:ascii="黑体"/>
          <w:spacing w:val="-2"/>
        </w:rPr>
        <w:t>数据结构及分类</w:t>
      </w:r>
      <w:r>
        <w:tab/>
      </w:r>
      <w:r>
        <w:fldChar w:fldCharType="begin"/>
      </w:r>
      <w:r>
        <w:instrText xml:space="preserve"> PAGEREF _Toc162340578 \h </w:instrText>
      </w:r>
      <w:r>
        <w:fldChar w:fldCharType="separate"/>
      </w:r>
      <w:r>
        <w:t>3</w:t>
      </w:r>
      <w:r>
        <w:fldChar w:fldCharType="end"/>
      </w:r>
      <w:r>
        <w:rPr>
          <w:rStyle w:val="47"/>
        </w:rPr>
        <w:fldChar w:fldCharType="end"/>
      </w:r>
    </w:p>
    <w:p>
      <w:pPr>
        <w:pStyle w:val="27"/>
        <w:rPr>
          <w:rFonts w:asciiTheme="minorHAnsi" w:hAnsiTheme="minorHAnsi" w:eastAsiaTheme="minorEastAsia" w:cstheme="minorBidi"/>
          <w:szCs w:val="22"/>
        </w:rPr>
      </w:pPr>
      <w:r>
        <w:rPr>
          <w:rStyle w:val="47"/>
        </w:rPr>
        <w:fldChar w:fldCharType="begin"/>
      </w:r>
      <w:r>
        <w:rPr>
          <w:rStyle w:val="47"/>
        </w:rPr>
        <w:instrText xml:space="preserve"> </w:instrText>
      </w:r>
      <w:r>
        <w:instrText xml:space="preserve">HYPERLINK \l "_Toc162340579"</w:instrText>
      </w:r>
      <w:r>
        <w:rPr>
          <w:rStyle w:val="47"/>
        </w:rPr>
        <w:instrText xml:space="preserve"> </w:instrText>
      </w:r>
      <w:r>
        <w:rPr>
          <w:rStyle w:val="47"/>
        </w:rPr>
        <w:fldChar w:fldCharType="separate"/>
      </w:r>
      <w:r>
        <w:rPr>
          <w:rStyle w:val="47"/>
          <w:rFonts w:hint="eastAsia"/>
        </w:rPr>
        <w:t>附录</w:t>
      </w:r>
      <w:r>
        <w:rPr>
          <w:rStyle w:val="47"/>
        </w:rPr>
        <w:t>A</w:t>
      </w:r>
      <w:r>
        <w:tab/>
      </w:r>
      <w:r>
        <w:fldChar w:fldCharType="begin"/>
      </w:r>
      <w:r>
        <w:instrText xml:space="preserve"> PAGEREF _Toc162340579 \h </w:instrText>
      </w:r>
      <w:r>
        <w:fldChar w:fldCharType="separate"/>
      </w:r>
      <w:r>
        <w:t>8</w:t>
      </w:r>
      <w:r>
        <w:fldChar w:fldCharType="end"/>
      </w:r>
      <w:r>
        <w:rPr>
          <w:rStyle w:val="47"/>
        </w:rPr>
        <w:fldChar w:fldCharType="end"/>
      </w:r>
    </w:p>
    <w:p>
      <w:pPr>
        <w:pStyle w:val="27"/>
        <w:rPr>
          <w:rFonts w:asciiTheme="minorHAnsi" w:hAnsiTheme="minorHAnsi" w:eastAsiaTheme="minorEastAsia" w:cstheme="minorBidi"/>
          <w:szCs w:val="22"/>
        </w:rPr>
      </w:pPr>
      <w:r>
        <w:rPr>
          <w:rStyle w:val="47"/>
        </w:rPr>
        <w:fldChar w:fldCharType="begin"/>
      </w:r>
      <w:r>
        <w:rPr>
          <w:rStyle w:val="47"/>
        </w:rPr>
        <w:instrText xml:space="preserve"> </w:instrText>
      </w:r>
      <w:r>
        <w:instrText xml:space="preserve">HYPERLINK \l "_Toc162340580"</w:instrText>
      </w:r>
      <w:r>
        <w:rPr>
          <w:rStyle w:val="47"/>
        </w:rPr>
        <w:instrText xml:space="preserve"> </w:instrText>
      </w:r>
      <w:r>
        <w:rPr>
          <w:rStyle w:val="47"/>
        </w:rPr>
        <w:fldChar w:fldCharType="separate"/>
      </w:r>
      <w:r>
        <w:rPr>
          <w:rStyle w:val="47"/>
          <w:rFonts w:hint="eastAsia"/>
        </w:rPr>
        <w:t>附录</w:t>
      </w:r>
      <w:r>
        <w:rPr>
          <w:rStyle w:val="47"/>
        </w:rPr>
        <w:t>B</w:t>
      </w:r>
      <w:r>
        <w:tab/>
      </w:r>
      <w:r>
        <w:fldChar w:fldCharType="begin"/>
      </w:r>
      <w:r>
        <w:instrText xml:space="preserve"> PAGEREF _Toc162340580 \h </w:instrText>
      </w:r>
      <w:r>
        <w:fldChar w:fldCharType="separate"/>
      </w:r>
      <w:r>
        <w:t>9</w:t>
      </w:r>
      <w:r>
        <w:fldChar w:fldCharType="end"/>
      </w:r>
      <w:r>
        <w:rPr>
          <w:rStyle w:val="47"/>
        </w:rPr>
        <w:fldChar w:fldCharType="end"/>
      </w:r>
    </w:p>
    <w:p>
      <w:pPr>
        <w:pStyle w:val="27"/>
        <w:rPr>
          <w:rFonts w:asciiTheme="minorHAnsi" w:hAnsiTheme="minorHAnsi" w:eastAsiaTheme="minorEastAsia" w:cstheme="minorBidi"/>
          <w:szCs w:val="22"/>
        </w:rPr>
      </w:pPr>
      <w:r>
        <w:rPr>
          <w:rStyle w:val="47"/>
        </w:rPr>
        <w:fldChar w:fldCharType="begin"/>
      </w:r>
      <w:r>
        <w:rPr>
          <w:rStyle w:val="47"/>
        </w:rPr>
        <w:instrText xml:space="preserve"> </w:instrText>
      </w:r>
      <w:r>
        <w:instrText xml:space="preserve">HYPERLINK \l "_Toc162340581"</w:instrText>
      </w:r>
      <w:r>
        <w:rPr>
          <w:rStyle w:val="47"/>
        </w:rPr>
        <w:instrText xml:space="preserve"> </w:instrText>
      </w:r>
      <w:r>
        <w:rPr>
          <w:rStyle w:val="47"/>
        </w:rPr>
        <w:fldChar w:fldCharType="separate"/>
      </w:r>
      <w:r>
        <w:rPr>
          <w:rStyle w:val="47"/>
          <w:rFonts w:hint="eastAsia"/>
        </w:rPr>
        <w:t>附录</w:t>
      </w:r>
      <w:r>
        <w:rPr>
          <w:rStyle w:val="47"/>
        </w:rPr>
        <w:t>C</w:t>
      </w:r>
      <w:r>
        <w:tab/>
      </w:r>
      <w:r>
        <w:fldChar w:fldCharType="begin"/>
      </w:r>
      <w:r>
        <w:instrText xml:space="preserve"> PAGEREF _Toc162340581 \h </w:instrText>
      </w:r>
      <w:r>
        <w:fldChar w:fldCharType="separate"/>
      </w:r>
      <w:r>
        <w:t>16</w:t>
      </w:r>
      <w:r>
        <w:fldChar w:fldCharType="end"/>
      </w:r>
      <w:r>
        <w:rPr>
          <w:rStyle w:val="47"/>
        </w:rPr>
        <w:fldChar w:fldCharType="end"/>
      </w:r>
    </w:p>
    <w:p>
      <w:pPr>
        <w:pStyle w:val="27"/>
        <w:rPr>
          <w:rFonts w:asciiTheme="minorHAnsi" w:hAnsiTheme="minorHAnsi" w:eastAsiaTheme="minorEastAsia" w:cstheme="minorBidi"/>
          <w:szCs w:val="22"/>
        </w:rPr>
      </w:pPr>
      <w:r>
        <w:rPr>
          <w:rStyle w:val="47"/>
        </w:rPr>
        <w:fldChar w:fldCharType="begin"/>
      </w:r>
      <w:r>
        <w:rPr>
          <w:rStyle w:val="47"/>
        </w:rPr>
        <w:instrText xml:space="preserve"> </w:instrText>
      </w:r>
      <w:r>
        <w:instrText xml:space="preserve">HYPERLINK \l "_Toc162340582"</w:instrText>
      </w:r>
      <w:r>
        <w:rPr>
          <w:rStyle w:val="47"/>
        </w:rPr>
        <w:instrText xml:space="preserve"> </w:instrText>
      </w:r>
      <w:r>
        <w:rPr>
          <w:rStyle w:val="47"/>
        </w:rPr>
        <w:fldChar w:fldCharType="separate"/>
      </w:r>
      <w:r>
        <w:rPr>
          <w:rStyle w:val="47"/>
          <w:rFonts w:hint="eastAsia" w:ascii="Calibri"/>
          <w:bCs/>
          <w:kern w:val="44"/>
        </w:rPr>
        <w:t>参</w:t>
      </w:r>
      <w:r>
        <w:rPr>
          <w:rStyle w:val="47"/>
          <w:rFonts w:ascii="Calibri"/>
          <w:bCs/>
          <w:kern w:val="44"/>
        </w:rPr>
        <w:t xml:space="preserve"> </w:t>
      </w:r>
      <w:r>
        <w:rPr>
          <w:rStyle w:val="47"/>
          <w:rFonts w:hint="eastAsia" w:ascii="Calibri"/>
          <w:bCs/>
          <w:kern w:val="44"/>
        </w:rPr>
        <w:t>考</w:t>
      </w:r>
      <w:r>
        <w:rPr>
          <w:rStyle w:val="47"/>
          <w:rFonts w:ascii="Calibri"/>
          <w:bCs/>
          <w:kern w:val="44"/>
        </w:rPr>
        <w:t xml:space="preserve"> </w:t>
      </w:r>
      <w:r>
        <w:rPr>
          <w:rStyle w:val="47"/>
          <w:rFonts w:hint="eastAsia" w:ascii="Calibri"/>
          <w:bCs/>
          <w:kern w:val="44"/>
        </w:rPr>
        <w:t>文</w:t>
      </w:r>
      <w:r>
        <w:rPr>
          <w:rStyle w:val="47"/>
          <w:rFonts w:ascii="Calibri"/>
          <w:bCs/>
          <w:kern w:val="44"/>
        </w:rPr>
        <w:t xml:space="preserve"> </w:t>
      </w:r>
      <w:r>
        <w:rPr>
          <w:rStyle w:val="47"/>
          <w:rFonts w:hint="eastAsia" w:ascii="Calibri"/>
          <w:bCs/>
          <w:kern w:val="44"/>
        </w:rPr>
        <w:t>献</w:t>
      </w:r>
      <w:r>
        <w:tab/>
      </w:r>
      <w:r>
        <w:fldChar w:fldCharType="begin"/>
      </w:r>
      <w:r>
        <w:instrText xml:space="preserve"> PAGEREF _Toc162340582 \h </w:instrText>
      </w:r>
      <w:r>
        <w:fldChar w:fldCharType="separate"/>
      </w:r>
      <w:r>
        <w:t>25</w:t>
      </w:r>
      <w:r>
        <w:fldChar w:fldCharType="end"/>
      </w:r>
      <w:r>
        <w:rPr>
          <w:rStyle w:val="47"/>
        </w:rPr>
        <w:fldChar w:fldCharType="end"/>
      </w:r>
    </w:p>
    <w:p>
      <w:pPr>
        <w:pStyle w:val="108"/>
        <w:spacing w:after="468"/>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docGrid w:type="lines" w:linePitch="312" w:charSpace="0"/>
        </w:sectPr>
      </w:pPr>
      <w:r>
        <w:rPr>
          <w:rFonts w:ascii="黑体" w:hAnsi="黑体" w:eastAsia="黑体"/>
          <w:sz w:val="32"/>
        </w:rPr>
        <w:fldChar w:fldCharType="end"/>
      </w:r>
    </w:p>
    <w:bookmarkEnd w:id="16"/>
    <w:p>
      <w:pPr>
        <w:pStyle w:val="106"/>
        <w:spacing w:after="468"/>
      </w:pPr>
      <w:bookmarkStart w:id="19" w:name="_Toc162338107"/>
      <w:bookmarkStart w:id="20" w:name="_Toc162282931"/>
      <w:bookmarkStart w:id="21" w:name="_Toc162340572"/>
      <w:bookmarkStart w:id="22" w:name="BookMark2"/>
      <w:r>
        <w:rPr>
          <w:spacing w:val="320"/>
        </w:rPr>
        <w:t>前</w:t>
      </w:r>
      <w:r>
        <w:t>言</w:t>
      </w:r>
      <w:bookmarkEnd w:id="17"/>
      <w:bookmarkEnd w:id="18"/>
      <w:bookmarkEnd w:id="19"/>
      <w:bookmarkEnd w:id="20"/>
      <w:bookmarkEnd w:id="21"/>
    </w:p>
    <w:p>
      <w:pPr>
        <w:pStyle w:val="72"/>
        <w:ind w:firstLine="420"/>
      </w:pPr>
      <w:r>
        <w:rPr>
          <w:rFonts w:hint="eastAsia"/>
        </w:rPr>
        <w:t>本文件按GB/T 1.1-2020《标准化工作导则第1部分：标准化文件的结构和起草规则》编制。</w:t>
      </w:r>
    </w:p>
    <w:p>
      <w:pPr>
        <w:pStyle w:val="72"/>
        <w:ind w:firstLine="420"/>
      </w:pPr>
      <w:r>
        <w:rPr>
          <w:rFonts w:hint="eastAsia"/>
        </w:rPr>
        <w:t>本文件由南通市市域社会治理现代化指挥中心提出并归口。</w:t>
      </w:r>
    </w:p>
    <w:p>
      <w:pPr>
        <w:pStyle w:val="72"/>
        <w:ind w:firstLine="420"/>
      </w:pPr>
      <w:r>
        <w:rPr>
          <w:rFonts w:hint="eastAsia"/>
        </w:rPr>
        <w:t>本文件起草单位：南通市测绘院有限公司、南通市市域社会治理现代化指挥中心、南通市民政局、南通市公安局。</w:t>
      </w:r>
    </w:p>
    <w:p>
      <w:pPr>
        <w:pStyle w:val="72"/>
        <w:ind w:firstLine="420"/>
      </w:pPr>
      <w:r>
        <w:rPr>
          <w:rFonts w:hint="eastAsia"/>
        </w:rPr>
        <w:t>本文件主要起草人：奚春华、龚天宇、胡高明、刘勇、陆培、齐志飞、袁春东、陈亮、李砾砾、管亮、王辉、丁月平、袁小军、许亚、朱文怡、任扣清</w:t>
      </w:r>
      <w:r>
        <w:rPr>
          <w:rFonts w:hint="eastAsia" w:hAnsi="宋体" w:cs="宋体"/>
          <w:szCs w:val="21"/>
        </w:rPr>
        <w:t>。</w:t>
      </w:r>
    </w:p>
    <w:p>
      <w:pPr>
        <w:pStyle w:val="72"/>
        <w:ind w:firstLine="420"/>
      </w:pPr>
    </w:p>
    <w:p>
      <w:pPr>
        <w:pStyle w:val="72"/>
        <w:ind w:firstLine="199" w:firstLineChars="95"/>
        <w:sectPr>
          <w:headerReference r:id="rId13" w:type="default"/>
          <w:footerReference r:id="rId15" w:type="default"/>
          <w:headerReference r:id="rId14" w:type="even"/>
          <w:footerReference r:id="rId16" w:type="even"/>
          <w:pgSz w:w="11906" w:h="16838"/>
          <w:pgMar w:top="2410" w:right="1134" w:bottom="1134" w:left="1134" w:header="1418" w:footer="1134" w:gutter="284"/>
          <w:pgNumType w:fmt="upperRoman"/>
          <w:cols w:space="425" w:num="1"/>
          <w:formProt w:val="0"/>
          <w:docGrid w:type="lines" w:linePitch="312" w:charSpace="0"/>
        </w:sectPr>
      </w:pPr>
    </w:p>
    <w:p>
      <w:pPr>
        <w:pStyle w:val="106"/>
        <w:spacing w:after="468"/>
        <w:rPr>
          <w:spacing w:val="320"/>
        </w:rPr>
      </w:pPr>
      <w:bookmarkStart w:id="23" w:name="_Toc162282854"/>
      <w:bookmarkStart w:id="24" w:name="_Toc162340573"/>
      <w:bookmarkStart w:id="25" w:name="_Toc162282932"/>
      <w:bookmarkStart w:id="26" w:name="_Toc162338108"/>
      <w:r>
        <w:rPr>
          <w:rFonts w:hint="eastAsia"/>
          <w:spacing w:val="320"/>
        </w:rPr>
        <w:t>引言</w:t>
      </w:r>
      <w:bookmarkEnd w:id="23"/>
      <w:bookmarkEnd w:id="24"/>
      <w:bookmarkEnd w:id="25"/>
      <w:bookmarkEnd w:id="26"/>
    </w:p>
    <w:p>
      <w:pPr>
        <w:pStyle w:val="72"/>
        <w:ind w:firstLine="420"/>
      </w:pPr>
      <w:r>
        <w:rPr>
          <w:rFonts w:hint="eastAsia"/>
        </w:rPr>
        <w:t>根据南通市数字政府建设、市域社会治理现代化和社会大众对公共地名地址规范化、实体化、可视化的迫切需求，本文件国内首创提出了“公共地名地址”的概念和数据规范，建立了公共地名地址数据模型，解决了“地名+地址+实体”融合的技术难题，形成了具有自主知识产权的核心技术，建立了“公共地名地址”数据赋能公共服务的新模式。</w:t>
      </w:r>
    </w:p>
    <w:p>
      <w:pPr>
        <w:pStyle w:val="72"/>
        <w:ind w:firstLine="420"/>
      </w:pPr>
      <w:r>
        <w:rPr>
          <w:rFonts w:hint="eastAsia"/>
        </w:rPr>
        <w:t>本文件是进一步规范数据基础设施的技术依据，为政府和公众提供了精准的位置服务和公共数据融通共享能力，提升了政府决策的科学性和公共服务数字化水平，在智慧城市治理中具有推广应用价值，经中国地理信息产业协会科技成果评价委员会认定，“公共地名地址”技术创新达到国内领先水平。</w:t>
      </w:r>
    </w:p>
    <w:p>
      <w:pPr>
        <w:pStyle w:val="72"/>
        <w:ind w:firstLine="420"/>
      </w:pPr>
      <w:r>
        <w:rPr>
          <w:rFonts w:hint="eastAsia"/>
        </w:rPr>
        <w:t>本文件的实施能够为南通经济社会发展和各部门信息化与智能化提供统一的公共底座，推动数字产业化、产业数字化及数字经济的发展。</w:t>
      </w:r>
    </w:p>
    <w:p>
      <w:pPr>
        <w:pStyle w:val="72"/>
        <w:ind w:firstLine="199" w:firstLineChars="95"/>
        <w:sectPr>
          <w:pgSz w:w="11906" w:h="16838"/>
          <w:pgMar w:top="2410"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7" w:name="BookMark4"/>
    </w:p>
    <w:p>
      <w:pPr>
        <w:spacing w:line="20" w:lineRule="exact"/>
        <w:jc w:val="center"/>
        <w:rPr>
          <w:rFonts w:ascii="黑体" w:hAnsi="黑体" w:eastAsia="黑体"/>
          <w:sz w:val="32"/>
          <w:szCs w:val="32"/>
        </w:rPr>
      </w:pPr>
    </w:p>
    <w:sdt>
      <w:sdtPr>
        <w:tag w:val="NEW_STAND_NAME"/>
        <w:id w:val="595910757"/>
        <w:lock w:val="sdtLocked"/>
        <w:placeholder>
          <w:docPart w:val="C95FF9B0987C48B3BFB664396818195B"/>
        </w:placeholder>
      </w:sdtPr>
      <w:sdtContent>
        <w:p>
          <w:pPr>
            <w:pStyle w:val="194"/>
            <w:spacing w:before="2" w:beforeLines="1" w:after="528" w:afterLines="220"/>
          </w:pPr>
          <w:bookmarkStart w:id="28" w:name="NEW_STAND_NAME"/>
          <w:r>
            <w:rPr>
              <w:rFonts w:hint="eastAsia"/>
              <w:kern w:val="0"/>
              <w:szCs w:val="20"/>
            </w:rPr>
            <w:t>公共地名地址数据规范</w:t>
          </w:r>
        </w:p>
      </w:sdtContent>
    </w:sdt>
    <w:bookmarkEnd w:id="27"/>
    <w:bookmarkEnd w:id="28"/>
    <w:p>
      <w:pPr>
        <w:pStyle w:val="2"/>
        <w:spacing w:before="240" w:after="240"/>
      </w:pPr>
      <w:bookmarkStart w:id="29" w:name="_Toc160098219"/>
      <w:bookmarkStart w:id="30" w:name="_Toc162340574"/>
      <w:bookmarkStart w:id="31" w:name="_Toc536447048"/>
      <w:r>
        <w:t>1范围</w:t>
      </w:r>
      <w:bookmarkEnd w:id="29"/>
      <w:bookmarkEnd w:id="30"/>
      <w:bookmarkEnd w:id="31"/>
    </w:p>
    <w:p>
      <w:pPr>
        <w:ind w:firstLine="420"/>
      </w:pPr>
      <w:bookmarkStart w:id="32" w:name="_Toc536447049"/>
      <w:r>
        <w:rPr>
          <w:rFonts w:hint="eastAsia"/>
        </w:rPr>
        <w:t>本文件规定了南通市公共地名地址数据的定义、</w:t>
      </w:r>
      <w:r>
        <w:rPr>
          <w:rFonts w:hint="eastAsia" w:ascii="黑体"/>
          <w:spacing w:val="-2"/>
        </w:rPr>
        <w:t>组成、分类和要求</w:t>
      </w:r>
      <w:r>
        <w:t>。</w:t>
      </w:r>
    </w:p>
    <w:p>
      <w:pPr>
        <w:ind w:firstLine="412"/>
      </w:pPr>
      <w:r>
        <w:rPr>
          <w:rFonts w:hint="eastAsia" w:ascii="黑体"/>
          <w:spacing w:val="-2"/>
        </w:rPr>
        <w:t>本文件适用于</w:t>
      </w:r>
      <w:r>
        <w:t>公共地名地址数据的采集、加工处理、建库。</w:t>
      </w:r>
    </w:p>
    <w:p>
      <w:pPr>
        <w:pStyle w:val="2"/>
        <w:spacing w:before="240" w:after="240"/>
      </w:pPr>
      <w:bookmarkStart w:id="33" w:name="_Toc160098220"/>
      <w:bookmarkStart w:id="34" w:name="_Toc162340575"/>
      <w:r>
        <w:t>2规范性引用文件</w:t>
      </w:r>
      <w:bookmarkEnd w:id="32"/>
      <w:bookmarkEnd w:id="33"/>
      <w:bookmarkEnd w:id="34"/>
    </w:p>
    <w:p>
      <w:pPr>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pPr>
      <w:r>
        <w:t>GB/T 2260</w:t>
      </w:r>
      <w:r>
        <w:rPr>
          <w:rFonts w:hint="eastAsia"/>
        </w:rPr>
        <w:t xml:space="preserve">  </w:t>
      </w:r>
      <w:r>
        <w:t>中华人民共和国行政区划代码</w:t>
      </w:r>
      <w:r>
        <w:rPr>
          <w:rFonts w:hint="eastAsia"/>
        </w:rPr>
        <w:t xml:space="preserve"> </w:t>
      </w:r>
    </w:p>
    <w:p>
      <w:pPr>
        <w:ind w:firstLine="420"/>
      </w:pPr>
      <w:r>
        <w:t>GB/T 10114-2003</w:t>
      </w:r>
      <w:r>
        <w:rPr>
          <w:rFonts w:hint="eastAsia"/>
        </w:rPr>
        <w:t xml:space="preserve">  </w:t>
      </w:r>
      <w:r>
        <w:t>县级以下行政区划代码编制规则</w:t>
      </w:r>
      <w:r>
        <w:rPr>
          <w:rFonts w:hint="eastAsia"/>
        </w:rPr>
        <w:t xml:space="preserve"> </w:t>
      </w:r>
    </w:p>
    <w:p>
      <w:pPr>
        <w:ind w:firstLine="420"/>
      </w:pPr>
      <w:r>
        <w:t>GB/T 18521-2001</w:t>
      </w:r>
      <w:r>
        <w:rPr>
          <w:rFonts w:hint="eastAsia"/>
        </w:rPr>
        <w:t xml:space="preserve">  </w:t>
      </w:r>
      <w:r>
        <w:t>地名分类与类别代码编制规则</w:t>
      </w:r>
      <w:r>
        <w:rPr>
          <w:rFonts w:hint="eastAsia"/>
        </w:rPr>
        <w:t xml:space="preserve"> </w:t>
      </w:r>
    </w:p>
    <w:p>
      <w:pPr>
        <w:ind w:firstLine="420"/>
      </w:pPr>
      <w:r>
        <w:t>GB/T</w:t>
      </w:r>
      <w:r>
        <w:rPr>
          <w:rFonts w:hint="eastAsia"/>
        </w:rPr>
        <w:t xml:space="preserve"> 38210</w:t>
      </w:r>
      <w:r>
        <w:t>-20</w:t>
      </w:r>
      <w:r>
        <w:rPr>
          <w:rFonts w:hint="eastAsia"/>
        </w:rPr>
        <w:t>19  地名 术语</w:t>
      </w:r>
    </w:p>
    <w:p>
      <w:pPr>
        <w:ind w:firstLine="420"/>
      </w:pPr>
      <w:r>
        <w:t>GA/T 2000.32</w:t>
      </w:r>
      <w:r>
        <w:rPr>
          <w:rFonts w:hint="eastAsia"/>
        </w:rPr>
        <w:t xml:space="preserve">  </w:t>
      </w:r>
      <w:r>
        <w:t>公安信息代码 第32部分：地址元素分类与代码</w:t>
      </w:r>
      <w:r>
        <w:rPr>
          <w:rFonts w:hint="eastAsia"/>
        </w:rPr>
        <w:t xml:space="preserve"> </w:t>
      </w:r>
    </w:p>
    <w:p>
      <w:pPr>
        <w:ind w:firstLine="420"/>
      </w:pPr>
      <w:r>
        <w:t>GA/T 2000.33</w:t>
      </w:r>
      <w:r>
        <w:rPr>
          <w:rFonts w:hint="eastAsia"/>
        </w:rPr>
        <w:t xml:space="preserve">  </w:t>
      </w:r>
      <w:r>
        <w:t>公安信息代码 第33部分：社区、居（村）委会编码规则</w:t>
      </w:r>
      <w:r>
        <w:rPr>
          <w:rFonts w:hint="eastAsia"/>
        </w:rPr>
        <w:t xml:space="preserve"> </w:t>
      </w:r>
    </w:p>
    <w:p>
      <w:pPr>
        <w:ind w:firstLine="420"/>
      </w:pPr>
      <w:r>
        <w:rPr>
          <w:rFonts w:hint="eastAsia"/>
        </w:rPr>
        <w:t xml:space="preserve">DB3206/T 1006-2020  </w:t>
      </w:r>
      <w:r>
        <w:t>1:500 1:1000 1:2000</w:t>
      </w:r>
      <w:r>
        <w:rPr>
          <w:rFonts w:hint="eastAsia"/>
        </w:rPr>
        <w:t>自然资源和规划地形基础要素数据规范</w:t>
      </w:r>
    </w:p>
    <w:p>
      <w:pPr>
        <w:pStyle w:val="2"/>
        <w:spacing w:before="240" w:after="240"/>
      </w:pPr>
      <w:bookmarkStart w:id="35" w:name="_Toc160098221"/>
      <w:bookmarkStart w:id="36" w:name="_Toc162340576"/>
      <w:r>
        <w:t>3术语和定义</w:t>
      </w:r>
      <w:bookmarkEnd w:id="35"/>
      <w:bookmarkEnd w:id="36"/>
    </w:p>
    <w:p>
      <w:pPr>
        <w:ind w:firstLine="420"/>
      </w:pPr>
      <w:r>
        <w:t>下列</w:t>
      </w:r>
      <w:r>
        <w:rPr>
          <w:spacing w:val="-2"/>
        </w:rPr>
        <w:t>术</w:t>
      </w:r>
      <w:r>
        <w:t>语</w:t>
      </w:r>
      <w:r>
        <w:rPr>
          <w:spacing w:val="-2"/>
        </w:rPr>
        <w:t>和</w:t>
      </w:r>
      <w:r>
        <w:t>定</w:t>
      </w:r>
      <w:r>
        <w:rPr>
          <w:spacing w:val="-2"/>
        </w:rPr>
        <w:t>义</w:t>
      </w:r>
      <w:r>
        <w:t>适</w:t>
      </w:r>
      <w:r>
        <w:rPr>
          <w:spacing w:val="-2"/>
        </w:rPr>
        <w:t>用</w:t>
      </w:r>
      <w:r>
        <w:t>于</w:t>
      </w:r>
      <w:r>
        <w:rPr>
          <w:spacing w:val="-2"/>
        </w:rPr>
        <w:t>本</w:t>
      </w:r>
      <w:r>
        <w:t>标准。</w:t>
      </w:r>
    </w:p>
    <w:p>
      <w:pPr>
        <w:pStyle w:val="3"/>
        <w:spacing w:before="240" w:after="240"/>
        <w:ind w:firstLine="0" w:firstLineChars="0"/>
        <w:rPr>
          <w:rFonts w:ascii="Times New Roman" w:hAnsi="Times New Roman"/>
        </w:rPr>
      </w:pPr>
      <w:bookmarkStart w:id="37" w:name="_Toc156552733"/>
      <w:bookmarkStart w:id="38" w:name="_Toc160098224"/>
      <w:r>
        <w:rPr>
          <w:rFonts w:ascii="Times New Roman" w:hAnsi="Times New Roman"/>
        </w:rPr>
        <w:t>3.</w:t>
      </w:r>
      <w:r>
        <w:rPr>
          <w:rFonts w:hint="eastAsia" w:ascii="Times New Roman" w:hAnsi="Times New Roman"/>
        </w:rPr>
        <w:t>1</w:t>
      </w:r>
      <w:r>
        <w:rPr>
          <w:rFonts w:hint="eastAsia" w:ascii="黑体"/>
        </w:rPr>
        <w:t>非标准地名nonstandard geographical name</w:t>
      </w:r>
      <w:bookmarkEnd w:id="37"/>
      <w:bookmarkEnd w:id="38"/>
      <w:r>
        <w:rPr>
          <w:rFonts w:hint="eastAsia" w:ascii="Times New Roman"/>
        </w:rPr>
        <w:t xml:space="preserve"> </w:t>
      </w:r>
    </w:p>
    <w:p>
      <w:pPr>
        <w:ind w:firstLine="408"/>
        <w:rPr>
          <w:spacing w:val="-3"/>
        </w:rPr>
      </w:pPr>
      <w:r>
        <w:rPr>
          <w:rFonts w:hint="eastAsia"/>
          <w:spacing w:val="-3"/>
        </w:rPr>
        <w:t>未经过官方认可</w:t>
      </w:r>
      <w:r>
        <w:rPr>
          <w:spacing w:val="-3"/>
        </w:rPr>
        <w:t>，</w:t>
      </w:r>
      <w:r>
        <w:rPr>
          <w:rFonts w:hint="eastAsia"/>
          <w:spacing w:val="-3"/>
        </w:rPr>
        <w:t>但具有方位意义的或具有习惯性称谓的</w:t>
      </w:r>
      <w:r>
        <w:t>某一特定空间位置上自然或人文地理实体的名称</w:t>
      </w:r>
      <w:r>
        <w:rPr>
          <w:spacing w:val="-3"/>
        </w:rPr>
        <w:t>。</w:t>
      </w:r>
    </w:p>
    <w:p>
      <w:pPr>
        <w:ind w:firstLine="408"/>
        <w:rPr>
          <w:rFonts w:ascii="宋体" w:hAnsi="宋体"/>
        </w:rPr>
      </w:pPr>
      <w:r>
        <w:rPr>
          <w:rFonts w:ascii="宋体" w:hAnsi="宋体"/>
          <w:spacing w:val="-3"/>
        </w:rPr>
        <w:t>[</w:t>
      </w:r>
      <w:r>
        <w:rPr>
          <w:rFonts w:hint="eastAsia" w:ascii="宋体" w:hAnsi="宋体"/>
          <w:spacing w:val="-3"/>
        </w:rPr>
        <w:t>来源：GB/T 38210-2019，5.5，有修改</w:t>
      </w:r>
      <w:r>
        <w:rPr>
          <w:rFonts w:ascii="宋体" w:hAnsi="宋体"/>
          <w:spacing w:val="-3"/>
        </w:rPr>
        <w:t>]</w:t>
      </w:r>
    </w:p>
    <w:p>
      <w:pPr>
        <w:pStyle w:val="3"/>
        <w:spacing w:before="240" w:after="240"/>
        <w:ind w:firstLine="0" w:firstLineChars="0"/>
        <w:rPr>
          <w:rFonts w:ascii="黑体"/>
        </w:rPr>
      </w:pPr>
      <w:bookmarkStart w:id="39" w:name="_Toc156552735"/>
      <w:bookmarkStart w:id="40" w:name="_Toc160098226"/>
      <w:r>
        <w:rPr>
          <w:rFonts w:hint="eastAsia" w:ascii="Times New Roman" w:hAnsi="Times New Roman"/>
        </w:rPr>
        <w:t xml:space="preserve">3.2公共地名地址 </w:t>
      </w:r>
      <w:r>
        <w:rPr>
          <w:rFonts w:hint="eastAsia" w:ascii="黑体"/>
        </w:rPr>
        <w:t>public geographical</w:t>
      </w:r>
      <w:r>
        <w:rPr>
          <w:rFonts w:hint="eastAsia" w:ascii="黑体"/>
          <w:spacing w:val="-1"/>
        </w:rPr>
        <w:t xml:space="preserve"> </w:t>
      </w:r>
      <w:r>
        <w:rPr>
          <w:rFonts w:hint="eastAsia" w:ascii="黑体"/>
        </w:rPr>
        <w:t>name and address</w:t>
      </w:r>
      <w:bookmarkEnd w:id="39"/>
      <w:bookmarkEnd w:id="40"/>
    </w:p>
    <w:p>
      <w:pPr>
        <w:ind w:firstLine="420"/>
      </w:pPr>
      <w:r>
        <w:rPr>
          <w:rFonts w:hint="eastAsia"/>
        </w:rPr>
        <w:t>在</w:t>
      </w:r>
      <w:r>
        <w:t>城市管理中基于地理坐标</w:t>
      </w:r>
      <w:r>
        <w:rPr>
          <w:rFonts w:hint="eastAsia"/>
        </w:rPr>
        <w:t>记录</w:t>
      </w:r>
      <w:r>
        <w:t>空间位置上自然</w:t>
      </w:r>
      <w:r>
        <w:rPr>
          <w:rFonts w:hint="eastAsia"/>
        </w:rPr>
        <w:t>或</w:t>
      </w:r>
      <w:r>
        <w:t>人文地理实体专有名称和属性</w:t>
      </w:r>
      <w:r>
        <w:rPr>
          <w:rFonts w:hint="eastAsia"/>
        </w:rPr>
        <w:t>的结构化描述与标识</w:t>
      </w:r>
      <w:r>
        <w:t>。</w:t>
      </w:r>
    </w:p>
    <w:p>
      <w:pPr>
        <w:pStyle w:val="3"/>
        <w:spacing w:before="240" w:after="240"/>
        <w:ind w:firstLine="0" w:firstLineChars="0"/>
        <w:rPr>
          <w:rFonts w:ascii="Times New Roman" w:hAnsi="Times New Roman"/>
        </w:rPr>
      </w:pPr>
      <w:bookmarkStart w:id="41" w:name="_Toc154162014"/>
      <w:bookmarkStart w:id="42" w:name="_Toc156552736"/>
      <w:bookmarkStart w:id="43" w:name="_Toc160098227"/>
      <w:r>
        <w:rPr>
          <w:rFonts w:ascii="Times New Roman" w:hAnsi="Times New Roman"/>
        </w:rPr>
        <w:t>3.</w:t>
      </w:r>
      <w:r>
        <w:rPr>
          <w:rFonts w:hint="eastAsia" w:ascii="Times New Roman" w:hAnsi="Times New Roman"/>
        </w:rPr>
        <w:t>3</w:t>
      </w:r>
      <w:r>
        <w:rPr>
          <w:rFonts w:hint="eastAsia" w:ascii="黑体"/>
        </w:rPr>
        <w:t>居民点名 residential area name</w:t>
      </w:r>
      <w:bookmarkEnd w:id="41"/>
      <w:bookmarkEnd w:id="42"/>
      <w:bookmarkEnd w:id="43"/>
    </w:p>
    <w:p>
      <w:pPr>
        <w:ind w:firstLine="420"/>
      </w:pPr>
      <w:r>
        <w:rPr>
          <w:rFonts w:hint="eastAsia"/>
        </w:rPr>
        <w:t>具有地理方位意义的</w:t>
      </w:r>
      <w:r>
        <w:t>集中生活聚集地</w:t>
      </w:r>
      <w:r>
        <w:rPr>
          <w:rFonts w:hint="eastAsia"/>
        </w:rPr>
        <w:t>的</w:t>
      </w:r>
      <w:r>
        <w:t>名称。</w:t>
      </w:r>
    </w:p>
    <w:p>
      <w:pPr>
        <w:pStyle w:val="3"/>
        <w:spacing w:before="240" w:after="240"/>
        <w:ind w:firstLine="0" w:firstLineChars="0"/>
        <w:rPr>
          <w:rFonts w:ascii="Times New Roman" w:hAnsi="Times New Roman"/>
        </w:rPr>
      </w:pPr>
      <w:bookmarkStart w:id="44" w:name="_Toc160098228"/>
      <w:bookmarkStart w:id="45" w:name="_Toc154162015"/>
      <w:bookmarkStart w:id="46" w:name="_Toc156552737"/>
      <w:r>
        <w:rPr>
          <w:rFonts w:ascii="Times New Roman" w:hAnsi="Times New Roman"/>
        </w:rPr>
        <w:t>3.</w:t>
      </w:r>
      <w:r>
        <w:rPr>
          <w:rFonts w:hint="eastAsia" w:ascii="Times New Roman" w:hAnsi="Times New Roman"/>
        </w:rPr>
        <w:t>4</w:t>
      </w:r>
      <w:r>
        <w:rPr>
          <w:rFonts w:hint="eastAsia" w:ascii="黑体"/>
        </w:rPr>
        <w:t>街路巷名 road or lane name</w:t>
      </w:r>
      <w:bookmarkEnd w:id="44"/>
      <w:bookmarkEnd w:id="45"/>
      <w:bookmarkEnd w:id="46"/>
    </w:p>
    <w:p>
      <w:pPr>
        <w:ind w:firstLine="388"/>
        <w:rPr>
          <w:spacing w:val="-5"/>
        </w:rPr>
      </w:pPr>
      <w:r>
        <w:rPr>
          <w:spacing w:val="-8"/>
        </w:rPr>
        <w:t>明确划分出车道和人行便道的通行区域</w:t>
      </w:r>
      <w:r>
        <w:rPr>
          <w:rFonts w:hint="eastAsia"/>
          <w:spacing w:val="-8"/>
        </w:rPr>
        <w:t>或者</w:t>
      </w:r>
      <w:r>
        <w:rPr>
          <w:spacing w:val="-8"/>
        </w:rPr>
        <w:t>胡同、条、弄</w:t>
      </w:r>
      <w:r>
        <w:rPr>
          <w:rFonts w:hint="eastAsia"/>
          <w:spacing w:val="-8"/>
        </w:rPr>
        <w:t>等</w:t>
      </w:r>
      <w:r>
        <w:rPr>
          <w:spacing w:val="-8"/>
        </w:rPr>
        <w:t>较窄街道</w:t>
      </w:r>
      <w:r>
        <w:rPr>
          <w:rFonts w:hint="eastAsia"/>
          <w:spacing w:val="-8"/>
        </w:rPr>
        <w:t>的</w:t>
      </w:r>
      <w:r>
        <w:rPr>
          <w:spacing w:val="-5"/>
        </w:rPr>
        <w:t>名称。</w:t>
      </w:r>
    </w:p>
    <w:p>
      <w:pPr>
        <w:pStyle w:val="3"/>
        <w:spacing w:before="240" w:after="240"/>
        <w:ind w:firstLine="0" w:firstLineChars="0"/>
        <w:rPr>
          <w:rFonts w:ascii="Times New Roman" w:hAnsi="Times New Roman"/>
        </w:rPr>
      </w:pPr>
      <w:bookmarkStart w:id="47" w:name="_Toc156552738"/>
      <w:bookmarkStart w:id="48" w:name="_Toc154162016"/>
      <w:bookmarkStart w:id="49" w:name="_Toc160098229"/>
      <w:r>
        <w:rPr>
          <w:rFonts w:ascii="Times New Roman" w:hAnsi="Times New Roman"/>
        </w:rPr>
        <w:t>3.</w:t>
      </w:r>
      <w:r>
        <w:rPr>
          <w:rFonts w:hint="eastAsia" w:ascii="Times New Roman" w:hAnsi="Times New Roman"/>
        </w:rPr>
        <w:t>5</w:t>
      </w:r>
      <w:r>
        <w:rPr>
          <w:rFonts w:hint="eastAsia" w:ascii="黑体"/>
        </w:rPr>
        <w:t>楼宇名 building name</w:t>
      </w:r>
      <w:bookmarkEnd w:id="47"/>
      <w:bookmarkEnd w:id="48"/>
      <w:bookmarkEnd w:id="49"/>
      <w:r>
        <w:rPr>
          <w:rFonts w:hint="eastAsia" w:ascii="Times New Roman"/>
        </w:rPr>
        <w:t xml:space="preserve"> </w:t>
      </w:r>
    </w:p>
    <w:p>
      <w:pPr>
        <w:ind w:firstLine="388"/>
        <w:rPr>
          <w:spacing w:val="-8"/>
        </w:rPr>
      </w:pPr>
      <w:r>
        <w:rPr>
          <w:rFonts w:hint="eastAsia"/>
          <w:spacing w:val="-8"/>
        </w:rPr>
        <w:t>具有重要地理方位意义的高层建筑、商业中心等大型建筑物的名称</w:t>
      </w:r>
      <w:r>
        <w:rPr>
          <w:spacing w:val="-8"/>
        </w:rPr>
        <w:t>。</w:t>
      </w:r>
    </w:p>
    <w:p>
      <w:pPr>
        <w:pStyle w:val="3"/>
        <w:spacing w:before="240" w:after="240"/>
        <w:ind w:firstLine="0" w:firstLineChars="0"/>
        <w:rPr>
          <w:rFonts w:ascii="Times New Roman" w:hAnsi="Times New Roman"/>
        </w:rPr>
      </w:pPr>
      <w:bookmarkStart w:id="50" w:name="_Toc160098230"/>
      <w:bookmarkStart w:id="51" w:name="_Toc156552739"/>
      <w:bookmarkStart w:id="52" w:name="_Toc154162017"/>
      <w:r>
        <w:rPr>
          <w:rFonts w:ascii="Times New Roman" w:hAnsi="Times New Roman"/>
        </w:rPr>
        <w:t>3.</w:t>
      </w:r>
      <w:r>
        <w:rPr>
          <w:rFonts w:hint="eastAsia" w:ascii="Times New Roman" w:hAnsi="Times New Roman"/>
        </w:rPr>
        <w:t>6</w:t>
      </w:r>
      <w:r>
        <w:rPr>
          <w:rFonts w:hint="eastAsia" w:ascii="黑体"/>
        </w:rPr>
        <w:t>门（楼）址 building address</w:t>
      </w:r>
      <w:bookmarkEnd w:id="50"/>
      <w:bookmarkEnd w:id="51"/>
      <w:bookmarkEnd w:id="52"/>
      <w:r>
        <w:rPr>
          <w:rFonts w:hint="eastAsia" w:ascii="Times New Roman"/>
        </w:rPr>
        <w:t xml:space="preserve"> </w:t>
      </w:r>
    </w:p>
    <w:p>
      <w:pPr>
        <w:ind w:firstLine="420"/>
      </w:pPr>
      <w:r>
        <w:t>院落、独立门户或建筑物标示编号的文字描述，包括门牌号码和楼牌号码。</w:t>
      </w:r>
    </w:p>
    <w:p>
      <w:pPr>
        <w:pStyle w:val="3"/>
        <w:spacing w:before="240" w:after="240"/>
        <w:ind w:firstLine="0" w:firstLineChars="0"/>
        <w:rPr>
          <w:rFonts w:ascii="Times New Roman" w:hAnsi="Times New Roman"/>
        </w:rPr>
      </w:pPr>
      <w:bookmarkStart w:id="53" w:name="_Toc160098231"/>
      <w:bookmarkStart w:id="54" w:name="_Toc154162018"/>
      <w:bookmarkStart w:id="55" w:name="_Toc156552740"/>
      <w:r>
        <w:rPr>
          <w:rFonts w:ascii="Times New Roman" w:hAnsi="Times New Roman"/>
        </w:rPr>
        <w:t>3.</w:t>
      </w:r>
      <w:r>
        <w:rPr>
          <w:rFonts w:hint="eastAsia" w:ascii="Times New Roman" w:hAnsi="Times New Roman"/>
        </w:rPr>
        <w:t>7</w:t>
      </w:r>
      <w:r>
        <w:rPr>
          <w:rFonts w:hint="eastAsia" w:ascii="黑体"/>
        </w:rPr>
        <w:t>标识点名 special object name</w:t>
      </w:r>
      <w:bookmarkEnd w:id="53"/>
      <w:bookmarkEnd w:id="54"/>
      <w:bookmarkEnd w:id="55"/>
      <w:r>
        <w:rPr>
          <w:rFonts w:hint="eastAsia" w:ascii="Times New Roman"/>
        </w:rPr>
        <w:t xml:space="preserve"> </w:t>
      </w:r>
    </w:p>
    <w:p>
      <w:pPr>
        <w:ind w:firstLine="388"/>
        <w:rPr>
          <w:spacing w:val="-8"/>
        </w:rPr>
      </w:pPr>
      <w:r>
        <w:rPr>
          <w:spacing w:val="-8"/>
        </w:rPr>
        <w:t>具有</w:t>
      </w:r>
      <w:r>
        <w:rPr>
          <w:rFonts w:hint="eastAsia"/>
          <w:spacing w:val="-8"/>
        </w:rPr>
        <w:t>重要方位意义的地物名称，包括但不限于专业经济区名称、专业设施名称、休闲旅游文化设施名称、经济实体名称等</w:t>
      </w:r>
      <w:r>
        <w:rPr>
          <w:spacing w:val="-8"/>
        </w:rPr>
        <w:t>。</w:t>
      </w:r>
    </w:p>
    <w:p>
      <w:pPr>
        <w:pStyle w:val="2"/>
        <w:spacing w:before="240" w:after="240"/>
      </w:pPr>
      <w:bookmarkStart w:id="56" w:name="_Toc162340577"/>
      <w:bookmarkStart w:id="57" w:name="_Toc160098232"/>
      <w:bookmarkStart w:id="58" w:name="_Toc156552741"/>
      <w:r>
        <w:t>4数据基本要求</w:t>
      </w:r>
      <w:bookmarkEnd w:id="56"/>
      <w:bookmarkEnd w:id="57"/>
      <w:bookmarkEnd w:id="58"/>
    </w:p>
    <w:p>
      <w:pPr>
        <w:pStyle w:val="3"/>
        <w:spacing w:before="240" w:after="240"/>
        <w:ind w:firstLine="0" w:firstLineChars="0"/>
        <w:rPr>
          <w:rFonts w:ascii="Times New Roman" w:hAnsi="Times New Roman"/>
        </w:rPr>
      </w:pPr>
      <w:bookmarkStart w:id="59" w:name="_Toc160098233"/>
      <w:bookmarkStart w:id="60" w:name="_Toc156552742"/>
      <w:r>
        <w:rPr>
          <w:rFonts w:ascii="Times New Roman" w:hAnsi="Times New Roman"/>
        </w:rPr>
        <w:t>4.1</w:t>
      </w:r>
      <w:r>
        <w:rPr>
          <w:rFonts w:hint="eastAsia" w:ascii="Times New Roman"/>
        </w:rPr>
        <w:t>空间</w:t>
      </w:r>
      <w:bookmarkEnd w:id="59"/>
      <w:bookmarkEnd w:id="60"/>
      <w:r>
        <w:rPr>
          <w:rFonts w:hint="eastAsia" w:ascii="Times New Roman"/>
        </w:rPr>
        <w:t>基准</w:t>
      </w:r>
    </w:p>
    <w:p>
      <w:pPr>
        <w:pStyle w:val="4"/>
        <w:numPr>
          <w:ilvl w:val="0"/>
          <w:numId w:val="2"/>
        </w:numPr>
        <w:spacing w:before="0" w:beforeLines="0" w:line="400" w:lineRule="exact"/>
        <w:ind w:left="840"/>
        <w:rPr>
          <w:rFonts w:ascii="宋体" w:hAnsi="宋体" w:eastAsia="宋体"/>
        </w:rPr>
      </w:pPr>
      <w:r>
        <w:rPr>
          <w:rFonts w:ascii="宋体" w:hAnsi="宋体" w:eastAsia="宋体"/>
        </w:rPr>
        <w:t>平面坐标系：2000国家大地坐标系</w:t>
      </w:r>
      <w:r>
        <w:rPr>
          <w:rFonts w:hint="eastAsia" w:ascii="宋体" w:hAnsi="宋体" w:eastAsia="宋体"/>
        </w:rPr>
        <w:t>；</w:t>
      </w:r>
    </w:p>
    <w:p>
      <w:pPr>
        <w:pStyle w:val="4"/>
        <w:numPr>
          <w:ilvl w:val="0"/>
          <w:numId w:val="2"/>
        </w:numPr>
        <w:spacing w:before="0" w:beforeLines="0" w:line="400" w:lineRule="exact"/>
        <w:ind w:left="840"/>
        <w:rPr>
          <w:rFonts w:ascii="宋体" w:hAnsi="宋体" w:eastAsia="宋体"/>
        </w:rPr>
      </w:pPr>
      <w:r>
        <w:rPr>
          <w:rFonts w:hint="eastAsia" w:ascii="宋体" w:hAnsi="宋体" w:eastAsia="宋体"/>
        </w:rPr>
        <w:t>高程</w:t>
      </w:r>
      <w:r>
        <w:rPr>
          <w:rFonts w:ascii="宋体" w:hAnsi="宋体" w:eastAsia="宋体"/>
        </w:rPr>
        <w:t>基准：</w:t>
      </w:r>
      <w:r>
        <w:rPr>
          <w:rFonts w:hint="eastAsia" w:ascii="宋体" w:hAnsi="宋体" w:eastAsia="宋体"/>
        </w:rPr>
        <w:t>1985国家</w:t>
      </w:r>
      <w:r>
        <w:rPr>
          <w:rFonts w:ascii="宋体" w:hAnsi="宋体" w:eastAsia="宋体"/>
        </w:rPr>
        <w:t>高程基准。</w:t>
      </w:r>
    </w:p>
    <w:p>
      <w:pPr>
        <w:pStyle w:val="3"/>
        <w:spacing w:before="240" w:after="240"/>
        <w:ind w:firstLine="0" w:firstLineChars="0"/>
        <w:rPr>
          <w:rFonts w:ascii="Times New Roman" w:hAnsi="Times New Roman"/>
        </w:rPr>
      </w:pPr>
      <w:bookmarkStart w:id="61" w:name="_Toc156552743"/>
      <w:bookmarkStart w:id="62" w:name="_Toc160098234"/>
      <w:r>
        <w:rPr>
          <w:rFonts w:ascii="Times New Roman" w:hAnsi="Times New Roman"/>
        </w:rPr>
        <w:t>4.2</w:t>
      </w:r>
      <w:r>
        <w:rPr>
          <w:rFonts w:ascii="Times New Roman"/>
        </w:rPr>
        <w:t>时间</w:t>
      </w:r>
      <w:bookmarkEnd w:id="61"/>
      <w:bookmarkEnd w:id="62"/>
      <w:r>
        <w:rPr>
          <w:rFonts w:hint="eastAsia" w:ascii="Times New Roman"/>
        </w:rPr>
        <w:t>表达</w:t>
      </w:r>
    </w:p>
    <w:p>
      <w:pPr>
        <w:ind w:firstLine="420"/>
      </w:pPr>
      <w:r>
        <w:t>日期信息应采用公历表示，时间信息应采用北京时间。</w:t>
      </w:r>
    </w:p>
    <w:p>
      <w:pPr>
        <w:pStyle w:val="3"/>
        <w:spacing w:before="240" w:after="240"/>
        <w:ind w:firstLine="0" w:firstLineChars="0"/>
        <w:rPr>
          <w:rFonts w:ascii="Times New Roman" w:hAnsi="Times New Roman"/>
        </w:rPr>
      </w:pPr>
      <w:bookmarkStart w:id="63" w:name="_Toc156552744"/>
      <w:bookmarkStart w:id="64" w:name="_Toc160098235"/>
      <w:r>
        <w:rPr>
          <w:rFonts w:ascii="Times New Roman" w:hAnsi="Times New Roman"/>
        </w:rPr>
        <w:t>4.</w:t>
      </w:r>
      <w:r>
        <w:rPr>
          <w:rFonts w:hint="eastAsia" w:ascii="Times New Roman" w:hAnsi="Times New Roman"/>
        </w:rPr>
        <w:t>3</w:t>
      </w:r>
      <w:r>
        <w:rPr>
          <w:rFonts w:ascii="Times New Roman"/>
        </w:rPr>
        <w:t>存储和提交格式</w:t>
      </w:r>
      <w:bookmarkEnd w:id="63"/>
      <w:bookmarkEnd w:id="64"/>
    </w:p>
    <w:p>
      <w:pPr>
        <w:ind w:firstLine="420"/>
      </w:pPr>
      <w:r>
        <w:t>宜采用Geodatabse格式。</w:t>
      </w:r>
    </w:p>
    <w:p>
      <w:pPr>
        <w:pStyle w:val="3"/>
        <w:spacing w:before="240" w:after="240"/>
        <w:ind w:firstLine="0" w:firstLineChars="0"/>
        <w:rPr>
          <w:rFonts w:ascii="Times New Roman" w:hAnsi="Times New Roman"/>
        </w:rPr>
      </w:pPr>
      <w:bookmarkStart w:id="65" w:name="_Toc160098236"/>
      <w:bookmarkStart w:id="66" w:name="_Toc156552745"/>
      <w:r>
        <w:rPr>
          <w:rFonts w:ascii="Times New Roman" w:hAnsi="Times New Roman"/>
        </w:rPr>
        <w:t>4.</w:t>
      </w:r>
      <w:r>
        <w:rPr>
          <w:rFonts w:hint="eastAsia" w:ascii="Times New Roman" w:hAnsi="Times New Roman"/>
        </w:rPr>
        <w:t>4数据成果</w:t>
      </w:r>
      <w:r>
        <w:rPr>
          <w:rFonts w:ascii="Times New Roman" w:hAnsi="Times New Roman"/>
        </w:rPr>
        <w:t>要求</w:t>
      </w:r>
      <w:bookmarkEnd w:id="65"/>
      <w:bookmarkEnd w:id="66"/>
    </w:p>
    <w:p>
      <w:pPr>
        <w:pStyle w:val="4"/>
        <w:spacing w:before="120"/>
      </w:pPr>
      <w:r>
        <w:t>4.</w:t>
      </w:r>
      <w:r>
        <w:rPr>
          <w:rFonts w:hint="eastAsia"/>
        </w:rPr>
        <w:t>4</w:t>
      </w:r>
      <w:r>
        <w:t>.1完整性</w:t>
      </w:r>
    </w:p>
    <w:p>
      <w:pPr>
        <w:ind w:firstLine="420"/>
      </w:pPr>
      <w:r>
        <w:rPr>
          <w:rFonts w:hint="eastAsia"/>
        </w:rPr>
        <w:t>成果的</w:t>
      </w:r>
      <w:r>
        <w:t>完整性</w:t>
      </w:r>
      <w:r>
        <w:rPr>
          <w:rFonts w:hint="eastAsia"/>
        </w:rPr>
        <w:t>应符合以下</w:t>
      </w:r>
      <w:r>
        <w:rPr>
          <w:rFonts w:hint="eastAsia" w:eastAsia="宋体"/>
          <w:bCs w:val="0"/>
          <w:szCs w:val="21"/>
        </w:rPr>
        <w:t>要求：</w:t>
      </w:r>
    </w:p>
    <w:p>
      <w:pPr>
        <w:pStyle w:val="247"/>
        <w:widowControl w:val="0"/>
        <w:numPr>
          <w:ilvl w:val="0"/>
          <w:numId w:val="3"/>
        </w:numPr>
        <w:tabs>
          <w:tab w:val="left" w:pos="960"/>
        </w:tabs>
        <w:spacing w:after="0" w:line="400" w:lineRule="exact"/>
        <w:ind w:left="840" w:right="-23" w:firstLineChars="0"/>
        <w:jc w:val="both"/>
        <w:rPr>
          <w:spacing w:val="2"/>
          <w:sz w:val="21"/>
          <w:szCs w:val="21"/>
        </w:rPr>
      </w:pPr>
      <w:r>
        <w:rPr>
          <w:rFonts w:hint="eastAsia" w:eastAsia="宋体" w:cs="Calibri"/>
          <w:bCs w:val="0"/>
          <w:color w:val="000000"/>
          <w:spacing w:val="2"/>
          <w:sz w:val="21"/>
          <w:szCs w:val="21"/>
        </w:rPr>
        <w:t>要素</w:t>
      </w:r>
      <w:r>
        <w:rPr>
          <w:rFonts w:hint="eastAsia" w:eastAsia="宋体" w:cs="Calibri"/>
          <w:bCs w:val="0"/>
          <w:color w:val="000000"/>
          <w:spacing w:val="-2"/>
          <w:sz w:val="21"/>
          <w:szCs w:val="21"/>
        </w:rPr>
        <w:t>应采集完整，无遗</w:t>
      </w:r>
      <w:r>
        <w:rPr>
          <w:rFonts w:hint="eastAsia" w:eastAsia="宋体" w:cs="Calibri"/>
          <w:bCs w:val="0"/>
          <w:color w:val="000000"/>
          <w:spacing w:val="2"/>
          <w:sz w:val="21"/>
          <w:szCs w:val="21"/>
        </w:rPr>
        <w:t>漏、多余或重复现象；</w:t>
      </w:r>
    </w:p>
    <w:p>
      <w:pPr>
        <w:pStyle w:val="247"/>
        <w:widowControl w:val="0"/>
        <w:numPr>
          <w:ilvl w:val="0"/>
          <w:numId w:val="3"/>
        </w:numPr>
        <w:tabs>
          <w:tab w:val="left" w:pos="960"/>
        </w:tabs>
        <w:spacing w:after="0" w:line="400" w:lineRule="exact"/>
        <w:ind w:left="840" w:right="-23" w:firstLineChars="0"/>
        <w:jc w:val="both"/>
        <w:rPr>
          <w:spacing w:val="2"/>
          <w:sz w:val="21"/>
          <w:szCs w:val="21"/>
        </w:rPr>
      </w:pPr>
      <w:r>
        <w:rPr>
          <w:rFonts w:hint="eastAsia" w:eastAsia="宋体" w:cs="Calibri"/>
          <w:bCs w:val="0"/>
          <w:color w:val="000000"/>
          <w:spacing w:val="2"/>
          <w:sz w:val="21"/>
          <w:szCs w:val="21"/>
        </w:rPr>
        <w:t>要素分层正确，无遗漏层或多余层、重复层现象；</w:t>
      </w:r>
    </w:p>
    <w:p>
      <w:pPr>
        <w:pStyle w:val="247"/>
        <w:widowControl w:val="0"/>
        <w:numPr>
          <w:ilvl w:val="0"/>
          <w:numId w:val="3"/>
        </w:numPr>
        <w:tabs>
          <w:tab w:val="left" w:pos="960"/>
        </w:tabs>
        <w:spacing w:after="0" w:line="400" w:lineRule="exact"/>
        <w:ind w:left="840" w:right="-23" w:firstLineChars="0"/>
        <w:jc w:val="both"/>
        <w:rPr>
          <w:spacing w:val="2"/>
          <w:sz w:val="21"/>
          <w:szCs w:val="21"/>
        </w:rPr>
      </w:pPr>
      <w:r>
        <w:rPr>
          <w:rFonts w:hint="eastAsia" w:eastAsia="宋体" w:cs="Calibri"/>
          <w:bCs w:val="0"/>
          <w:color w:val="000000"/>
          <w:spacing w:val="2"/>
          <w:sz w:val="21"/>
          <w:szCs w:val="21"/>
        </w:rPr>
        <w:t>数据目录下包括的文件完整，无遗漏或多余文件；</w:t>
      </w:r>
    </w:p>
    <w:p>
      <w:pPr>
        <w:pStyle w:val="247"/>
        <w:widowControl w:val="0"/>
        <w:numPr>
          <w:ilvl w:val="0"/>
          <w:numId w:val="3"/>
        </w:numPr>
        <w:tabs>
          <w:tab w:val="left" w:pos="960"/>
        </w:tabs>
        <w:spacing w:after="0" w:line="400" w:lineRule="exact"/>
        <w:ind w:left="840" w:right="-23" w:firstLineChars="0"/>
        <w:jc w:val="both"/>
        <w:rPr>
          <w:spacing w:val="2"/>
          <w:sz w:val="21"/>
          <w:szCs w:val="21"/>
        </w:rPr>
      </w:pPr>
      <w:r>
        <w:rPr>
          <w:rFonts w:hint="eastAsia" w:eastAsia="宋体" w:cs="Calibri"/>
          <w:bCs w:val="0"/>
          <w:color w:val="000000"/>
          <w:spacing w:val="2"/>
          <w:sz w:val="21"/>
          <w:szCs w:val="21"/>
        </w:rPr>
        <w:t>要素属性值应完整，无多余、遗漏现象。</w:t>
      </w:r>
    </w:p>
    <w:p>
      <w:pPr>
        <w:pStyle w:val="4"/>
        <w:spacing w:before="120"/>
      </w:pPr>
      <w:r>
        <w:t>4.</w:t>
      </w:r>
      <w:r>
        <w:rPr>
          <w:rFonts w:hint="eastAsia"/>
        </w:rPr>
        <w:t>4</w:t>
      </w:r>
      <w:r>
        <w:t>.</w:t>
      </w:r>
      <w:r>
        <w:rPr>
          <w:rFonts w:hint="eastAsia"/>
        </w:rPr>
        <w:t>2</w:t>
      </w:r>
      <w:r>
        <w:t>逻辑一致性</w:t>
      </w:r>
    </w:p>
    <w:p>
      <w:pPr>
        <w:ind w:firstLine="420"/>
        <w:rPr>
          <w:rFonts w:ascii="宋体" w:hAnsi="宋体"/>
        </w:rPr>
      </w:pPr>
      <w:r>
        <w:rPr>
          <w:rFonts w:hint="eastAsia" w:ascii="宋体" w:hAnsi="宋体" w:eastAsia="宋体"/>
          <w:bCs w:val="0"/>
          <w:szCs w:val="21"/>
        </w:rPr>
        <w:t>成果的逻辑一致性应符合以下要求：</w:t>
      </w:r>
    </w:p>
    <w:p>
      <w:pPr>
        <w:pStyle w:val="247"/>
        <w:widowControl w:val="0"/>
        <w:numPr>
          <w:ilvl w:val="0"/>
          <w:numId w:val="4"/>
        </w:numPr>
        <w:tabs>
          <w:tab w:val="left" w:pos="960"/>
        </w:tabs>
        <w:spacing w:after="0" w:line="400" w:lineRule="exact"/>
        <w:ind w:right="-23" w:firstLineChars="0"/>
        <w:jc w:val="both"/>
        <w:rPr>
          <w:rFonts w:ascii="宋体" w:hAnsi="宋体"/>
          <w:spacing w:val="2"/>
          <w:sz w:val="21"/>
          <w:szCs w:val="21"/>
        </w:rPr>
      </w:pPr>
      <w:r>
        <w:rPr>
          <w:rFonts w:hint="eastAsia" w:ascii="宋体" w:hAnsi="宋体" w:eastAsia="宋体" w:cs="Calibri"/>
          <w:bCs w:val="0"/>
          <w:color w:val="000000"/>
          <w:spacing w:val="2"/>
          <w:sz w:val="21"/>
          <w:szCs w:val="21"/>
        </w:rPr>
        <w:t>数据空间参考系系统符合4.1的规定；</w:t>
      </w:r>
    </w:p>
    <w:p>
      <w:pPr>
        <w:pStyle w:val="247"/>
        <w:widowControl w:val="0"/>
        <w:numPr>
          <w:ilvl w:val="0"/>
          <w:numId w:val="4"/>
        </w:numPr>
        <w:tabs>
          <w:tab w:val="left" w:pos="960"/>
        </w:tabs>
        <w:spacing w:after="0" w:line="400" w:lineRule="exact"/>
        <w:ind w:right="-23" w:firstLineChars="0"/>
        <w:jc w:val="both"/>
        <w:rPr>
          <w:rFonts w:ascii="宋体" w:hAnsi="宋体"/>
          <w:spacing w:val="2"/>
          <w:sz w:val="21"/>
          <w:szCs w:val="21"/>
        </w:rPr>
      </w:pPr>
      <w:r>
        <w:rPr>
          <w:rFonts w:hint="eastAsia" w:ascii="宋体" w:hAnsi="宋体" w:eastAsia="宋体" w:cs="Calibri"/>
          <w:bCs w:val="0"/>
          <w:color w:val="000000"/>
          <w:spacing w:val="2"/>
          <w:sz w:val="21"/>
          <w:szCs w:val="21"/>
        </w:rPr>
        <w:t>要素属性项名称、类型、长度、值域等符合附录</w:t>
      </w:r>
      <w:r>
        <w:rPr>
          <w:rFonts w:ascii="宋体" w:hAnsi="宋体" w:eastAsia="宋体" w:cs="Calibri"/>
          <w:bCs w:val="0"/>
          <w:color w:val="000000"/>
          <w:spacing w:val="2"/>
          <w:sz w:val="21"/>
          <w:szCs w:val="21"/>
        </w:rPr>
        <w:t>B</w:t>
      </w:r>
      <w:r>
        <w:rPr>
          <w:rFonts w:hint="eastAsia" w:ascii="宋体" w:hAnsi="宋体" w:eastAsia="宋体" w:cs="Calibri"/>
          <w:bCs w:val="0"/>
          <w:color w:val="000000"/>
          <w:spacing w:val="2"/>
          <w:sz w:val="21"/>
          <w:szCs w:val="21"/>
        </w:rPr>
        <w:t>的规定；</w:t>
      </w:r>
    </w:p>
    <w:p>
      <w:pPr>
        <w:pStyle w:val="247"/>
        <w:widowControl w:val="0"/>
        <w:numPr>
          <w:ilvl w:val="0"/>
          <w:numId w:val="4"/>
        </w:numPr>
        <w:tabs>
          <w:tab w:val="left" w:pos="960"/>
        </w:tabs>
        <w:spacing w:after="0" w:line="400" w:lineRule="exact"/>
        <w:ind w:right="-23" w:firstLineChars="0"/>
        <w:jc w:val="both"/>
        <w:rPr>
          <w:rFonts w:ascii="宋体" w:hAnsi="宋体"/>
          <w:spacing w:val="2"/>
          <w:sz w:val="21"/>
          <w:szCs w:val="21"/>
        </w:rPr>
      </w:pPr>
      <w:r>
        <w:rPr>
          <w:rFonts w:hint="eastAsia" w:ascii="宋体" w:hAnsi="宋体" w:eastAsia="宋体" w:cs="Calibri"/>
          <w:bCs w:val="0"/>
          <w:color w:val="000000"/>
          <w:spacing w:val="2"/>
          <w:sz w:val="21"/>
          <w:szCs w:val="21"/>
        </w:rPr>
        <w:t>要素几何类型（点、线、面）定义符合要求；</w:t>
      </w:r>
    </w:p>
    <w:p>
      <w:pPr>
        <w:pStyle w:val="247"/>
        <w:widowControl w:val="0"/>
        <w:numPr>
          <w:ilvl w:val="0"/>
          <w:numId w:val="4"/>
        </w:numPr>
        <w:tabs>
          <w:tab w:val="left" w:pos="960"/>
        </w:tabs>
        <w:spacing w:after="0" w:line="400" w:lineRule="exact"/>
        <w:ind w:right="-23" w:firstLineChars="0"/>
        <w:jc w:val="both"/>
        <w:rPr>
          <w:rFonts w:ascii="宋体" w:hAnsi="宋体"/>
          <w:spacing w:val="2"/>
          <w:sz w:val="21"/>
          <w:szCs w:val="21"/>
        </w:rPr>
      </w:pPr>
      <w:r>
        <w:rPr>
          <w:rFonts w:hint="eastAsia" w:ascii="宋体" w:hAnsi="宋体" w:eastAsia="宋体" w:cs="Calibri"/>
          <w:bCs w:val="0"/>
          <w:color w:val="000000"/>
          <w:spacing w:val="2"/>
          <w:sz w:val="21"/>
          <w:szCs w:val="21"/>
        </w:rPr>
        <w:t>要素的拓扑定义正确。线段相交或相接，无悬挂或过头现象，应断开的要素处理符合要求；连续地物保持连续，无不合理的伪节点现象。</w:t>
      </w:r>
    </w:p>
    <w:p>
      <w:pPr>
        <w:pStyle w:val="4"/>
        <w:spacing w:before="120"/>
      </w:pPr>
      <w:r>
        <w:t>4.</w:t>
      </w:r>
      <w:r>
        <w:rPr>
          <w:rFonts w:hint="eastAsia"/>
        </w:rPr>
        <w:t>4</w:t>
      </w:r>
      <w:r>
        <w:t>.</w:t>
      </w:r>
      <w:r>
        <w:rPr>
          <w:rFonts w:hint="eastAsia"/>
        </w:rPr>
        <w:t>3属性</w:t>
      </w:r>
    </w:p>
    <w:p>
      <w:pPr>
        <w:ind w:firstLine="420"/>
        <w:rPr>
          <w:rFonts w:ascii="宋体" w:hAnsi="宋体"/>
        </w:rPr>
      </w:pPr>
      <w:r>
        <w:rPr>
          <w:rFonts w:hint="eastAsia" w:ascii="宋体" w:hAnsi="宋体" w:eastAsia="宋体"/>
          <w:bCs w:val="0"/>
          <w:szCs w:val="21"/>
        </w:rPr>
        <w:t>成果的属性应符合以下要求：</w:t>
      </w:r>
    </w:p>
    <w:p>
      <w:pPr>
        <w:pStyle w:val="247"/>
        <w:widowControl w:val="0"/>
        <w:numPr>
          <w:ilvl w:val="0"/>
          <w:numId w:val="5"/>
        </w:numPr>
        <w:tabs>
          <w:tab w:val="left" w:pos="960"/>
        </w:tabs>
        <w:spacing w:after="0" w:line="400" w:lineRule="exact"/>
        <w:ind w:right="-23" w:firstLineChars="0"/>
        <w:jc w:val="both"/>
        <w:rPr>
          <w:rFonts w:ascii="宋体" w:hAnsi="宋体"/>
          <w:spacing w:val="2"/>
          <w:sz w:val="21"/>
          <w:szCs w:val="21"/>
        </w:rPr>
      </w:pPr>
      <w:r>
        <w:rPr>
          <w:rFonts w:hint="eastAsia" w:ascii="宋体" w:hAnsi="宋体" w:eastAsia="宋体" w:cs="Calibri"/>
          <w:bCs w:val="0"/>
          <w:color w:val="000000"/>
          <w:spacing w:val="2"/>
          <w:sz w:val="21"/>
          <w:szCs w:val="21"/>
        </w:rPr>
        <w:t>要素的各属性值应正确无误，当要素属性无属性值时应赋为空；</w:t>
      </w:r>
    </w:p>
    <w:p>
      <w:pPr>
        <w:pStyle w:val="247"/>
        <w:widowControl w:val="0"/>
        <w:numPr>
          <w:ilvl w:val="0"/>
          <w:numId w:val="5"/>
        </w:numPr>
        <w:tabs>
          <w:tab w:val="left" w:pos="960"/>
        </w:tabs>
        <w:spacing w:after="0" w:line="400" w:lineRule="exact"/>
        <w:ind w:right="-23" w:firstLineChars="0"/>
        <w:jc w:val="both"/>
        <w:rPr>
          <w:rFonts w:ascii="宋体" w:hAnsi="宋体"/>
          <w:spacing w:val="2"/>
          <w:sz w:val="21"/>
          <w:szCs w:val="21"/>
        </w:rPr>
      </w:pPr>
      <w:r>
        <w:rPr>
          <w:rFonts w:hint="eastAsia" w:ascii="宋体" w:hAnsi="宋体" w:eastAsia="宋体" w:cs="Calibri"/>
          <w:bCs w:val="0"/>
          <w:color w:val="000000"/>
          <w:spacing w:val="2"/>
          <w:sz w:val="21"/>
          <w:szCs w:val="21"/>
        </w:rPr>
        <w:t>要素分类码应符合5.3的规定；</w:t>
      </w:r>
    </w:p>
    <w:p>
      <w:pPr>
        <w:pStyle w:val="247"/>
        <w:widowControl w:val="0"/>
        <w:numPr>
          <w:ilvl w:val="0"/>
          <w:numId w:val="5"/>
        </w:numPr>
        <w:tabs>
          <w:tab w:val="left" w:pos="960"/>
        </w:tabs>
        <w:spacing w:after="0" w:line="400" w:lineRule="exact"/>
        <w:ind w:right="-23" w:firstLineChars="0"/>
        <w:jc w:val="both"/>
        <w:rPr>
          <w:rFonts w:ascii="宋体" w:hAnsi="宋体"/>
          <w:spacing w:val="2"/>
          <w:sz w:val="21"/>
          <w:szCs w:val="21"/>
        </w:rPr>
      </w:pPr>
      <w:r>
        <w:rPr>
          <w:rFonts w:hint="eastAsia" w:ascii="宋体" w:hAnsi="宋体" w:eastAsia="宋体" w:cs="Calibri"/>
          <w:bCs w:val="0"/>
          <w:color w:val="000000"/>
          <w:spacing w:val="2"/>
          <w:sz w:val="21"/>
          <w:szCs w:val="21"/>
        </w:rPr>
        <w:t>属性值统一用半角符号表示。</w:t>
      </w:r>
    </w:p>
    <w:p>
      <w:pPr>
        <w:pStyle w:val="2"/>
        <w:spacing w:before="240" w:after="240"/>
      </w:pPr>
      <w:bookmarkStart w:id="67" w:name="_Toc162340578"/>
      <w:bookmarkStart w:id="68" w:name="_Toc156552746"/>
      <w:bookmarkStart w:id="69" w:name="_Toc160098237"/>
      <w:r>
        <w:t>5</w:t>
      </w:r>
      <w:r>
        <w:rPr>
          <w:rFonts w:hint="eastAsia" w:ascii="黑体"/>
          <w:spacing w:val="-2"/>
        </w:rPr>
        <w:t>数据结构及分类</w:t>
      </w:r>
      <w:bookmarkEnd w:id="67"/>
      <w:bookmarkEnd w:id="68"/>
      <w:bookmarkEnd w:id="69"/>
    </w:p>
    <w:p>
      <w:pPr>
        <w:pStyle w:val="3"/>
        <w:spacing w:before="240" w:after="240"/>
        <w:ind w:firstLine="0" w:firstLineChars="0"/>
        <w:rPr>
          <w:rFonts w:ascii="黑体"/>
          <w:spacing w:val="-1"/>
        </w:rPr>
      </w:pPr>
      <w:bookmarkStart w:id="70" w:name="_Toc160098238"/>
      <w:bookmarkStart w:id="71" w:name="_Toc156552747"/>
      <w:r>
        <w:rPr>
          <w:rFonts w:ascii="Times New Roman" w:hAnsi="Times New Roman"/>
        </w:rPr>
        <w:t>5.1</w:t>
      </w:r>
      <w:r>
        <w:rPr>
          <w:rFonts w:hint="eastAsia" w:ascii="黑体"/>
          <w:spacing w:val="-1"/>
        </w:rPr>
        <w:t>数据结构</w:t>
      </w:r>
      <w:bookmarkEnd w:id="70"/>
      <w:bookmarkEnd w:id="71"/>
    </w:p>
    <w:p>
      <w:pPr>
        <w:ind w:firstLine="386"/>
        <w:rPr>
          <w:rFonts w:ascii="宋体" w:hAnsi="宋体"/>
          <w:spacing w:val="-9"/>
        </w:rPr>
      </w:pPr>
      <w:r>
        <w:rPr>
          <w:rFonts w:hint="eastAsia" w:ascii="宋体" w:hAnsi="宋体" w:eastAsia="宋体"/>
          <w:bCs w:val="0"/>
          <w:spacing w:val="-9"/>
          <w:szCs w:val="21"/>
        </w:rPr>
        <w:t>公共地名地址数据以地理位置点、线、面</w:t>
      </w:r>
      <w:r>
        <w:rPr>
          <w:rFonts w:hint="eastAsia" w:ascii="宋体" w:hAnsi="宋体" w:eastAsia="宋体"/>
          <w:bCs w:val="0"/>
          <w:spacing w:val="-3"/>
          <w:szCs w:val="21"/>
        </w:rPr>
        <w:t>图元数据及其挂接的地名信息、地址信息来表达</w:t>
      </w:r>
      <w:r>
        <w:rPr>
          <w:rFonts w:hint="eastAsia" w:ascii="宋体" w:hAnsi="宋体" w:eastAsia="宋体"/>
          <w:bCs w:val="0"/>
          <w:spacing w:val="-9"/>
          <w:szCs w:val="21"/>
        </w:rPr>
        <w:t>。</w:t>
      </w:r>
      <w:r>
        <w:rPr>
          <w:rFonts w:hint="eastAsia" w:ascii="宋体" w:hAnsi="宋体" w:eastAsia="宋体"/>
          <w:bCs w:val="0"/>
          <w:spacing w:val="-6"/>
          <w:szCs w:val="21"/>
        </w:rPr>
        <w:t>地名信息</w:t>
      </w:r>
      <w:r>
        <w:rPr>
          <w:rFonts w:hint="eastAsia" w:ascii="宋体" w:hAnsi="宋体" w:eastAsia="宋体"/>
          <w:bCs w:val="0"/>
          <w:spacing w:val="-5"/>
          <w:szCs w:val="21"/>
        </w:rPr>
        <w:t>包含实体唯一ID、公共地名地址分类码、标准地名、非标准地名、历史沿革、地址唯一ID等。</w:t>
      </w:r>
      <w:r>
        <w:rPr>
          <w:rFonts w:hint="eastAsia" w:ascii="宋体" w:hAnsi="宋体" w:eastAsia="宋体"/>
          <w:bCs w:val="0"/>
          <w:spacing w:val="-6"/>
          <w:szCs w:val="21"/>
        </w:rPr>
        <w:t>地址信息</w:t>
      </w:r>
      <w:r>
        <w:rPr>
          <w:rFonts w:hint="eastAsia" w:ascii="宋体" w:hAnsi="宋体" w:eastAsia="宋体"/>
          <w:bCs w:val="0"/>
          <w:szCs w:val="21"/>
        </w:rPr>
        <w:t>包含</w:t>
      </w:r>
      <w:r>
        <w:rPr>
          <w:rFonts w:hint="eastAsia" w:ascii="宋体" w:hAnsi="宋体" w:eastAsia="宋体"/>
          <w:bCs w:val="0"/>
          <w:spacing w:val="-9"/>
          <w:szCs w:val="21"/>
        </w:rPr>
        <w:t>地址唯一ID、地址描述、地址生命状态等信息。</w:t>
      </w:r>
      <w:r>
        <w:rPr>
          <w:rFonts w:hint="eastAsia" w:ascii="宋体" w:hAnsi="宋体" w:eastAsia="宋体"/>
          <w:bCs w:val="0"/>
          <w:spacing w:val="-3"/>
          <w:szCs w:val="21"/>
        </w:rPr>
        <w:t>地址信息分层级组织，分级方式按5.4执行，可通过“地址元素ID”和“上级地址元素ID”反映地址层级关系。地名信息与地址信息间通过地址唯一ID进行关联。</w:t>
      </w:r>
      <w:r>
        <w:rPr>
          <w:rFonts w:hint="eastAsia" w:ascii="宋体" w:hAnsi="宋体" w:eastAsia="宋体"/>
          <w:bCs w:val="0"/>
          <w:spacing w:val="-9"/>
          <w:szCs w:val="21"/>
        </w:rPr>
        <w:t>数据概念模型如图1所示。</w:t>
      </w:r>
      <w:r>
        <w:rPr>
          <w:rFonts w:hint="eastAsia" w:ascii="宋体" w:hAnsi="宋体" w:eastAsia="宋体"/>
          <w:bCs w:val="0"/>
          <w:szCs w:val="21"/>
        </w:rPr>
        <w:t>以地理位置点、线、面等图元数据描述地理实体的空间位置、形状及范围，</w:t>
      </w:r>
      <w:r>
        <w:rPr>
          <w:rFonts w:hint="eastAsia" w:ascii="宋体" w:hAnsi="宋体" w:eastAsia="宋体"/>
          <w:bCs w:val="0"/>
          <w:spacing w:val="-3"/>
          <w:szCs w:val="21"/>
        </w:rPr>
        <w:t>典型公共地名地址图元数据表达</w:t>
      </w:r>
      <w:r>
        <w:rPr>
          <w:rFonts w:hint="eastAsia" w:ascii="宋体" w:hAnsi="宋体" w:eastAsia="宋体"/>
          <w:bCs w:val="0"/>
          <w:szCs w:val="21"/>
        </w:rPr>
        <w:t>如图2所示。</w:t>
      </w:r>
      <w:r>
        <w:rPr>
          <w:rFonts w:hint="eastAsia" w:ascii="宋体" w:hAnsi="宋体" w:eastAsia="宋体"/>
          <w:bCs w:val="0"/>
          <w:szCs w:val="21"/>
        </w:rPr>
        <w:t>数据分层方式详见附录A，属性结构详见附录B。</w:t>
      </w:r>
    </w:p>
    <w:p>
      <w:pPr>
        <w:spacing w:line="240" w:lineRule="auto"/>
        <w:jc w:val="center"/>
        <w:rPr>
          <w:spacing w:val="-3"/>
        </w:rPr>
      </w:pPr>
      <w:r>
        <w:rPr>
          <w:spacing w:val="-3"/>
        </w:rPr>
        <w:drawing>
          <wp:inline distT="0" distB="0" distL="0" distR="0">
            <wp:extent cx="5745480" cy="3131185"/>
            <wp:effectExtent l="0" t="0" r="762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745480" cy="3131185"/>
                    </a:xfrm>
                    <a:prstGeom prst="rect">
                      <a:avLst/>
                    </a:prstGeom>
                    <a:noFill/>
                    <a:ln>
                      <a:noFill/>
                    </a:ln>
                  </pic:spPr>
                </pic:pic>
              </a:graphicData>
            </a:graphic>
          </wp:inline>
        </w:drawing>
      </w:r>
    </w:p>
    <w:p>
      <w:pPr>
        <w:ind w:firstLine="408"/>
        <w:jc w:val="center"/>
        <w:rPr>
          <w:spacing w:val="-3"/>
        </w:rPr>
      </w:pPr>
      <w:r>
        <w:rPr>
          <w:rFonts w:hint="eastAsia"/>
          <w:spacing w:val="-3"/>
        </w:rPr>
        <w:t>图1公共地名地址数据结构</w:t>
      </w:r>
    </w:p>
    <w:p>
      <w:pPr>
        <w:ind w:firstLine="408"/>
        <w:rPr>
          <w:spacing w:val="-3"/>
        </w:rPr>
      </w:pPr>
    </w:p>
    <w:p>
      <w:pPr>
        <w:pStyle w:val="247"/>
        <w:ind w:left="40" w:leftChars="-400" w:hanging="880" w:hangingChars="400"/>
        <w:jc w:val="center"/>
        <w:rPr>
          <w:szCs w:val="28"/>
        </w:rPr>
      </w:pPr>
      <w:r>
        <w:rPr>
          <w:szCs w:val="28"/>
        </w:rPr>
        <w:drawing>
          <wp:inline distT="0" distB="0" distL="0" distR="0">
            <wp:extent cx="3752215" cy="3174365"/>
            <wp:effectExtent l="0" t="0" r="635" b="698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752215" cy="3174365"/>
                    </a:xfrm>
                    <a:prstGeom prst="rect">
                      <a:avLst/>
                    </a:prstGeom>
                    <a:noFill/>
                    <a:ln>
                      <a:noFill/>
                    </a:ln>
                  </pic:spPr>
                </pic:pic>
              </a:graphicData>
            </a:graphic>
          </wp:inline>
        </w:drawing>
      </w:r>
    </w:p>
    <w:p>
      <w:pPr>
        <w:jc w:val="center"/>
        <w:rPr>
          <w:spacing w:val="-3"/>
        </w:rPr>
      </w:pPr>
      <w:r>
        <w:rPr>
          <w:rFonts w:hint="eastAsia"/>
          <w:spacing w:val="-3"/>
        </w:rPr>
        <w:t>图2</w:t>
      </w:r>
      <w:r>
        <w:rPr>
          <w:spacing w:val="-3"/>
        </w:rPr>
        <w:t>公共地名地址</w:t>
      </w:r>
      <w:r>
        <w:rPr>
          <w:rFonts w:hint="eastAsia"/>
          <w:spacing w:val="-3"/>
        </w:rPr>
        <w:t>图元</w:t>
      </w:r>
      <w:r>
        <w:rPr>
          <w:spacing w:val="-3"/>
        </w:rPr>
        <w:t>数据表达</w:t>
      </w:r>
    </w:p>
    <w:p>
      <w:pPr>
        <w:pStyle w:val="3"/>
        <w:spacing w:before="240" w:after="240"/>
        <w:ind w:firstLine="0" w:firstLineChars="0"/>
        <w:rPr>
          <w:rFonts w:ascii="黑体"/>
          <w:spacing w:val="-1"/>
        </w:rPr>
      </w:pPr>
      <w:bookmarkStart w:id="72" w:name="_Toc156552748"/>
      <w:bookmarkStart w:id="73" w:name="_Toc160098239"/>
      <w:r>
        <w:rPr>
          <w:rFonts w:ascii="Times New Roman" w:hAnsi="Times New Roman"/>
        </w:rPr>
        <w:t>5.</w:t>
      </w:r>
      <w:r>
        <w:rPr>
          <w:rFonts w:hint="eastAsia" w:ascii="Times New Roman" w:hAnsi="Times New Roman"/>
        </w:rPr>
        <w:t>2</w:t>
      </w:r>
      <w:r>
        <w:rPr>
          <w:rFonts w:hint="eastAsia" w:ascii="黑体"/>
          <w:spacing w:val="-1"/>
        </w:rPr>
        <w:t>图元数据分类</w:t>
      </w:r>
      <w:bookmarkEnd w:id="72"/>
      <w:bookmarkEnd w:id="73"/>
    </w:p>
    <w:p>
      <w:pPr>
        <w:ind w:firstLine="408"/>
        <w:rPr>
          <w:spacing w:val="-3"/>
        </w:rPr>
      </w:pPr>
      <w:r>
        <w:rPr>
          <w:spacing w:val="-3"/>
        </w:rPr>
        <w:t>按照图元数据的空间类型及所描述地理实体的空间特征，图元数据分为</w:t>
      </w:r>
      <w:r>
        <w:rPr>
          <w:rFonts w:hint="eastAsia"/>
          <w:spacing w:val="-3"/>
        </w:rPr>
        <w:t>面</w:t>
      </w:r>
      <w:r>
        <w:rPr>
          <w:spacing w:val="-3"/>
        </w:rPr>
        <w:t>、线、</w:t>
      </w:r>
      <w:r>
        <w:rPr>
          <w:rFonts w:hint="eastAsia"/>
          <w:spacing w:val="-3"/>
        </w:rPr>
        <w:t>点</w:t>
      </w:r>
      <w:r>
        <w:rPr>
          <w:spacing w:val="-3"/>
        </w:rPr>
        <w:t>三类。</w:t>
      </w:r>
    </w:p>
    <w:p>
      <w:pPr>
        <w:pStyle w:val="247"/>
        <w:widowControl w:val="0"/>
        <w:numPr>
          <w:ilvl w:val="0"/>
          <w:numId w:val="6"/>
        </w:numPr>
        <w:tabs>
          <w:tab w:val="left" w:pos="960"/>
        </w:tabs>
        <w:spacing w:after="0" w:line="400" w:lineRule="exact"/>
        <w:ind w:right="-23" w:firstLineChars="0"/>
        <w:jc w:val="both"/>
        <w:rPr>
          <w:spacing w:val="2"/>
          <w:sz w:val="21"/>
          <w:szCs w:val="21"/>
        </w:rPr>
      </w:pPr>
      <w:r>
        <w:rPr>
          <w:spacing w:val="2"/>
          <w:sz w:val="21"/>
          <w:szCs w:val="21"/>
        </w:rPr>
        <w:t>面：描述面状要素的范围面，如院落单位、住宅小区、建筑物</w:t>
      </w:r>
      <w:r>
        <w:rPr>
          <w:rFonts w:hint="eastAsia"/>
          <w:spacing w:val="2"/>
          <w:sz w:val="21"/>
          <w:szCs w:val="21"/>
        </w:rPr>
        <w:t>；</w:t>
      </w:r>
    </w:p>
    <w:p>
      <w:pPr>
        <w:pStyle w:val="247"/>
        <w:widowControl w:val="0"/>
        <w:numPr>
          <w:ilvl w:val="0"/>
          <w:numId w:val="6"/>
        </w:numPr>
        <w:tabs>
          <w:tab w:val="left" w:pos="960"/>
        </w:tabs>
        <w:spacing w:after="0" w:line="400" w:lineRule="exact"/>
        <w:ind w:right="-23" w:firstLineChars="0"/>
        <w:jc w:val="both"/>
        <w:rPr>
          <w:spacing w:val="2"/>
          <w:sz w:val="21"/>
          <w:szCs w:val="21"/>
        </w:rPr>
      </w:pPr>
      <w:r>
        <w:rPr>
          <w:rFonts w:hint="eastAsia" w:eastAsia="宋体" w:cs="Calibri"/>
          <w:bCs w:val="0"/>
          <w:color w:val="000000"/>
          <w:spacing w:val="2"/>
          <w:sz w:val="21"/>
          <w:szCs w:val="21"/>
        </w:rPr>
        <w:t>线：描述线状要素的中心线，如交通中心线、水系中心线等；</w:t>
      </w:r>
    </w:p>
    <w:p>
      <w:pPr>
        <w:pStyle w:val="247"/>
        <w:widowControl w:val="0"/>
        <w:numPr>
          <w:ilvl w:val="0"/>
          <w:numId w:val="6"/>
        </w:numPr>
        <w:tabs>
          <w:tab w:val="left" w:pos="960"/>
        </w:tabs>
        <w:spacing w:after="0" w:line="400" w:lineRule="exact"/>
        <w:ind w:right="-23" w:firstLineChars="0"/>
        <w:jc w:val="both"/>
        <w:rPr>
          <w:spacing w:val="2"/>
          <w:sz w:val="21"/>
          <w:szCs w:val="21"/>
        </w:rPr>
      </w:pPr>
      <w:r>
        <w:rPr>
          <w:spacing w:val="2"/>
          <w:sz w:val="21"/>
          <w:szCs w:val="21"/>
        </w:rPr>
        <w:t>点：描述地名、地址要素的定位点，包括标识点和门牌点，如店铺名称等</w:t>
      </w:r>
      <w:r>
        <w:rPr>
          <w:rFonts w:hint="eastAsia"/>
          <w:spacing w:val="2"/>
          <w:sz w:val="21"/>
          <w:szCs w:val="21"/>
        </w:rPr>
        <w:t>。</w:t>
      </w:r>
    </w:p>
    <w:p>
      <w:pPr>
        <w:pStyle w:val="3"/>
        <w:widowControl w:val="0"/>
        <w:numPr>
          <w:ilvl w:val="0"/>
          <w:numId w:val="6"/>
        </w:numPr>
        <w:spacing w:before="240" w:after="240" w:line="400" w:lineRule="exact"/>
        <w:ind w:left="840" w:right="-23" w:firstLine="0" w:firstLineChars="0"/>
        <w:jc w:val="both"/>
        <w:rPr>
          <w:rFonts w:ascii="Times New Roman" w:hAnsi="Times New Roman"/>
          <w:spacing w:val="-1"/>
        </w:rPr>
      </w:pPr>
      <w:r>
        <w:rPr>
          <w:rFonts w:ascii="Times New Roman" w:hAnsi="Times New Roman"/>
        </w:rPr>
        <w:t>5.</w:t>
      </w:r>
      <w:r>
        <w:rPr>
          <w:rFonts w:hint="eastAsia" w:ascii="Times New Roman" w:hAnsi="Times New Roman"/>
        </w:rPr>
        <w:t>3</w:t>
      </w:r>
      <w:r>
        <w:rPr>
          <w:rFonts w:hint="eastAsia" w:ascii="Times New Roman" w:hAnsi="Times New Roman"/>
          <w:bCs/>
          <w:spacing w:val="-1"/>
        </w:rPr>
        <w:t>图元表达规则</w:t>
      </w:r>
    </w:p>
    <w:p>
      <w:pPr>
        <w:pStyle w:val="247"/>
        <w:widowControl w:val="0"/>
        <w:numPr>
          <w:ilvl w:val="0"/>
          <w:numId w:val="7"/>
        </w:numPr>
        <w:spacing w:before="40" w:after="0" w:line="360" w:lineRule="auto"/>
        <w:ind w:left="0" w:right="-20" w:firstLine="420" w:firstLineChars="0"/>
        <w:jc w:val="both"/>
        <w:rPr>
          <w:rFonts w:ascii="宋体" w:hAnsi="宋体"/>
          <w:spacing w:val="-7"/>
          <w:sz w:val="21"/>
          <w:szCs w:val="21"/>
        </w:rPr>
      </w:pPr>
      <w:r>
        <w:rPr>
          <w:rFonts w:hint="eastAsia" w:ascii="宋体" w:hAnsi="宋体"/>
          <w:spacing w:val="-7"/>
          <w:sz w:val="21"/>
          <w:szCs w:val="21"/>
        </w:rPr>
        <w:t>面状图元应沿面状要素的轮廓或范围表示；</w:t>
      </w:r>
    </w:p>
    <w:p>
      <w:pPr>
        <w:pStyle w:val="247"/>
        <w:widowControl w:val="0"/>
        <w:numPr>
          <w:ilvl w:val="0"/>
          <w:numId w:val="7"/>
        </w:numPr>
        <w:spacing w:before="40" w:after="0" w:line="360" w:lineRule="auto"/>
        <w:ind w:left="0" w:right="-20" w:firstLine="420" w:firstLineChars="0"/>
        <w:jc w:val="both"/>
        <w:rPr>
          <w:rFonts w:ascii="宋体" w:hAnsi="宋体"/>
          <w:spacing w:val="0"/>
          <w:sz w:val="21"/>
          <w:szCs w:val="21"/>
        </w:rPr>
      </w:pPr>
      <w:r>
        <w:rPr>
          <w:rFonts w:hint="eastAsia" w:ascii="宋体" w:hAnsi="宋体"/>
          <w:spacing w:val="-6"/>
          <w:sz w:val="21"/>
          <w:szCs w:val="21"/>
        </w:rPr>
        <w:t>线状图元应沿线状要素的中心线表示；</w:t>
      </w:r>
    </w:p>
    <w:p>
      <w:pPr>
        <w:pStyle w:val="247"/>
        <w:widowControl w:val="0"/>
        <w:numPr>
          <w:ilvl w:val="0"/>
          <w:numId w:val="7"/>
        </w:numPr>
        <w:spacing w:before="40" w:after="0" w:line="360" w:lineRule="auto"/>
        <w:ind w:left="0" w:right="-20" w:firstLine="420" w:firstLineChars="0"/>
        <w:jc w:val="both"/>
        <w:rPr>
          <w:rFonts w:ascii="宋体" w:hAnsi="宋体"/>
          <w:sz w:val="21"/>
          <w:szCs w:val="21"/>
        </w:rPr>
      </w:pPr>
      <w:r>
        <w:rPr>
          <w:rFonts w:hint="eastAsia" w:ascii="宋体" w:hAnsi="宋体"/>
          <w:spacing w:val="-3"/>
          <w:sz w:val="21"/>
          <w:szCs w:val="21"/>
        </w:rPr>
        <w:t>点状图元应定位于独立地物的中心点或标志点</w:t>
      </w:r>
      <w:r>
        <w:rPr>
          <w:rFonts w:ascii="宋体" w:hAnsi="宋体"/>
          <w:spacing w:val="-3"/>
          <w:sz w:val="21"/>
          <w:szCs w:val="21"/>
        </w:rPr>
        <w:t>。</w:t>
      </w:r>
    </w:p>
    <w:p>
      <w:pPr>
        <w:pStyle w:val="3"/>
        <w:spacing w:before="240" w:after="240"/>
        <w:ind w:firstLine="0" w:firstLineChars="0"/>
        <w:rPr>
          <w:rFonts w:ascii="黑体"/>
          <w:spacing w:val="-1"/>
        </w:rPr>
      </w:pPr>
      <w:bookmarkStart w:id="74" w:name="_Toc160098240"/>
      <w:bookmarkStart w:id="75" w:name="_Toc156552749"/>
      <w:r>
        <w:rPr>
          <w:rFonts w:ascii="Times New Roman" w:hAnsi="Times New Roman"/>
        </w:rPr>
        <w:t>5.</w:t>
      </w:r>
      <w:r>
        <w:rPr>
          <w:rFonts w:hint="eastAsia" w:ascii="Times New Roman" w:hAnsi="Times New Roman"/>
        </w:rPr>
        <w:t>3</w:t>
      </w:r>
      <w:r>
        <w:rPr>
          <w:rFonts w:hint="eastAsia" w:ascii="黑体"/>
          <w:spacing w:val="-1"/>
        </w:rPr>
        <w:t>分类代码</w:t>
      </w:r>
      <w:bookmarkEnd w:id="74"/>
      <w:bookmarkEnd w:id="75"/>
    </w:p>
    <w:p>
      <w:pPr>
        <w:pStyle w:val="4"/>
        <w:spacing w:before="120"/>
      </w:pPr>
      <w:r>
        <w:rPr>
          <w:rFonts w:hint="eastAsia"/>
        </w:rPr>
        <w:t>5.3.1公共地名地址</w:t>
      </w:r>
      <w:r>
        <w:t>类别代码</w:t>
      </w:r>
    </w:p>
    <w:p>
      <w:pPr>
        <w:ind w:firstLine="408"/>
        <w:rPr>
          <w:rFonts w:ascii="宋体" w:hAnsi="宋体"/>
          <w:spacing w:val="-3"/>
        </w:rPr>
      </w:pPr>
      <w:r>
        <w:rPr>
          <w:rFonts w:hint="eastAsia" w:ascii="宋体" w:hAnsi="宋体" w:cs="Times New Roman"/>
          <w:color w:val="auto"/>
          <w:spacing w:val="-3"/>
          <w:sz w:val="21"/>
          <w:szCs w:val="21"/>
        </w:rPr>
        <w:t>公共地名地址类别代码采用数字型代码，分为三段，用</w:t>
      </w:r>
      <w:r>
        <w:rPr>
          <w:rFonts w:ascii="宋体" w:hAnsi="宋体" w:cs="Times New Roman"/>
          <w:color w:val="auto"/>
          <w:spacing w:val="-3"/>
          <w:sz w:val="21"/>
          <w:szCs w:val="21"/>
        </w:rPr>
        <w:t>6</w:t>
      </w:r>
      <w:r>
        <w:rPr>
          <w:rFonts w:hint="eastAsia" w:ascii="宋体" w:hAnsi="宋体" w:cs="Times New Roman"/>
          <w:color w:val="auto"/>
          <w:spacing w:val="-3"/>
          <w:sz w:val="21"/>
          <w:szCs w:val="21"/>
        </w:rPr>
        <w:t>位阿拉伯数字标识。第一段4位数字标识公共地名地址所指代地理实体的地理属性类别，第二段1位数字标识地名的使用时间，第三段1位数字标识类型代码。具体代码结构见图3。</w:t>
      </w:r>
    </w:p>
    <w:p>
      <w:pPr>
        <w:spacing w:line="240" w:lineRule="auto"/>
        <w:ind w:firstLine="420"/>
        <w:jc w:val="center"/>
        <w:rPr>
          <w:szCs w:val="28"/>
        </w:rPr>
      </w:pPr>
      <w:r>
        <w:rPr>
          <w:szCs w:val="28"/>
        </w:rPr>
        <w:drawing>
          <wp:inline distT="0" distB="0" distL="0" distR="0">
            <wp:extent cx="2907030" cy="1604645"/>
            <wp:effectExtent l="0" t="0" r="762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907030" cy="1604645"/>
                    </a:xfrm>
                    <a:prstGeom prst="rect">
                      <a:avLst/>
                    </a:prstGeom>
                    <a:noFill/>
                    <a:ln>
                      <a:noFill/>
                    </a:ln>
                  </pic:spPr>
                </pic:pic>
              </a:graphicData>
            </a:graphic>
          </wp:inline>
        </w:drawing>
      </w:r>
    </w:p>
    <w:p>
      <w:pPr>
        <w:ind w:firstLine="420"/>
        <w:jc w:val="center"/>
        <w:rPr>
          <w:rFonts w:ascii="宋体" w:hAnsi="宋体"/>
        </w:rPr>
      </w:pPr>
      <w:r>
        <w:rPr>
          <w:rFonts w:hint="eastAsia" w:ascii="宋体" w:hAnsi="宋体"/>
        </w:rPr>
        <w:t>图3</w:t>
      </w:r>
      <w:r>
        <w:rPr>
          <w:rFonts w:ascii="宋体" w:hAnsi="宋体"/>
        </w:rPr>
        <w:t>地名分类</w:t>
      </w:r>
      <w:r>
        <w:rPr>
          <w:rFonts w:hint="eastAsia" w:ascii="宋体" w:hAnsi="宋体"/>
        </w:rPr>
        <w:t>代码结构示意图</w:t>
      </w:r>
    </w:p>
    <w:p>
      <w:pPr>
        <w:ind w:left="906" w:leftChars="195" w:hanging="497" w:hangingChars="286"/>
        <w:rPr>
          <w:spacing w:val="-3"/>
          <w:sz w:val="18"/>
          <w:szCs w:val="18"/>
        </w:rPr>
      </w:pPr>
      <w:r>
        <w:rPr>
          <w:rFonts w:hint="eastAsia"/>
          <w:spacing w:val="-3"/>
          <w:sz w:val="18"/>
          <w:szCs w:val="18"/>
        </w:rPr>
        <w:t>注</w:t>
      </w:r>
      <w:r>
        <w:rPr>
          <w:spacing w:val="-3"/>
          <w:sz w:val="18"/>
          <w:szCs w:val="18"/>
        </w:rPr>
        <w:t>1</w:t>
      </w:r>
      <w:r>
        <w:rPr>
          <w:rFonts w:hint="eastAsia"/>
          <w:spacing w:val="-3"/>
          <w:sz w:val="18"/>
          <w:szCs w:val="18"/>
        </w:rPr>
        <w:t>：地理属性类别代码分为门类、大类、中类、小类</w:t>
      </w:r>
      <w:r>
        <w:rPr>
          <w:spacing w:val="-3"/>
          <w:sz w:val="18"/>
          <w:szCs w:val="18"/>
        </w:rPr>
        <w:t>4</w:t>
      </w:r>
      <w:r>
        <w:rPr>
          <w:rFonts w:hint="eastAsia"/>
          <w:spacing w:val="-3"/>
          <w:sz w:val="18"/>
          <w:szCs w:val="18"/>
        </w:rPr>
        <w:t>层，分别用</w:t>
      </w:r>
      <w:r>
        <w:rPr>
          <w:spacing w:val="-3"/>
          <w:sz w:val="18"/>
          <w:szCs w:val="18"/>
        </w:rPr>
        <w:t>1</w:t>
      </w:r>
      <w:r>
        <w:rPr>
          <w:rFonts w:hint="eastAsia"/>
          <w:spacing w:val="-3"/>
          <w:sz w:val="18"/>
          <w:szCs w:val="18"/>
        </w:rPr>
        <w:t>位阿拉伯数字标识。如果中类不再细分，末位用</w:t>
      </w:r>
      <w:r>
        <w:rPr>
          <w:spacing w:val="-3"/>
          <w:sz w:val="18"/>
          <w:szCs w:val="18"/>
        </w:rPr>
        <w:t>“0”</w:t>
      </w:r>
      <w:r>
        <w:rPr>
          <w:rFonts w:hint="eastAsia"/>
          <w:spacing w:val="-3"/>
          <w:sz w:val="18"/>
          <w:szCs w:val="18"/>
        </w:rPr>
        <w:t>补齐。大类、中类、小类</w:t>
      </w:r>
      <w:r>
        <w:rPr>
          <w:spacing w:val="-3"/>
          <w:sz w:val="18"/>
          <w:szCs w:val="18"/>
        </w:rPr>
        <w:t>3</w:t>
      </w:r>
      <w:r>
        <w:rPr>
          <w:rFonts w:hint="eastAsia"/>
          <w:spacing w:val="-3"/>
          <w:sz w:val="18"/>
          <w:szCs w:val="18"/>
        </w:rPr>
        <w:t>层中的</w:t>
      </w:r>
      <w:r>
        <w:rPr>
          <w:spacing w:val="-3"/>
          <w:sz w:val="18"/>
          <w:szCs w:val="18"/>
        </w:rPr>
        <w:t>“</w:t>
      </w:r>
      <w:r>
        <w:rPr>
          <w:rFonts w:hint="eastAsia"/>
          <w:spacing w:val="-3"/>
          <w:sz w:val="18"/>
          <w:szCs w:val="18"/>
        </w:rPr>
        <w:t>其他</w:t>
      </w:r>
      <w:r>
        <w:rPr>
          <w:spacing w:val="-3"/>
          <w:sz w:val="18"/>
          <w:szCs w:val="18"/>
        </w:rPr>
        <w:t>”</w:t>
      </w:r>
      <w:r>
        <w:rPr>
          <w:rFonts w:hint="eastAsia"/>
          <w:spacing w:val="-3"/>
          <w:sz w:val="18"/>
          <w:szCs w:val="18"/>
        </w:rPr>
        <w:t>类别用</w:t>
      </w:r>
      <w:r>
        <w:rPr>
          <w:spacing w:val="-3"/>
          <w:sz w:val="18"/>
          <w:szCs w:val="18"/>
        </w:rPr>
        <w:t>9</w:t>
      </w:r>
      <w:r>
        <w:rPr>
          <w:rFonts w:hint="eastAsia"/>
          <w:spacing w:val="-3"/>
          <w:sz w:val="18"/>
          <w:szCs w:val="18"/>
        </w:rPr>
        <w:t>标识。地理属性类别代码按</w:t>
      </w:r>
      <w:r>
        <w:rPr>
          <w:spacing w:val="-3"/>
          <w:sz w:val="18"/>
          <w:szCs w:val="18"/>
        </w:rPr>
        <w:t>GB/T 18521-2001</w:t>
      </w:r>
      <w:r>
        <w:rPr>
          <w:rFonts w:hint="eastAsia"/>
          <w:spacing w:val="-3"/>
          <w:sz w:val="18"/>
          <w:szCs w:val="18"/>
        </w:rPr>
        <w:t>执行；</w:t>
      </w:r>
    </w:p>
    <w:p>
      <w:pPr>
        <w:pStyle w:val="319"/>
        <w:spacing w:line="360" w:lineRule="auto"/>
        <w:ind w:left="840" w:firstLine="0" w:firstLineChars="0"/>
        <w:jc w:val="center"/>
        <w:rPr>
          <w:sz w:val="21"/>
          <w:szCs w:val="21"/>
        </w:rPr>
      </w:pPr>
      <w:r>
        <w:rPr>
          <w:sz w:val="21"/>
          <w:szCs w:val="21"/>
        </w:rPr>
        <w:drawing>
          <wp:inline distT="0" distB="0" distL="0" distR="0">
            <wp:extent cx="2251075" cy="14306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251461" cy="1430759"/>
                    </a:xfrm>
                    <a:prstGeom prst="rect">
                      <a:avLst/>
                    </a:prstGeom>
                    <a:noFill/>
                    <a:ln>
                      <a:noFill/>
                    </a:ln>
                  </pic:spPr>
                </pic:pic>
              </a:graphicData>
            </a:graphic>
          </wp:inline>
        </w:drawing>
      </w:r>
    </w:p>
    <w:p>
      <w:pPr>
        <w:pStyle w:val="319"/>
        <w:spacing w:line="360" w:lineRule="auto"/>
        <w:ind w:left="840" w:firstLine="0" w:firstLineChars="0"/>
        <w:jc w:val="center"/>
        <w:rPr>
          <w:rFonts w:ascii="宋体" w:hAnsi="宋体"/>
          <w:sz w:val="21"/>
          <w:szCs w:val="21"/>
        </w:rPr>
      </w:pPr>
      <w:r>
        <w:rPr>
          <w:rFonts w:hint="eastAsia" w:ascii="宋体" w:hAnsi="宋体"/>
          <w:sz w:val="21"/>
          <w:szCs w:val="21"/>
        </w:rPr>
        <w:t>图4地理属性类别代码</w:t>
      </w:r>
    </w:p>
    <w:p>
      <w:pPr>
        <w:ind w:left="906" w:leftChars="195" w:hanging="497" w:hangingChars="286"/>
        <w:rPr>
          <w:spacing w:val="-3"/>
          <w:sz w:val="18"/>
          <w:szCs w:val="18"/>
        </w:rPr>
      </w:pPr>
      <w:r>
        <w:rPr>
          <w:rFonts w:hint="eastAsia"/>
          <w:spacing w:val="-3"/>
          <w:sz w:val="18"/>
          <w:szCs w:val="18"/>
        </w:rPr>
        <w:t>注</w:t>
      </w:r>
      <w:r>
        <w:rPr>
          <w:spacing w:val="-3"/>
          <w:sz w:val="18"/>
          <w:szCs w:val="18"/>
        </w:rPr>
        <w:t>2</w:t>
      </w:r>
      <w:r>
        <w:rPr>
          <w:rFonts w:hint="eastAsia"/>
          <w:spacing w:val="-3"/>
          <w:sz w:val="18"/>
          <w:szCs w:val="18"/>
        </w:rPr>
        <w:t>：使用时间代码用</w:t>
      </w:r>
      <w:r>
        <w:rPr>
          <w:spacing w:val="-3"/>
          <w:sz w:val="18"/>
          <w:szCs w:val="18"/>
        </w:rPr>
        <w:t>1</w:t>
      </w:r>
      <w:r>
        <w:rPr>
          <w:rFonts w:hint="eastAsia"/>
          <w:spacing w:val="-3"/>
          <w:sz w:val="18"/>
          <w:szCs w:val="18"/>
        </w:rPr>
        <w:t>位阿拉伯数字标识。现今地名的代码为</w:t>
      </w:r>
      <w:r>
        <w:rPr>
          <w:spacing w:val="-3"/>
          <w:sz w:val="18"/>
          <w:szCs w:val="18"/>
        </w:rPr>
        <w:t>1</w:t>
      </w:r>
      <w:r>
        <w:rPr>
          <w:rFonts w:hint="eastAsia"/>
          <w:spacing w:val="-3"/>
          <w:sz w:val="18"/>
          <w:szCs w:val="18"/>
        </w:rPr>
        <w:t>，历史地名的代码为</w:t>
      </w:r>
      <w:r>
        <w:rPr>
          <w:spacing w:val="-3"/>
          <w:sz w:val="18"/>
          <w:szCs w:val="18"/>
        </w:rPr>
        <w:t>2</w:t>
      </w:r>
      <w:r>
        <w:rPr>
          <w:rFonts w:hint="eastAsia"/>
          <w:spacing w:val="-3"/>
          <w:sz w:val="18"/>
          <w:szCs w:val="18"/>
        </w:rPr>
        <w:t>；</w:t>
      </w:r>
    </w:p>
    <w:p>
      <w:pPr>
        <w:ind w:left="906" w:leftChars="195" w:hanging="497" w:hangingChars="286"/>
        <w:rPr>
          <w:spacing w:val="-3"/>
          <w:sz w:val="18"/>
          <w:szCs w:val="18"/>
        </w:rPr>
      </w:pPr>
      <w:r>
        <w:rPr>
          <w:rFonts w:hint="eastAsia"/>
          <w:spacing w:val="-3"/>
          <w:sz w:val="18"/>
          <w:szCs w:val="18"/>
        </w:rPr>
        <w:t>注</w:t>
      </w:r>
      <w:r>
        <w:rPr>
          <w:spacing w:val="-3"/>
          <w:sz w:val="18"/>
          <w:szCs w:val="18"/>
        </w:rPr>
        <w:t>3</w:t>
      </w:r>
      <w:r>
        <w:rPr>
          <w:rFonts w:hint="eastAsia"/>
          <w:spacing w:val="-3"/>
          <w:sz w:val="18"/>
          <w:szCs w:val="18"/>
        </w:rPr>
        <w:t>：类型代码用</w:t>
      </w:r>
      <w:r>
        <w:rPr>
          <w:spacing w:val="-3"/>
          <w:sz w:val="18"/>
          <w:szCs w:val="18"/>
        </w:rPr>
        <w:t>1</w:t>
      </w:r>
      <w:r>
        <w:rPr>
          <w:rFonts w:hint="eastAsia"/>
          <w:spacing w:val="-3"/>
          <w:sz w:val="18"/>
          <w:szCs w:val="18"/>
        </w:rPr>
        <w:t>位阿拉伯数字标识。标准地名的类型代码为</w:t>
      </w:r>
      <w:r>
        <w:rPr>
          <w:spacing w:val="-3"/>
          <w:sz w:val="18"/>
          <w:szCs w:val="18"/>
        </w:rPr>
        <w:t>1</w:t>
      </w:r>
      <w:r>
        <w:rPr>
          <w:rFonts w:hint="eastAsia"/>
          <w:spacing w:val="-3"/>
          <w:sz w:val="18"/>
          <w:szCs w:val="18"/>
        </w:rPr>
        <w:t>，非标准地名的类型代码为</w:t>
      </w:r>
      <w:r>
        <w:rPr>
          <w:spacing w:val="-3"/>
          <w:sz w:val="18"/>
          <w:szCs w:val="18"/>
        </w:rPr>
        <w:t>2</w:t>
      </w:r>
      <w:r>
        <w:rPr>
          <w:rFonts w:hint="eastAsia"/>
          <w:spacing w:val="-3"/>
          <w:sz w:val="18"/>
          <w:szCs w:val="18"/>
        </w:rPr>
        <w:t>。</w:t>
      </w:r>
    </w:p>
    <w:p>
      <w:pPr>
        <w:pStyle w:val="4"/>
        <w:spacing w:before="120"/>
      </w:pPr>
      <w:r>
        <w:rPr>
          <w:rFonts w:hint="eastAsia"/>
        </w:rPr>
        <w:t>5.3.2标识点</w:t>
      </w:r>
      <w:r>
        <w:t>类别代码</w:t>
      </w:r>
    </w:p>
    <w:p>
      <w:pPr>
        <w:ind w:firstLine="408"/>
        <w:rPr>
          <w:rFonts w:ascii="宋体" w:hAnsi="宋体"/>
          <w:spacing w:val="-3"/>
        </w:rPr>
      </w:pPr>
      <w:r>
        <w:rPr>
          <w:rFonts w:hint="eastAsia" w:ascii="宋体" w:hAnsi="宋体"/>
          <w:spacing w:val="-3"/>
        </w:rPr>
        <w:t>标识点类别代码采用数字型代码，分三段，用6位阿拉伯数字标识。具体代码结构见图5。标识点分类与代码表见附录</w:t>
      </w:r>
      <w:r>
        <w:rPr>
          <w:rFonts w:ascii="宋体" w:hAnsi="宋体"/>
          <w:spacing w:val="-3"/>
        </w:rPr>
        <w:t>C</w:t>
      </w:r>
      <w:r>
        <w:rPr>
          <w:rFonts w:hint="eastAsia" w:ascii="宋体" w:hAnsi="宋体"/>
          <w:spacing w:val="-3"/>
        </w:rPr>
        <w:t>。</w:t>
      </w:r>
    </w:p>
    <w:p>
      <w:pPr>
        <w:spacing w:line="240" w:lineRule="auto"/>
        <w:ind w:firstLine="420"/>
        <w:jc w:val="center"/>
        <w:rPr>
          <w:spacing w:val="-3"/>
        </w:rPr>
      </w:pPr>
      <w:r>
        <w:rPr>
          <w:spacing w:val="-3"/>
        </w:rPr>
        <w:t xml:space="preserve"> </w:t>
      </w:r>
      <w:r>
        <w:rPr>
          <w:spacing w:val="-3"/>
        </w:rPr>
        <w:drawing>
          <wp:inline distT="0" distB="0" distL="0" distR="0">
            <wp:extent cx="3022600" cy="1273175"/>
            <wp:effectExtent l="0" t="0" r="635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027086" cy="1275357"/>
                    </a:xfrm>
                    <a:prstGeom prst="rect">
                      <a:avLst/>
                    </a:prstGeom>
                    <a:noFill/>
                    <a:ln>
                      <a:noFill/>
                    </a:ln>
                  </pic:spPr>
                </pic:pic>
              </a:graphicData>
            </a:graphic>
          </wp:inline>
        </w:drawing>
      </w:r>
    </w:p>
    <w:p>
      <w:pPr>
        <w:ind w:firstLine="420"/>
        <w:jc w:val="center"/>
        <w:rPr>
          <w:spacing w:val="-3"/>
        </w:rPr>
      </w:pPr>
      <w:r>
        <w:rPr>
          <w:rFonts w:hint="eastAsia" w:ascii="宋体" w:hAnsi="宋体"/>
        </w:rPr>
        <w:t>图5标识点分类代码结构示意图</w:t>
      </w:r>
    </w:p>
    <w:p>
      <w:pPr>
        <w:pStyle w:val="3"/>
        <w:spacing w:before="240" w:after="240"/>
        <w:ind w:firstLine="0" w:firstLineChars="0"/>
        <w:rPr>
          <w:rFonts w:ascii="Times New Roman" w:hAnsi="Times New Roman"/>
        </w:rPr>
      </w:pPr>
      <w:bookmarkStart w:id="76" w:name="_Toc160098241"/>
      <w:bookmarkStart w:id="77" w:name="_Toc156552750"/>
      <w:r>
        <w:rPr>
          <w:rFonts w:ascii="Times New Roman" w:hAnsi="Times New Roman"/>
        </w:rPr>
        <w:t>5.</w:t>
      </w:r>
      <w:r>
        <w:rPr>
          <w:rFonts w:hint="eastAsia" w:ascii="Times New Roman" w:hAnsi="Times New Roman"/>
        </w:rPr>
        <w:t>4地址构成及描述</w:t>
      </w:r>
      <w:bookmarkEnd w:id="76"/>
      <w:bookmarkEnd w:id="77"/>
    </w:p>
    <w:p>
      <w:pPr>
        <w:pStyle w:val="4"/>
        <w:spacing w:before="120"/>
      </w:pPr>
      <w:r>
        <w:t>5.</w:t>
      </w:r>
      <w:r>
        <w:rPr>
          <w:rFonts w:hint="eastAsia"/>
        </w:rPr>
        <w:t>4</w:t>
      </w:r>
      <w:r>
        <w:t>.</w:t>
      </w:r>
      <w:r>
        <w:rPr>
          <w:rFonts w:hint="eastAsia"/>
        </w:rPr>
        <w:t>1地址构成</w:t>
      </w:r>
    </w:p>
    <w:p>
      <w:pPr>
        <w:ind w:firstLine="408"/>
        <w:rPr>
          <w:spacing w:val="-3"/>
        </w:rPr>
      </w:pPr>
      <w:r>
        <w:rPr>
          <w:rFonts w:hint="eastAsia"/>
          <w:spacing w:val="-3"/>
        </w:rPr>
        <w:t>地址信息依次包含以下七个层级。地址层级间呈树状隶属关系，可逐级展开。</w:t>
      </w:r>
    </w:p>
    <w:p>
      <w:pPr>
        <w:pStyle w:val="247"/>
        <w:numPr>
          <w:ilvl w:val="0"/>
          <w:numId w:val="8"/>
        </w:numPr>
        <w:spacing w:after="0" w:line="400" w:lineRule="exact"/>
        <w:ind w:firstLine="408" w:firstLineChars="0"/>
        <w:rPr>
          <w:rFonts w:ascii="宋体" w:hAnsi="宋体"/>
          <w:spacing w:val="-3"/>
        </w:rPr>
      </w:pPr>
      <w:r>
        <w:rPr>
          <w:rFonts w:hint="eastAsia" w:ascii="宋体" w:hAnsi="宋体"/>
          <w:spacing w:val="-3"/>
          <w:sz w:val="21"/>
          <w:szCs w:val="21"/>
        </w:rPr>
        <w:t>第一层级：</w:t>
      </w:r>
      <w:r>
        <w:rPr>
          <w:rFonts w:hint="eastAsia" w:ascii="宋体" w:hAnsi="宋体"/>
          <w:spacing w:val="-3"/>
          <w:sz w:val="21"/>
          <w:szCs w:val="21"/>
        </w:rPr>
        <w:t>省市县（区）</w:t>
      </w:r>
      <w:r>
        <w:rPr>
          <w:rFonts w:hint="eastAsia" w:ascii="宋体" w:hAnsi="宋体"/>
          <w:spacing w:val="-3"/>
          <w:sz w:val="21"/>
          <w:szCs w:val="21"/>
        </w:rPr>
        <w:t>，为必需项；</w:t>
      </w:r>
    </w:p>
    <w:p>
      <w:pPr>
        <w:pStyle w:val="247"/>
        <w:numPr>
          <w:ilvl w:val="0"/>
          <w:numId w:val="8"/>
        </w:numPr>
        <w:spacing w:after="0" w:line="400" w:lineRule="exact"/>
        <w:ind w:firstLine="408" w:firstLineChars="0"/>
        <w:rPr>
          <w:rFonts w:ascii="宋体" w:hAnsi="宋体"/>
          <w:spacing w:val="-3"/>
        </w:rPr>
      </w:pPr>
      <w:r>
        <w:rPr>
          <w:rFonts w:hint="eastAsia" w:ascii="宋体" w:hAnsi="宋体"/>
          <w:spacing w:val="-3"/>
          <w:sz w:val="21"/>
          <w:szCs w:val="21"/>
        </w:rPr>
        <w:t>第二层级：</w:t>
      </w:r>
      <w:r>
        <w:rPr>
          <w:rFonts w:hint="eastAsia" w:ascii="宋体" w:hAnsi="宋体"/>
          <w:spacing w:val="-3"/>
          <w:sz w:val="21"/>
          <w:szCs w:val="21"/>
        </w:rPr>
        <w:t>街路巷（里弄坊）/社区（居）委会/村委会</w:t>
      </w:r>
      <w:r>
        <w:rPr>
          <w:rFonts w:hint="eastAsia" w:ascii="宋体" w:hAnsi="宋体"/>
          <w:spacing w:val="-3"/>
          <w:sz w:val="21"/>
          <w:szCs w:val="21"/>
        </w:rPr>
        <w:t>，为必需项；</w:t>
      </w:r>
    </w:p>
    <w:p>
      <w:pPr>
        <w:pStyle w:val="247"/>
        <w:numPr>
          <w:ilvl w:val="0"/>
          <w:numId w:val="8"/>
        </w:numPr>
        <w:spacing w:after="0" w:line="400" w:lineRule="exact"/>
        <w:ind w:firstLine="408" w:firstLineChars="0"/>
        <w:rPr>
          <w:rFonts w:ascii="宋体" w:hAnsi="宋体"/>
          <w:spacing w:val="-3"/>
        </w:rPr>
      </w:pPr>
      <w:r>
        <w:rPr>
          <w:rFonts w:hint="eastAsia" w:ascii="宋体" w:hAnsi="宋体"/>
          <w:spacing w:val="-3"/>
          <w:sz w:val="21"/>
          <w:szCs w:val="21"/>
        </w:rPr>
        <w:t>第三层级：</w:t>
      </w:r>
      <w:r>
        <w:rPr>
          <w:rFonts w:hint="eastAsia" w:ascii="宋体" w:hAnsi="宋体"/>
          <w:spacing w:val="-3"/>
          <w:sz w:val="21"/>
          <w:szCs w:val="21"/>
        </w:rPr>
        <w:t>门(楼)址</w:t>
      </w:r>
      <w:r>
        <w:rPr>
          <w:rFonts w:hint="eastAsia" w:ascii="宋体" w:hAnsi="宋体"/>
          <w:spacing w:val="-3"/>
          <w:sz w:val="21"/>
          <w:szCs w:val="21"/>
        </w:rPr>
        <w:t>，为必需项；</w:t>
      </w:r>
    </w:p>
    <w:p>
      <w:pPr>
        <w:pStyle w:val="247"/>
        <w:numPr>
          <w:ilvl w:val="0"/>
          <w:numId w:val="8"/>
        </w:numPr>
        <w:spacing w:after="0" w:line="400" w:lineRule="exact"/>
        <w:ind w:firstLine="408" w:firstLineChars="0"/>
        <w:rPr>
          <w:rFonts w:ascii="宋体" w:hAnsi="宋体"/>
          <w:spacing w:val="-3"/>
        </w:rPr>
      </w:pPr>
      <w:r>
        <w:rPr>
          <w:rFonts w:hint="eastAsia" w:ascii="宋体" w:hAnsi="宋体"/>
          <w:spacing w:val="-3"/>
          <w:sz w:val="21"/>
          <w:szCs w:val="21"/>
        </w:rPr>
        <w:t>第四层级：</w:t>
      </w:r>
      <w:r>
        <w:rPr>
          <w:rFonts w:hint="eastAsia" w:ascii="宋体" w:hAnsi="宋体"/>
          <w:spacing w:val="-3"/>
          <w:sz w:val="21"/>
          <w:szCs w:val="21"/>
        </w:rPr>
        <w:t>居民区/建筑物（群）</w:t>
      </w:r>
      <w:r>
        <w:rPr>
          <w:rFonts w:hint="eastAsia" w:ascii="宋体" w:hAnsi="宋体"/>
          <w:spacing w:val="-3"/>
          <w:sz w:val="21"/>
          <w:szCs w:val="21"/>
        </w:rPr>
        <w:t>，为非必需项；</w:t>
      </w:r>
    </w:p>
    <w:p>
      <w:pPr>
        <w:pStyle w:val="247"/>
        <w:numPr>
          <w:ilvl w:val="0"/>
          <w:numId w:val="8"/>
        </w:numPr>
        <w:spacing w:after="0" w:line="400" w:lineRule="exact"/>
        <w:ind w:firstLine="408" w:firstLineChars="0"/>
        <w:rPr>
          <w:rFonts w:ascii="宋体" w:hAnsi="宋体"/>
          <w:spacing w:val="-3"/>
        </w:rPr>
      </w:pPr>
      <w:r>
        <w:rPr>
          <w:rFonts w:hint="eastAsia" w:ascii="宋体" w:hAnsi="宋体"/>
          <w:spacing w:val="-3"/>
          <w:sz w:val="21"/>
          <w:szCs w:val="21"/>
        </w:rPr>
        <w:t>第五层级：</w:t>
      </w:r>
      <w:r>
        <w:rPr>
          <w:rFonts w:hint="eastAsia" w:ascii="宋体" w:hAnsi="宋体"/>
          <w:spacing w:val="-3"/>
          <w:sz w:val="21"/>
          <w:szCs w:val="21"/>
        </w:rPr>
        <w:t>幢（栋、楼）</w:t>
      </w:r>
      <w:r>
        <w:rPr>
          <w:rFonts w:hint="eastAsia" w:ascii="宋体" w:hAnsi="宋体"/>
          <w:spacing w:val="-3"/>
          <w:sz w:val="21"/>
          <w:szCs w:val="21"/>
        </w:rPr>
        <w:t>，为非必需项；</w:t>
      </w:r>
    </w:p>
    <w:p>
      <w:pPr>
        <w:pStyle w:val="247"/>
        <w:numPr>
          <w:ilvl w:val="0"/>
          <w:numId w:val="8"/>
        </w:numPr>
        <w:spacing w:after="0" w:line="400" w:lineRule="exact"/>
        <w:ind w:firstLine="408" w:firstLineChars="0"/>
        <w:rPr>
          <w:rFonts w:ascii="宋体" w:hAnsi="宋体"/>
          <w:spacing w:val="-3"/>
        </w:rPr>
      </w:pPr>
      <w:r>
        <w:rPr>
          <w:rFonts w:hint="eastAsia" w:ascii="宋体" w:hAnsi="宋体"/>
          <w:spacing w:val="-3"/>
          <w:sz w:val="21"/>
          <w:szCs w:val="21"/>
        </w:rPr>
        <w:t>第六层级：</w:t>
      </w:r>
      <w:r>
        <w:rPr>
          <w:rFonts w:hint="eastAsia" w:ascii="宋体" w:hAnsi="宋体"/>
          <w:spacing w:val="-3"/>
          <w:sz w:val="21"/>
          <w:szCs w:val="21"/>
        </w:rPr>
        <w:t>单元/楼层</w:t>
      </w:r>
      <w:r>
        <w:rPr>
          <w:rFonts w:hint="eastAsia" w:ascii="宋体" w:hAnsi="宋体"/>
          <w:spacing w:val="-3"/>
          <w:sz w:val="21"/>
          <w:szCs w:val="21"/>
        </w:rPr>
        <w:t>，为非必需项；</w:t>
      </w:r>
    </w:p>
    <w:p>
      <w:pPr>
        <w:pStyle w:val="247"/>
        <w:numPr>
          <w:ilvl w:val="0"/>
          <w:numId w:val="8"/>
        </w:numPr>
        <w:spacing w:after="0" w:line="400" w:lineRule="exact"/>
        <w:ind w:firstLine="408" w:firstLineChars="0"/>
        <w:rPr>
          <w:rFonts w:ascii="宋体" w:hAnsi="宋体"/>
          <w:spacing w:val="-3"/>
        </w:rPr>
      </w:pPr>
      <w:r>
        <w:rPr>
          <w:rFonts w:hint="eastAsia" w:ascii="宋体" w:hAnsi="宋体"/>
          <w:spacing w:val="-3"/>
          <w:sz w:val="21"/>
          <w:szCs w:val="21"/>
        </w:rPr>
        <w:t>第七层级：</w:t>
      </w:r>
      <w:r>
        <w:rPr>
          <w:rFonts w:hint="eastAsia" w:ascii="宋体" w:hAnsi="宋体"/>
          <w:spacing w:val="-3"/>
          <w:sz w:val="21"/>
          <w:szCs w:val="21"/>
        </w:rPr>
        <w:t>室/号</w:t>
      </w:r>
      <w:r>
        <w:rPr>
          <w:rFonts w:hint="eastAsia" w:ascii="宋体" w:hAnsi="宋体"/>
          <w:spacing w:val="-3"/>
          <w:sz w:val="21"/>
          <w:szCs w:val="21"/>
        </w:rPr>
        <w:t>，为非必需项</w:t>
      </w:r>
      <w:r>
        <w:rPr>
          <w:rFonts w:hint="eastAsia" w:ascii="宋体" w:hAnsi="宋体"/>
          <w:spacing w:val="-3"/>
          <w:sz w:val="21"/>
          <w:szCs w:val="21"/>
        </w:rPr>
        <w:t>。</w:t>
      </w:r>
    </w:p>
    <w:p>
      <w:pPr>
        <w:pStyle w:val="4"/>
        <w:spacing w:before="120"/>
        <w:rPr>
          <w:rFonts w:ascii="黑体" w:hAnsi="黑体"/>
        </w:rPr>
      </w:pPr>
      <w:r>
        <w:rPr>
          <w:rFonts w:ascii="黑体" w:hAnsi="黑体" w:eastAsia="黑体"/>
          <w:bCs/>
          <w:szCs w:val="32"/>
        </w:rPr>
        <w:t>5.4.</w:t>
      </w:r>
      <w:r>
        <w:rPr>
          <w:rFonts w:hint="eastAsia" w:ascii="黑体" w:hAnsi="黑体" w:eastAsia="黑体"/>
          <w:bCs/>
          <w:szCs w:val="32"/>
        </w:rPr>
        <w:t>2地址描述</w:t>
      </w:r>
    </w:p>
    <w:p>
      <w:pPr>
        <w:pStyle w:val="5"/>
        <w:spacing w:before="120" w:after="120"/>
        <w:rPr>
          <w:rFonts w:ascii="黑体" w:hAnsi="黑体"/>
        </w:rPr>
      </w:pPr>
      <w:r>
        <w:rPr>
          <w:rFonts w:hint="eastAsia" w:ascii="黑体" w:hAnsi="黑体"/>
        </w:rPr>
        <w:t>5.4.2.1省市县（区）描述</w:t>
      </w:r>
    </w:p>
    <w:p>
      <w:pPr>
        <w:ind w:firstLine="408"/>
        <w:rPr>
          <w:rFonts w:ascii="宋体" w:hAnsi="宋体"/>
          <w:spacing w:val="-3"/>
        </w:rPr>
      </w:pPr>
      <w:r>
        <w:rPr>
          <w:rFonts w:hint="eastAsia" w:ascii="宋体" w:hAnsi="宋体"/>
          <w:spacing w:val="-3"/>
        </w:rPr>
        <w:t>所在</w:t>
      </w:r>
      <w:r>
        <w:rPr>
          <w:rFonts w:hint="eastAsia" w:ascii="宋体" w:hAnsi="宋体"/>
          <w:spacing w:val="-3"/>
        </w:rPr>
        <w:t>省市</w:t>
      </w:r>
      <w:r>
        <w:rPr>
          <w:rFonts w:hint="eastAsia" w:ascii="宋体" w:hAnsi="宋体"/>
          <w:spacing w:val="-3"/>
        </w:rPr>
        <w:t>县（区），需符合GB/T</w:t>
      </w:r>
      <w:r>
        <w:rPr>
          <w:rFonts w:ascii="宋体" w:hAnsi="宋体"/>
          <w:spacing w:val="-3"/>
        </w:rPr>
        <w:t xml:space="preserve"> </w:t>
      </w:r>
      <w:r>
        <w:rPr>
          <w:rFonts w:hint="eastAsia" w:ascii="宋体" w:hAnsi="宋体"/>
          <w:spacing w:val="-3"/>
        </w:rPr>
        <w:t>2260、GB/T</w:t>
      </w:r>
      <w:r>
        <w:rPr>
          <w:rFonts w:ascii="宋体" w:hAnsi="宋体"/>
          <w:spacing w:val="-3"/>
        </w:rPr>
        <w:t xml:space="preserve"> </w:t>
      </w:r>
      <w:r>
        <w:rPr>
          <w:rFonts w:hint="eastAsia" w:ascii="宋体" w:hAnsi="宋体"/>
          <w:spacing w:val="-3"/>
        </w:rPr>
        <w:t>10114-2003标准</w:t>
      </w:r>
      <w:r>
        <w:rPr>
          <w:rFonts w:hint="eastAsia" w:ascii="宋体" w:hAnsi="宋体"/>
          <w:spacing w:val="-3"/>
        </w:rPr>
        <w:t>，可追加乡镇（街道）名</w:t>
      </w:r>
      <w:r>
        <w:rPr>
          <w:rFonts w:hint="eastAsia" w:ascii="宋体" w:hAnsi="宋体"/>
          <w:spacing w:val="-3"/>
        </w:rPr>
        <w:t>。描述为：江苏省南通市××区。县和县级市填写时略去设区的市名称，直接填写为江苏省××县（市）。</w:t>
      </w:r>
    </w:p>
    <w:p>
      <w:pPr>
        <w:pStyle w:val="247"/>
        <w:spacing w:after="0" w:line="400" w:lineRule="exact"/>
        <w:ind w:left="839" w:right="-23" w:firstLine="0" w:firstLineChars="0"/>
        <w:rPr>
          <w:rFonts w:ascii="宋体" w:hAnsi="宋体"/>
          <w:sz w:val="18"/>
          <w:szCs w:val="18"/>
        </w:rPr>
      </w:pPr>
      <w:r>
        <w:rPr>
          <w:rFonts w:hint="eastAsia" w:ascii="黑体" w:hAnsi="黑体" w:eastAsia="黑体"/>
          <w:sz w:val="18"/>
          <w:szCs w:val="18"/>
        </w:rPr>
        <w:t>示例1：</w:t>
      </w:r>
      <w:r>
        <w:rPr>
          <w:rFonts w:hint="eastAsia" w:ascii="宋体" w:hAnsi="宋体"/>
          <w:sz w:val="18"/>
          <w:szCs w:val="18"/>
        </w:rPr>
        <w:t>江苏省南通市崇川区</w:t>
      </w:r>
    </w:p>
    <w:p>
      <w:pPr>
        <w:pStyle w:val="247"/>
        <w:spacing w:after="0" w:line="400" w:lineRule="exact"/>
        <w:ind w:left="839" w:right="-23" w:firstLine="0" w:firstLineChars="0"/>
        <w:rPr>
          <w:rFonts w:ascii="宋体" w:hAnsi="宋体"/>
          <w:sz w:val="18"/>
          <w:szCs w:val="18"/>
        </w:rPr>
      </w:pPr>
      <w:r>
        <w:rPr>
          <w:rFonts w:hint="eastAsia" w:ascii="黑体" w:hAnsi="黑体" w:eastAsia="黑体"/>
          <w:sz w:val="18"/>
          <w:szCs w:val="18"/>
        </w:rPr>
        <w:t>示例2：</w:t>
      </w:r>
      <w:r>
        <w:rPr>
          <w:rFonts w:hint="eastAsia" w:ascii="宋体" w:hAnsi="宋体"/>
          <w:sz w:val="18"/>
          <w:szCs w:val="18"/>
        </w:rPr>
        <w:t>江苏省如东县栟茶镇</w:t>
      </w:r>
    </w:p>
    <w:p>
      <w:pPr>
        <w:pStyle w:val="5"/>
        <w:spacing w:before="120" w:after="120"/>
        <w:rPr>
          <w:rFonts w:ascii="黑体" w:hAnsi="黑体"/>
        </w:rPr>
      </w:pPr>
      <w:r>
        <w:rPr>
          <w:rFonts w:hint="eastAsia" w:ascii="黑体" w:hAnsi="黑体"/>
        </w:rPr>
        <w:t>5.4.2.2街路巷/社区（居）委会/村委会描述</w:t>
      </w:r>
    </w:p>
    <w:p>
      <w:pPr>
        <w:ind w:firstLine="408"/>
        <w:rPr>
          <w:spacing w:val="-3"/>
        </w:rPr>
      </w:pPr>
      <w:r>
        <w:rPr>
          <w:rFonts w:hint="eastAsia"/>
          <w:spacing w:val="-3"/>
        </w:rPr>
        <w:t>所在的街路巷（里弄坊）或村组，应当填写经县级以上人民政府或者地名主管部门批准的标准地名。</w:t>
      </w:r>
    </w:p>
    <w:p>
      <w:pPr>
        <w:pStyle w:val="247"/>
        <w:widowControl w:val="0"/>
        <w:numPr>
          <w:ilvl w:val="0"/>
          <w:numId w:val="9"/>
        </w:numPr>
        <w:spacing w:after="0" w:line="400" w:lineRule="exact"/>
        <w:ind w:left="839" w:right="-23" w:firstLineChars="0"/>
        <w:jc w:val="both"/>
        <w:rPr>
          <w:sz w:val="21"/>
          <w:szCs w:val="21"/>
        </w:rPr>
      </w:pPr>
      <w:r>
        <w:rPr>
          <w:rFonts w:hint="eastAsia" w:cs="Calibri"/>
          <w:color w:val="000000"/>
          <w:sz w:val="21"/>
          <w:szCs w:val="21"/>
        </w:rPr>
        <w:t>在城区（一般指崇川区、南通经济技术开发区、通州区、海门区或县级政府驻地街道）描述为街路巷（里弄坊）名；</w:t>
      </w:r>
    </w:p>
    <w:p>
      <w:pPr>
        <w:pStyle w:val="247"/>
        <w:spacing w:after="0" w:line="400" w:lineRule="exact"/>
        <w:ind w:left="839" w:right="-23" w:firstLine="0" w:firstLineChars="0"/>
        <w:rPr>
          <w:rFonts w:ascii="宋体" w:hAnsi="宋体"/>
          <w:sz w:val="18"/>
          <w:szCs w:val="18"/>
        </w:rPr>
      </w:pPr>
      <w:r>
        <w:rPr>
          <w:rFonts w:hint="eastAsia" w:ascii="黑体" w:hAnsi="黑体" w:eastAsia="黑体" w:cs="Calibri"/>
          <w:color w:val="000000"/>
          <w:sz w:val="18"/>
          <w:szCs w:val="18"/>
        </w:rPr>
        <w:t>示例1：</w:t>
      </w:r>
      <w:r>
        <w:rPr>
          <w:rFonts w:hint="eastAsia" w:ascii="黑体" w:hAnsi="黑体" w:eastAsia="黑体"/>
          <w:sz w:val="18"/>
          <w:szCs w:val="18"/>
        </w:rPr>
        <w:t>（</w:t>
      </w:r>
      <w:r>
        <w:rPr>
          <w:rFonts w:hint="eastAsia" w:ascii="宋体" w:hAnsi="宋体"/>
          <w:sz w:val="18"/>
          <w:szCs w:val="18"/>
        </w:rPr>
        <w:t>江苏省南通市崇川区</w:t>
      </w:r>
      <w:r>
        <w:rPr>
          <w:rFonts w:hint="eastAsia" w:ascii="黑体" w:hAnsi="黑体" w:eastAsia="黑体"/>
          <w:sz w:val="18"/>
          <w:szCs w:val="18"/>
        </w:rPr>
        <w:t>）</w:t>
      </w:r>
      <w:r>
        <w:rPr>
          <w:rFonts w:hint="eastAsia" w:ascii="宋体" w:hAnsi="宋体" w:cs="Calibri"/>
          <w:color w:val="000000"/>
          <w:sz w:val="18"/>
          <w:szCs w:val="18"/>
        </w:rPr>
        <w:t>八一路</w:t>
      </w:r>
    </w:p>
    <w:p>
      <w:pPr>
        <w:pStyle w:val="247"/>
        <w:spacing w:after="0" w:line="400" w:lineRule="exact"/>
        <w:ind w:left="839" w:right="-23" w:firstLine="0" w:firstLineChars="0"/>
        <w:rPr>
          <w:rFonts w:ascii="宋体" w:hAnsi="宋体"/>
          <w:sz w:val="18"/>
          <w:szCs w:val="18"/>
        </w:rPr>
      </w:pPr>
      <w:r>
        <w:rPr>
          <w:rFonts w:hint="eastAsia" w:ascii="黑体" w:hAnsi="黑体" w:eastAsia="黑体" w:cs="Calibri"/>
          <w:color w:val="000000"/>
          <w:sz w:val="18"/>
          <w:szCs w:val="18"/>
        </w:rPr>
        <w:t>示例2：</w:t>
      </w:r>
      <w:r>
        <w:rPr>
          <w:rFonts w:hint="eastAsia" w:ascii="黑体" w:hAnsi="黑体" w:eastAsia="黑体"/>
          <w:sz w:val="18"/>
          <w:szCs w:val="18"/>
        </w:rPr>
        <w:t>（</w:t>
      </w:r>
      <w:r>
        <w:rPr>
          <w:rFonts w:hint="eastAsia" w:ascii="宋体" w:hAnsi="宋体"/>
          <w:sz w:val="18"/>
          <w:szCs w:val="18"/>
        </w:rPr>
        <w:t>江苏省如东县</w:t>
      </w:r>
      <w:r>
        <w:rPr>
          <w:rFonts w:hint="eastAsia" w:ascii="黑体" w:hAnsi="黑体" w:eastAsia="黑体"/>
          <w:sz w:val="18"/>
          <w:szCs w:val="18"/>
        </w:rPr>
        <w:t>）</w:t>
      </w:r>
      <w:r>
        <w:rPr>
          <w:rFonts w:hint="eastAsia" w:ascii="宋体" w:hAnsi="宋体" w:cs="Calibri"/>
          <w:color w:val="000000"/>
          <w:sz w:val="18"/>
          <w:szCs w:val="18"/>
        </w:rPr>
        <w:t>碧霞路</w:t>
      </w:r>
    </w:p>
    <w:p>
      <w:pPr>
        <w:pStyle w:val="247"/>
        <w:widowControl w:val="0"/>
        <w:numPr>
          <w:ilvl w:val="0"/>
          <w:numId w:val="9"/>
        </w:numPr>
        <w:spacing w:after="0" w:line="400" w:lineRule="exact"/>
        <w:ind w:right="-20" w:firstLineChars="0"/>
        <w:jc w:val="both"/>
        <w:rPr>
          <w:sz w:val="21"/>
          <w:szCs w:val="21"/>
        </w:rPr>
      </w:pPr>
      <w:r>
        <w:rPr>
          <w:rFonts w:hint="eastAsia" w:cs="Calibri"/>
          <w:color w:val="000000"/>
          <w:sz w:val="21"/>
          <w:szCs w:val="21"/>
        </w:rPr>
        <w:t>在农村（一般指所在地为乡镇），描述为街路巷名或村组名，村委会简写为“村”，行政村名与村民小组不重叠使用。</w:t>
      </w:r>
    </w:p>
    <w:p>
      <w:pPr>
        <w:pStyle w:val="247"/>
        <w:spacing w:after="0" w:line="400" w:lineRule="exact"/>
        <w:ind w:left="839" w:right="-23" w:firstLine="0" w:firstLineChars="0"/>
        <w:rPr>
          <w:rFonts w:ascii="宋体" w:hAnsi="宋体"/>
          <w:sz w:val="18"/>
          <w:szCs w:val="18"/>
        </w:rPr>
      </w:pPr>
      <w:r>
        <w:rPr>
          <w:rFonts w:hint="eastAsia" w:ascii="黑体" w:hAnsi="黑体" w:eastAsia="黑体"/>
          <w:sz w:val="18"/>
          <w:szCs w:val="18"/>
        </w:rPr>
        <w:t>示例1：</w:t>
      </w:r>
      <w:r>
        <w:rPr>
          <w:rFonts w:hint="eastAsia" w:ascii="黑体" w:hAnsi="黑体" w:eastAsia="黑体"/>
          <w:sz w:val="18"/>
          <w:szCs w:val="18"/>
        </w:rPr>
        <w:t>（</w:t>
      </w:r>
      <w:r>
        <w:rPr>
          <w:rFonts w:hint="eastAsia" w:ascii="宋体" w:hAnsi="宋体"/>
          <w:sz w:val="18"/>
          <w:szCs w:val="18"/>
        </w:rPr>
        <w:t>江苏省如东县栟茶镇</w:t>
      </w:r>
      <w:r>
        <w:rPr>
          <w:rFonts w:hint="eastAsia" w:ascii="黑体" w:hAnsi="黑体" w:eastAsia="黑体"/>
          <w:sz w:val="18"/>
          <w:szCs w:val="18"/>
        </w:rPr>
        <w:t>）</w:t>
      </w:r>
      <w:r>
        <w:rPr>
          <w:rFonts w:hint="eastAsia" w:ascii="宋体" w:hAnsi="宋体"/>
          <w:sz w:val="18"/>
          <w:szCs w:val="18"/>
        </w:rPr>
        <w:t>茗江路</w:t>
      </w:r>
    </w:p>
    <w:p>
      <w:pPr>
        <w:pStyle w:val="247"/>
        <w:spacing w:after="0" w:line="400" w:lineRule="exact"/>
        <w:ind w:left="839" w:right="-23" w:firstLine="0" w:firstLineChars="0"/>
        <w:rPr>
          <w:rFonts w:ascii="宋体" w:hAnsi="宋体"/>
          <w:sz w:val="18"/>
          <w:szCs w:val="18"/>
        </w:rPr>
      </w:pPr>
      <w:r>
        <w:rPr>
          <w:rFonts w:hint="eastAsia" w:ascii="黑体" w:hAnsi="黑体" w:eastAsia="黑体"/>
          <w:sz w:val="18"/>
          <w:szCs w:val="18"/>
        </w:rPr>
        <w:t>示例2：</w:t>
      </w:r>
      <w:r>
        <w:rPr>
          <w:rFonts w:hint="eastAsia" w:ascii="黑体" w:hAnsi="黑体" w:eastAsia="黑体"/>
          <w:sz w:val="18"/>
          <w:szCs w:val="18"/>
        </w:rPr>
        <w:t>（</w:t>
      </w:r>
      <w:r>
        <w:rPr>
          <w:rFonts w:hint="eastAsia" w:ascii="宋体" w:hAnsi="宋体"/>
          <w:sz w:val="18"/>
          <w:szCs w:val="18"/>
        </w:rPr>
        <w:t>江苏省如东县马塘镇</w:t>
      </w:r>
      <w:r>
        <w:rPr>
          <w:rFonts w:hint="eastAsia" w:ascii="黑体" w:hAnsi="黑体" w:eastAsia="黑体"/>
          <w:sz w:val="18"/>
          <w:szCs w:val="18"/>
        </w:rPr>
        <w:t>）</w:t>
      </w:r>
      <w:r>
        <w:rPr>
          <w:rFonts w:hint="eastAsia" w:ascii="宋体" w:hAnsi="宋体"/>
          <w:sz w:val="18"/>
          <w:szCs w:val="18"/>
        </w:rPr>
        <w:t>马西村四组</w:t>
      </w:r>
    </w:p>
    <w:p>
      <w:pPr>
        <w:pStyle w:val="5"/>
        <w:spacing w:before="120" w:after="120"/>
        <w:rPr>
          <w:rFonts w:ascii="黑体" w:hAnsi="黑体"/>
        </w:rPr>
      </w:pPr>
      <w:r>
        <w:rPr>
          <w:rFonts w:hint="eastAsia" w:ascii="黑体" w:hAnsi="黑体"/>
        </w:rPr>
        <w:t>5.4.2.</w:t>
      </w:r>
      <w:r>
        <w:rPr>
          <w:rFonts w:ascii="黑体" w:hAnsi="黑体"/>
        </w:rPr>
        <w:t>3</w:t>
      </w:r>
      <w:r>
        <w:rPr>
          <w:rFonts w:hint="eastAsia" w:ascii="黑体" w:hAnsi="黑体"/>
        </w:rPr>
        <w:t>门(楼)址描述</w:t>
      </w:r>
    </w:p>
    <w:p>
      <w:pPr>
        <w:pStyle w:val="247"/>
        <w:spacing w:after="0" w:line="400" w:lineRule="exact"/>
        <w:ind w:right="-23" w:firstLine="444" w:firstLineChars="202"/>
        <w:rPr>
          <w:szCs w:val="21"/>
        </w:rPr>
      </w:pPr>
      <w:r>
        <w:rPr>
          <w:rFonts w:hint="eastAsia"/>
          <w:szCs w:val="21"/>
        </w:rPr>
        <w:t>街路巷和农村居民点（行政村或村民小组）上具体的门牌号码或门牌号后缀（子门牌）。描述为：×号或×－×号。</w:t>
      </w:r>
    </w:p>
    <w:p>
      <w:pPr>
        <w:pStyle w:val="247"/>
        <w:spacing w:after="0" w:line="400" w:lineRule="exact"/>
        <w:ind w:right="-23" w:firstLine="363" w:firstLineChars="202"/>
        <w:rPr>
          <w:rFonts w:ascii="宋体" w:hAnsi="宋体"/>
          <w:sz w:val="18"/>
          <w:szCs w:val="18"/>
        </w:rPr>
      </w:pPr>
      <w:r>
        <w:rPr>
          <w:rFonts w:hint="eastAsia" w:ascii="黑体" w:hAnsi="黑体" w:eastAsia="黑体"/>
          <w:sz w:val="18"/>
          <w:szCs w:val="18"/>
        </w:rPr>
        <w:t>示例1</w:t>
      </w:r>
      <w:r>
        <w:rPr>
          <w:rFonts w:hint="eastAsia" w:ascii="宋体" w:hAnsi="宋体"/>
          <w:sz w:val="18"/>
          <w:szCs w:val="18"/>
        </w:rPr>
        <w:t>：</w:t>
      </w:r>
      <w:r>
        <w:rPr>
          <w:rFonts w:hint="eastAsia" w:ascii="宋体" w:hAnsi="宋体"/>
          <w:sz w:val="18"/>
          <w:szCs w:val="18"/>
        </w:rPr>
        <w:t>（江苏省南通市崇川区八一路）3-1</w:t>
      </w:r>
      <w:r>
        <w:rPr>
          <w:rFonts w:hint="eastAsia" w:ascii="宋体" w:hAnsi="宋体"/>
          <w:sz w:val="18"/>
          <w:szCs w:val="18"/>
        </w:rPr>
        <w:t>号</w:t>
      </w:r>
    </w:p>
    <w:p>
      <w:pPr>
        <w:pStyle w:val="247"/>
        <w:spacing w:after="0" w:line="400" w:lineRule="exact"/>
        <w:ind w:right="-23" w:firstLine="363" w:firstLineChars="202"/>
        <w:rPr>
          <w:rFonts w:ascii="宋体" w:hAnsi="宋体"/>
          <w:sz w:val="18"/>
          <w:szCs w:val="18"/>
        </w:rPr>
      </w:pPr>
      <w:r>
        <w:rPr>
          <w:rFonts w:hint="eastAsia" w:ascii="黑体" w:hAnsi="黑体" w:eastAsia="黑体"/>
          <w:sz w:val="18"/>
          <w:szCs w:val="18"/>
        </w:rPr>
        <w:t>示例2</w:t>
      </w:r>
      <w:r>
        <w:rPr>
          <w:rFonts w:hint="eastAsia" w:ascii="宋体" w:hAnsi="宋体"/>
          <w:sz w:val="18"/>
          <w:szCs w:val="18"/>
        </w:rPr>
        <w:t>：</w:t>
      </w:r>
      <w:r>
        <w:rPr>
          <w:rFonts w:hint="eastAsia" w:ascii="宋体" w:hAnsi="宋体"/>
          <w:sz w:val="18"/>
          <w:szCs w:val="18"/>
        </w:rPr>
        <w:t>（江苏省如东县马塘镇马西村四组）10</w:t>
      </w:r>
      <w:r>
        <w:rPr>
          <w:rFonts w:hint="eastAsia" w:ascii="宋体" w:hAnsi="宋体"/>
          <w:sz w:val="18"/>
          <w:szCs w:val="18"/>
        </w:rPr>
        <w:t>号</w:t>
      </w:r>
    </w:p>
    <w:p>
      <w:pPr>
        <w:pStyle w:val="5"/>
        <w:spacing w:before="120" w:after="120"/>
        <w:rPr>
          <w:rFonts w:ascii="黑体" w:hAnsi="黑体"/>
        </w:rPr>
      </w:pPr>
      <w:r>
        <w:rPr>
          <w:rFonts w:hint="eastAsia" w:ascii="黑体" w:hAnsi="黑体"/>
        </w:rPr>
        <w:t>5.4.2.</w:t>
      </w:r>
      <w:r>
        <w:rPr>
          <w:rFonts w:ascii="黑体" w:hAnsi="黑体"/>
        </w:rPr>
        <w:t>4</w:t>
      </w:r>
      <w:r>
        <w:rPr>
          <w:rFonts w:hint="eastAsia" w:ascii="黑体" w:hAnsi="黑体"/>
        </w:rPr>
        <w:t>居民区/建筑物（群）描述</w:t>
      </w:r>
    </w:p>
    <w:p>
      <w:pPr>
        <w:pStyle w:val="247"/>
        <w:spacing w:after="0" w:line="400" w:lineRule="exact"/>
        <w:ind w:right="-23" w:firstLine="444" w:firstLineChars="202"/>
        <w:rPr>
          <w:szCs w:val="21"/>
        </w:rPr>
      </w:pPr>
      <w:r>
        <w:rPr>
          <w:rFonts w:hint="eastAsia"/>
          <w:szCs w:val="21"/>
        </w:rPr>
        <w:t>经主管部门命名的居民住宅区、多个建筑物组成的建筑区域或单体建筑物。居民区、建筑物（群）已有地名命名的，在门牌号后，应当并列居民区、建筑物（群）的标准地名。描述为：××小区（花园、苑、公寓等）、××大厦（中心、城、广场）。</w:t>
      </w:r>
    </w:p>
    <w:p>
      <w:pPr>
        <w:spacing w:after="0" w:line="400" w:lineRule="exact"/>
        <w:ind w:right="-23" w:firstLine="450" w:firstLineChars="250"/>
        <w:rPr>
          <w:sz w:val="18"/>
          <w:szCs w:val="18"/>
        </w:rPr>
      </w:pPr>
      <w:r>
        <w:rPr>
          <w:rFonts w:hint="eastAsia" w:ascii="黑体" w:hAnsi="黑体" w:eastAsia="黑体"/>
          <w:sz w:val="18"/>
          <w:szCs w:val="18"/>
        </w:rPr>
        <w:t>示例1</w:t>
      </w:r>
      <w:r>
        <w:rPr>
          <w:rFonts w:hint="eastAsia"/>
          <w:sz w:val="18"/>
          <w:szCs w:val="18"/>
        </w:rPr>
        <w:t>：</w:t>
      </w:r>
      <w:r>
        <w:rPr>
          <w:rFonts w:hint="eastAsia"/>
          <w:sz w:val="18"/>
          <w:szCs w:val="18"/>
        </w:rPr>
        <w:t>（江苏省南通市崇川区城山路</w:t>
      </w:r>
      <w:r>
        <w:rPr>
          <w:sz w:val="18"/>
          <w:szCs w:val="18"/>
        </w:rPr>
        <w:t>99</w:t>
      </w:r>
      <w:r>
        <w:rPr>
          <w:rFonts w:hint="eastAsia"/>
          <w:sz w:val="18"/>
          <w:szCs w:val="18"/>
        </w:rPr>
        <w:t>号）</w:t>
      </w:r>
      <w:r>
        <w:rPr>
          <w:rFonts w:hint="eastAsia"/>
          <w:sz w:val="18"/>
          <w:szCs w:val="18"/>
        </w:rPr>
        <w:t>金茂雅苑</w:t>
      </w:r>
    </w:p>
    <w:p>
      <w:pPr>
        <w:spacing w:after="0" w:line="400" w:lineRule="exact"/>
        <w:ind w:right="-23" w:firstLine="450" w:firstLineChars="250"/>
        <w:rPr>
          <w:sz w:val="18"/>
          <w:szCs w:val="18"/>
        </w:rPr>
      </w:pPr>
      <w:r>
        <w:rPr>
          <w:rFonts w:hint="eastAsia" w:ascii="黑体" w:hAnsi="黑体" w:eastAsia="黑体"/>
          <w:sz w:val="18"/>
          <w:szCs w:val="18"/>
        </w:rPr>
        <w:t>示例2</w:t>
      </w:r>
      <w:r>
        <w:rPr>
          <w:rFonts w:hint="eastAsia"/>
          <w:sz w:val="18"/>
          <w:szCs w:val="18"/>
        </w:rPr>
        <w:t>：</w:t>
      </w:r>
      <w:r>
        <w:rPr>
          <w:rFonts w:hint="eastAsia"/>
          <w:sz w:val="18"/>
          <w:szCs w:val="18"/>
        </w:rPr>
        <w:t>（江苏省南通市崇川区虹桥路</w:t>
      </w:r>
      <w:r>
        <w:rPr>
          <w:sz w:val="18"/>
          <w:szCs w:val="18"/>
        </w:rPr>
        <w:t>56</w:t>
      </w:r>
      <w:r>
        <w:rPr>
          <w:rFonts w:hint="eastAsia"/>
          <w:sz w:val="18"/>
          <w:szCs w:val="18"/>
        </w:rPr>
        <w:t>号）</w:t>
      </w:r>
      <w:r>
        <w:rPr>
          <w:rFonts w:hint="eastAsia"/>
          <w:sz w:val="18"/>
          <w:szCs w:val="18"/>
        </w:rPr>
        <w:t>金和大厦</w:t>
      </w:r>
    </w:p>
    <w:p>
      <w:pPr>
        <w:pStyle w:val="5"/>
        <w:spacing w:before="120" w:after="120"/>
        <w:rPr>
          <w:rFonts w:ascii="黑体" w:hAnsi="黑体"/>
        </w:rPr>
      </w:pPr>
      <w:r>
        <w:rPr>
          <w:rFonts w:hint="eastAsia" w:ascii="黑体" w:hAnsi="黑体"/>
        </w:rPr>
        <w:t>5.4.2.</w:t>
      </w:r>
      <w:r>
        <w:rPr>
          <w:rFonts w:ascii="黑体" w:hAnsi="黑体"/>
        </w:rPr>
        <w:t>5</w:t>
      </w:r>
      <w:r>
        <w:rPr>
          <w:rFonts w:hint="eastAsia" w:ascii="黑体" w:hAnsi="黑体"/>
        </w:rPr>
        <w:t>幢（栋、楼）描述</w:t>
      </w:r>
    </w:p>
    <w:p>
      <w:pPr>
        <w:pStyle w:val="247"/>
        <w:spacing w:after="0" w:line="400" w:lineRule="exact"/>
        <w:ind w:right="-23" w:firstLine="444" w:firstLineChars="202"/>
        <w:rPr>
          <w:szCs w:val="21"/>
        </w:rPr>
      </w:pPr>
      <w:r>
        <w:rPr>
          <w:rFonts w:hint="eastAsia"/>
          <w:szCs w:val="21"/>
        </w:rPr>
        <w:t>居民点或建筑物群中有楼牌的楼栋。描述为：×幢（栋、楼）。</w:t>
      </w:r>
    </w:p>
    <w:p>
      <w:pPr>
        <w:spacing w:after="0" w:line="400" w:lineRule="exact"/>
        <w:ind w:right="-23" w:firstLine="450" w:firstLineChars="250"/>
        <w:rPr>
          <w:sz w:val="18"/>
          <w:szCs w:val="18"/>
        </w:rPr>
      </w:pPr>
      <w:r>
        <w:rPr>
          <w:rFonts w:hint="eastAsia"/>
          <w:sz w:val="18"/>
          <w:szCs w:val="18"/>
        </w:rPr>
        <w:t>示例：</w:t>
      </w:r>
      <w:r>
        <w:rPr>
          <w:rFonts w:hint="eastAsia"/>
          <w:sz w:val="18"/>
          <w:szCs w:val="18"/>
        </w:rPr>
        <w:t>（江苏省南通市崇川区城山路</w:t>
      </w:r>
      <w:r>
        <w:rPr>
          <w:sz w:val="18"/>
          <w:szCs w:val="18"/>
        </w:rPr>
        <w:t>99</w:t>
      </w:r>
      <w:r>
        <w:rPr>
          <w:rFonts w:hint="eastAsia"/>
          <w:sz w:val="18"/>
          <w:szCs w:val="18"/>
        </w:rPr>
        <w:t>号金茂雅苑）</w:t>
      </w:r>
      <w:r>
        <w:rPr>
          <w:sz w:val="18"/>
          <w:szCs w:val="18"/>
        </w:rPr>
        <w:t>5</w:t>
      </w:r>
      <w:r>
        <w:rPr>
          <w:rFonts w:hint="eastAsia"/>
          <w:sz w:val="18"/>
          <w:szCs w:val="18"/>
        </w:rPr>
        <w:t>幢</w:t>
      </w:r>
    </w:p>
    <w:p>
      <w:pPr>
        <w:pStyle w:val="5"/>
        <w:spacing w:before="120" w:after="120"/>
        <w:rPr>
          <w:rFonts w:ascii="黑体" w:hAnsi="黑体"/>
        </w:rPr>
      </w:pPr>
      <w:r>
        <w:rPr>
          <w:rFonts w:hint="eastAsia" w:ascii="黑体" w:hAnsi="黑体"/>
        </w:rPr>
        <w:t>5.4.2.</w:t>
      </w:r>
      <w:r>
        <w:rPr>
          <w:rFonts w:ascii="黑体" w:hAnsi="黑体"/>
        </w:rPr>
        <w:t>6</w:t>
      </w:r>
      <w:r>
        <w:rPr>
          <w:rFonts w:hint="eastAsia" w:ascii="黑体" w:hAnsi="黑体"/>
        </w:rPr>
        <w:t>单元/楼层描述</w:t>
      </w:r>
    </w:p>
    <w:p>
      <w:pPr>
        <w:pStyle w:val="247"/>
        <w:adjustRightInd w:val="0"/>
        <w:snapToGrid w:val="0"/>
        <w:spacing w:after="0" w:line="400" w:lineRule="exact"/>
        <w:ind w:right="0" w:firstLine="440" w:firstLineChars="200"/>
        <w:rPr>
          <w:szCs w:val="21"/>
        </w:rPr>
      </w:pPr>
      <w:r>
        <w:rPr>
          <w:rFonts w:hint="eastAsia"/>
          <w:szCs w:val="21"/>
        </w:rPr>
        <w:t>建筑物中以不同入口等划分的相对独立单元。地下第一层用“负1”表示，依次类推。描述为：×单元（楼等）。</w:t>
      </w:r>
    </w:p>
    <w:p>
      <w:pPr>
        <w:spacing w:after="0" w:line="400" w:lineRule="exact"/>
        <w:ind w:right="-23" w:firstLine="360" w:firstLineChars="200"/>
        <w:rPr>
          <w:sz w:val="18"/>
          <w:szCs w:val="18"/>
        </w:rPr>
      </w:pPr>
      <w:r>
        <w:rPr>
          <w:rFonts w:hint="eastAsia"/>
          <w:sz w:val="18"/>
          <w:szCs w:val="18"/>
        </w:rPr>
        <w:t>示例：</w:t>
      </w:r>
      <w:r>
        <w:rPr>
          <w:rFonts w:hint="eastAsia"/>
          <w:sz w:val="18"/>
          <w:szCs w:val="18"/>
        </w:rPr>
        <w:t>（江苏省南通市崇川区城山路</w:t>
      </w:r>
      <w:r>
        <w:rPr>
          <w:sz w:val="18"/>
          <w:szCs w:val="18"/>
        </w:rPr>
        <w:t>99</w:t>
      </w:r>
      <w:r>
        <w:rPr>
          <w:rFonts w:hint="eastAsia"/>
          <w:sz w:val="18"/>
          <w:szCs w:val="18"/>
        </w:rPr>
        <w:t>号金茂雅苑</w:t>
      </w:r>
      <w:r>
        <w:rPr>
          <w:sz w:val="18"/>
          <w:szCs w:val="18"/>
        </w:rPr>
        <w:t>5</w:t>
      </w:r>
      <w:r>
        <w:rPr>
          <w:rFonts w:hint="eastAsia"/>
          <w:sz w:val="18"/>
          <w:szCs w:val="18"/>
        </w:rPr>
        <w:t>幢）</w:t>
      </w:r>
      <w:r>
        <w:rPr>
          <w:sz w:val="18"/>
          <w:szCs w:val="18"/>
        </w:rPr>
        <w:t>1</w:t>
      </w:r>
      <w:r>
        <w:rPr>
          <w:rFonts w:hint="eastAsia"/>
          <w:sz w:val="18"/>
          <w:szCs w:val="18"/>
        </w:rPr>
        <w:t>单元</w:t>
      </w:r>
    </w:p>
    <w:p>
      <w:pPr>
        <w:pStyle w:val="5"/>
        <w:spacing w:before="120" w:after="120"/>
        <w:rPr>
          <w:rFonts w:ascii="黑体" w:hAnsi="黑体"/>
        </w:rPr>
      </w:pPr>
      <w:r>
        <w:rPr>
          <w:rFonts w:hint="eastAsia" w:ascii="黑体" w:hAnsi="黑体"/>
        </w:rPr>
        <w:t>5.4.2.</w:t>
      </w:r>
      <w:r>
        <w:rPr>
          <w:rFonts w:ascii="黑体" w:hAnsi="黑体"/>
        </w:rPr>
        <w:t>7</w:t>
      </w:r>
      <w:r>
        <w:rPr>
          <w:rFonts w:hint="eastAsia" w:ascii="黑体" w:hAnsi="黑体"/>
        </w:rPr>
        <w:t>室/号描述</w:t>
      </w:r>
    </w:p>
    <w:p>
      <w:pPr>
        <w:snapToGrid w:val="0"/>
        <w:spacing w:after="0" w:line="400" w:lineRule="exact"/>
        <w:ind w:right="-23" w:firstLine="420" w:firstLineChars="200"/>
      </w:pPr>
      <w:r>
        <w:rPr>
          <w:rFonts w:hint="eastAsia"/>
        </w:rPr>
        <w:t>建筑物中的具体户室。描述为：××室。</w:t>
      </w:r>
    </w:p>
    <w:p>
      <w:pPr>
        <w:spacing w:after="0" w:line="400" w:lineRule="exact"/>
        <w:ind w:right="-23" w:firstLine="450" w:firstLineChars="250"/>
        <w:rPr>
          <w:sz w:val="18"/>
          <w:szCs w:val="18"/>
        </w:rPr>
      </w:pPr>
      <w:r>
        <w:rPr>
          <w:rFonts w:hint="eastAsia"/>
          <w:sz w:val="18"/>
          <w:szCs w:val="18"/>
        </w:rPr>
        <w:t>示例：</w:t>
      </w:r>
      <w:r>
        <w:rPr>
          <w:rFonts w:hint="eastAsia"/>
          <w:sz w:val="18"/>
          <w:szCs w:val="18"/>
        </w:rPr>
        <w:t>（江苏省南通市崇川区城山路</w:t>
      </w:r>
      <w:r>
        <w:rPr>
          <w:sz w:val="18"/>
          <w:szCs w:val="18"/>
        </w:rPr>
        <w:t>99</w:t>
      </w:r>
      <w:r>
        <w:rPr>
          <w:rFonts w:hint="eastAsia"/>
          <w:sz w:val="18"/>
          <w:szCs w:val="18"/>
        </w:rPr>
        <w:t>号金茂雅苑</w:t>
      </w:r>
      <w:r>
        <w:rPr>
          <w:sz w:val="18"/>
          <w:szCs w:val="18"/>
        </w:rPr>
        <w:t>5</w:t>
      </w:r>
      <w:r>
        <w:rPr>
          <w:rFonts w:hint="eastAsia"/>
          <w:sz w:val="18"/>
          <w:szCs w:val="18"/>
        </w:rPr>
        <w:t>幢）101</w:t>
      </w:r>
      <w:r>
        <w:rPr>
          <w:rFonts w:hint="eastAsia"/>
          <w:sz w:val="18"/>
          <w:szCs w:val="18"/>
        </w:rPr>
        <w:t>室</w:t>
      </w:r>
    </w:p>
    <w:p>
      <w:pPr>
        <w:ind w:firstLine="420"/>
      </w:pPr>
      <w:r>
        <w:t xml:space="preserve"> </w:t>
      </w:r>
    </w:p>
    <w:p>
      <w:pPr>
        <w:ind w:firstLine="420"/>
        <w:sectPr>
          <w:footerReference r:id="rId18" w:type="default"/>
          <w:headerReference r:id="rId17" w:type="even"/>
          <w:pgSz w:w="11920" w:h="16840"/>
          <w:pgMar w:top="1418" w:right="1134" w:bottom="1134" w:left="1418" w:header="1417" w:footer="1134" w:gutter="0"/>
          <w:pgNumType w:start="1"/>
          <w:cols w:space="720" w:num="1"/>
          <w:docGrid w:linePitch="286" w:charSpace="0"/>
        </w:sectPr>
      </w:pPr>
      <w:r>
        <w:t xml:space="preserve"> </w:t>
      </w:r>
    </w:p>
    <w:p>
      <w:pPr>
        <w:pStyle w:val="2"/>
        <w:spacing w:before="0" w:beforeLines="0" w:after="0" w:afterLines="0" w:line="360" w:lineRule="auto"/>
        <w:jc w:val="center"/>
      </w:pPr>
      <w:bookmarkStart w:id="78" w:name="_Toc162340579"/>
      <w:bookmarkStart w:id="79" w:name="_Toc156552754"/>
      <w:bookmarkStart w:id="80" w:name="_Toc160098245"/>
      <w:r>
        <w:t>附录</w:t>
      </w:r>
      <w:r>
        <w:rPr>
          <w:rFonts w:hint="eastAsia"/>
        </w:rPr>
        <w:t>A</w:t>
      </w:r>
      <w:bookmarkEnd w:id="78"/>
      <w:r>
        <w:t xml:space="preserve"> </w:t>
      </w:r>
    </w:p>
    <w:p>
      <w:pPr>
        <w:jc w:val="center"/>
        <w:rPr>
          <w:rFonts w:eastAsia="黑体"/>
        </w:rPr>
      </w:pPr>
      <w:r>
        <w:rPr>
          <w:rFonts w:eastAsia="黑体"/>
        </w:rPr>
        <w:t>（规范性附录）</w:t>
      </w:r>
    </w:p>
    <w:p>
      <w:pPr>
        <w:jc w:val="center"/>
        <w:rPr>
          <w:rFonts w:eastAsia="黑体"/>
        </w:rPr>
      </w:pPr>
      <w:r>
        <w:rPr>
          <w:rFonts w:hint="eastAsia" w:eastAsia="黑体"/>
        </w:rPr>
        <w:t>空间数据分层</w:t>
      </w:r>
    </w:p>
    <w:p>
      <w:pPr>
        <w:pStyle w:val="3"/>
        <w:spacing w:before="312" w:after="312"/>
        <w:ind w:firstLine="0" w:firstLineChars="0"/>
        <w:rPr>
          <w:rFonts w:ascii="Times New Roman" w:hAnsi="Times New Roman"/>
        </w:rPr>
      </w:pPr>
      <w:r>
        <w:rPr>
          <w:rFonts w:hint="eastAsia" w:ascii="Times New Roman" w:hAnsi="Times New Roman"/>
        </w:rPr>
        <w:t>A.1空间数据分层</w:t>
      </w:r>
    </w:p>
    <w:p>
      <w:pPr>
        <w:ind w:firstLine="420"/>
      </w:pPr>
      <w:r>
        <w:rPr>
          <w:rFonts w:hint="eastAsia"/>
        </w:rPr>
        <w:t>公共地名地址空间数据分层方式见表A.1。</w:t>
      </w:r>
    </w:p>
    <w:p>
      <w:pPr>
        <w:ind w:firstLine="420"/>
        <w:jc w:val="center"/>
        <w:rPr>
          <w:rFonts w:ascii="宋体" w:hAnsi="宋体"/>
          <w:b/>
        </w:rPr>
      </w:pPr>
      <w:r>
        <w:rPr>
          <w:rFonts w:hint="eastAsia" w:ascii="宋体" w:hAnsi="宋体" w:cs="Times New Roman"/>
          <w:b/>
          <w:color w:val="auto"/>
          <w:sz w:val="21"/>
          <w:szCs w:val="21"/>
        </w:rPr>
        <w:t>表</w:t>
      </w:r>
      <w:r>
        <w:rPr>
          <w:rFonts w:hint="eastAsia" w:ascii="宋体" w:hAnsi="宋体"/>
          <w:b/>
        </w:rPr>
        <w:t>A.</w:t>
      </w:r>
      <w:r>
        <w:rPr>
          <w:rFonts w:ascii="宋体" w:hAnsi="宋体" w:cs="Times New Roman"/>
          <w:b/>
          <w:color w:val="auto"/>
          <w:sz w:val="21"/>
          <w:szCs w:val="21"/>
        </w:rPr>
        <w:t>1公共地名地址空间数据分层</w:t>
      </w:r>
    </w:p>
    <w:tbl>
      <w:tblPr>
        <w:tblStyle w:val="40"/>
        <w:tblW w:w="7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132"/>
        <w:gridCol w:w="2132"/>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01" w:type="dxa"/>
            <w:vAlign w:val="center"/>
          </w:tcPr>
          <w:p>
            <w:pPr>
              <w:widowControl/>
              <w:spacing w:line="240" w:lineRule="auto"/>
              <w:jc w:val="center"/>
              <w:rPr>
                <w:rFonts w:ascii="宋体" w:hAnsi="宋体"/>
                <w:sz w:val="18"/>
                <w:szCs w:val="18"/>
              </w:rPr>
            </w:pPr>
            <w:r>
              <w:rPr>
                <w:rFonts w:hint="eastAsia" w:ascii="宋体" w:hAnsi="宋体" w:cs="Times New Roman"/>
                <w:color w:val="auto"/>
                <w:sz w:val="18"/>
                <w:szCs w:val="18"/>
              </w:rPr>
              <w:t>序号</w:t>
            </w:r>
          </w:p>
        </w:tc>
        <w:tc>
          <w:tcPr>
            <w:tcW w:w="2132" w:type="dxa"/>
            <w:vAlign w:val="center"/>
          </w:tcPr>
          <w:p>
            <w:pPr>
              <w:widowControl/>
              <w:spacing w:line="240" w:lineRule="auto"/>
              <w:jc w:val="center"/>
              <w:rPr>
                <w:rFonts w:ascii="宋体" w:hAnsi="宋体"/>
                <w:sz w:val="18"/>
                <w:szCs w:val="18"/>
              </w:rPr>
            </w:pPr>
            <w:r>
              <w:rPr>
                <w:rFonts w:hint="eastAsia" w:ascii="宋体" w:hAnsi="宋体" w:cs="Times New Roman"/>
                <w:color w:val="auto"/>
                <w:spacing w:val="-3"/>
                <w:sz w:val="18"/>
                <w:szCs w:val="18"/>
              </w:rPr>
              <w:t>图元数据空间类型</w:t>
            </w:r>
          </w:p>
        </w:tc>
        <w:tc>
          <w:tcPr>
            <w:tcW w:w="2132" w:type="dxa"/>
            <w:vAlign w:val="center"/>
          </w:tcPr>
          <w:p>
            <w:pPr>
              <w:widowControl/>
              <w:spacing w:line="240" w:lineRule="auto"/>
              <w:jc w:val="center"/>
              <w:rPr>
                <w:rFonts w:ascii="宋体" w:hAnsi="宋体"/>
                <w:sz w:val="18"/>
                <w:szCs w:val="18"/>
              </w:rPr>
            </w:pPr>
            <w:r>
              <w:rPr>
                <w:rFonts w:hint="eastAsia" w:ascii="宋体" w:hAnsi="宋体" w:cs="Times New Roman"/>
                <w:color w:val="auto"/>
                <w:sz w:val="18"/>
                <w:szCs w:val="18"/>
              </w:rPr>
              <w:t>要素类/表别名</w:t>
            </w:r>
          </w:p>
        </w:tc>
        <w:tc>
          <w:tcPr>
            <w:tcW w:w="2128" w:type="dxa"/>
            <w:vAlign w:val="center"/>
          </w:tcPr>
          <w:p>
            <w:pPr>
              <w:widowControl/>
              <w:spacing w:line="240" w:lineRule="auto"/>
              <w:jc w:val="center"/>
              <w:rPr>
                <w:rFonts w:ascii="宋体" w:hAnsi="宋体"/>
                <w:sz w:val="18"/>
                <w:szCs w:val="18"/>
              </w:rPr>
            </w:pPr>
            <w:r>
              <w:rPr>
                <w:rFonts w:hint="eastAsia" w:ascii="宋体" w:hAnsi="宋体" w:cs="Times New Roman"/>
                <w:color w:val="auto"/>
                <w:sz w:val="18"/>
                <w:szCs w:val="18"/>
              </w:rPr>
              <w:t>要素类/表名称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vAlign w:val="center"/>
          </w:tcPr>
          <w:p>
            <w:pPr>
              <w:widowControl/>
              <w:spacing w:line="240" w:lineRule="auto"/>
              <w:jc w:val="center"/>
              <w:rPr>
                <w:rFonts w:ascii="宋体" w:hAnsi="宋体"/>
                <w:sz w:val="18"/>
                <w:szCs w:val="18"/>
              </w:rPr>
            </w:pPr>
            <w:r>
              <w:rPr>
                <w:rFonts w:ascii="宋体" w:hAnsi="宋体" w:cs="Times New Roman"/>
                <w:color w:val="auto"/>
                <w:sz w:val="18"/>
                <w:szCs w:val="18"/>
              </w:rPr>
              <w:t>1</w:t>
            </w:r>
          </w:p>
        </w:tc>
        <w:tc>
          <w:tcPr>
            <w:tcW w:w="2132" w:type="dxa"/>
            <w:vMerge w:val="restart"/>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面</w:t>
            </w:r>
          </w:p>
        </w:tc>
        <w:tc>
          <w:tcPr>
            <w:tcW w:w="2132" w:type="dxa"/>
            <w:vAlign w:val="center"/>
          </w:tcPr>
          <w:p>
            <w:pPr>
              <w:widowControl/>
              <w:spacing w:after="0" w:afterLines="-2147483648" w:line="240" w:lineRule="auto"/>
              <w:jc w:val="center"/>
              <w:rPr>
                <w:rFonts w:ascii="宋体" w:hAnsi="宋体" w:eastAsia="宋体"/>
                <w:sz w:val="18"/>
                <w:szCs w:val="18"/>
              </w:rPr>
            </w:pPr>
            <w:r>
              <w:rPr>
                <w:rFonts w:hint="eastAsia" w:ascii="宋体" w:hAnsi="宋体"/>
                <w:sz w:val="18"/>
                <w:szCs w:val="18"/>
              </w:rPr>
              <w:t>行政区域</w:t>
            </w:r>
            <w:r>
              <w:rPr>
                <w:rFonts w:hint="eastAsia" w:ascii="宋体" w:hAnsi="宋体" w:cs="Times New Roman"/>
                <w:color w:val="auto"/>
                <w:sz w:val="18"/>
                <w:szCs w:val="18"/>
              </w:rPr>
              <w:t>面</w:t>
            </w:r>
          </w:p>
        </w:tc>
        <w:tc>
          <w:tcPr>
            <w:tcW w:w="2128" w:type="dxa"/>
            <w:vAlign w:val="center"/>
          </w:tcPr>
          <w:p>
            <w:pPr>
              <w:widowControl/>
              <w:spacing w:after="0" w:afterLines="-2147483648" w:line="240" w:lineRule="auto"/>
              <w:jc w:val="center"/>
              <w:rPr>
                <w:rFonts w:ascii="宋体" w:hAnsi="宋体" w:eastAsia="宋体"/>
                <w:sz w:val="18"/>
                <w:szCs w:val="18"/>
              </w:rPr>
            </w:pPr>
            <w:r>
              <w:rPr>
                <w:rFonts w:ascii="宋体" w:hAnsi="宋体" w:cs="Times New Roman"/>
                <w:color w:val="auto"/>
                <w:sz w:val="18"/>
                <w:szCs w:val="18"/>
              </w:rPr>
              <w:t>BOUA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vAlign w:val="center"/>
          </w:tcPr>
          <w:p>
            <w:pPr>
              <w:widowControl/>
              <w:spacing w:after="0" w:afterLines="-2147483648" w:line="240" w:lineRule="auto"/>
              <w:jc w:val="center"/>
              <w:rPr>
                <w:rFonts w:ascii="宋体" w:hAnsi="宋体" w:eastAsia="宋体"/>
                <w:sz w:val="18"/>
                <w:szCs w:val="18"/>
              </w:rPr>
            </w:pPr>
            <w:r>
              <w:rPr>
                <w:rFonts w:ascii="宋体" w:hAnsi="宋体"/>
                <w:sz w:val="18"/>
                <w:szCs w:val="18"/>
              </w:rPr>
              <w:t>2</w:t>
            </w:r>
          </w:p>
        </w:tc>
        <w:tc>
          <w:tcPr>
            <w:tcW w:w="2132" w:type="dxa"/>
            <w:vMerge w:val="continue"/>
            <w:vAlign w:val="center"/>
          </w:tcPr>
          <w:p>
            <w:pPr>
              <w:widowControl/>
              <w:spacing w:line="240" w:lineRule="auto"/>
              <w:jc w:val="center"/>
              <w:rPr>
                <w:rFonts w:ascii="宋体" w:hAnsi="宋体"/>
                <w:sz w:val="18"/>
                <w:szCs w:val="18"/>
              </w:rPr>
            </w:pPr>
          </w:p>
        </w:tc>
        <w:tc>
          <w:tcPr>
            <w:tcW w:w="2132" w:type="dxa"/>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水系面</w:t>
            </w:r>
          </w:p>
        </w:tc>
        <w:tc>
          <w:tcPr>
            <w:tcW w:w="2128" w:type="dxa"/>
            <w:vAlign w:val="center"/>
          </w:tcPr>
          <w:p>
            <w:pPr>
              <w:widowControl/>
              <w:spacing w:after="0" w:afterLines="-2147483648" w:line="240" w:lineRule="auto"/>
              <w:jc w:val="center"/>
              <w:rPr>
                <w:rFonts w:ascii="宋体" w:hAnsi="宋体" w:eastAsia="宋体"/>
                <w:kern w:val="0"/>
                <w:sz w:val="18"/>
                <w:szCs w:val="18"/>
              </w:rPr>
            </w:pPr>
            <w:r>
              <w:rPr>
                <w:rFonts w:ascii="宋体" w:hAnsi="宋体" w:cs="Times New Roman"/>
                <w:color w:val="auto"/>
                <w:kern w:val="0"/>
                <w:sz w:val="18"/>
                <w:szCs w:val="18"/>
              </w:rPr>
              <w:t>HYDA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vAlign w:val="center"/>
          </w:tcPr>
          <w:p>
            <w:pPr>
              <w:widowControl/>
              <w:spacing w:after="0" w:afterLines="-2147483648" w:line="240" w:lineRule="auto"/>
              <w:jc w:val="center"/>
              <w:rPr>
                <w:rFonts w:ascii="宋体" w:hAnsi="宋体" w:eastAsia="宋体"/>
                <w:sz w:val="18"/>
                <w:szCs w:val="18"/>
              </w:rPr>
            </w:pPr>
            <w:r>
              <w:rPr>
                <w:rFonts w:ascii="宋体" w:hAnsi="宋体"/>
                <w:sz w:val="18"/>
                <w:szCs w:val="18"/>
              </w:rPr>
              <w:t>3</w:t>
            </w:r>
          </w:p>
        </w:tc>
        <w:tc>
          <w:tcPr>
            <w:tcW w:w="2132" w:type="dxa"/>
            <w:vMerge w:val="continue"/>
            <w:vAlign w:val="center"/>
          </w:tcPr>
          <w:p>
            <w:pPr>
              <w:widowControl/>
              <w:spacing w:line="240" w:lineRule="auto"/>
              <w:jc w:val="center"/>
              <w:rPr>
                <w:rFonts w:ascii="宋体" w:hAnsi="宋体"/>
                <w:sz w:val="18"/>
                <w:szCs w:val="18"/>
              </w:rPr>
            </w:pPr>
          </w:p>
        </w:tc>
        <w:tc>
          <w:tcPr>
            <w:tcW w:w="2132" w:type="dxa"/>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院落范围面</w:t>
            </w:r>
          </w:p>
        </w:tc>
        <w:tc>
          <w:tcPr>
            <w:tcW w:w="2128" w:type="dxa"/>
            <w:vAlign w:val="center"/>
          </w:tcPr>
          <w:p>
            <w:pPr>
              <w:widowControl/>
              <w:spacing w:after="0" w:afterLines="-2147483648" w:line="240" w:lineRule="auto"/>
              <w:jc w:val="center"/>
              <w:rPr>
                <w:rFonts w:ascii="宋体" w:hAnsi="宋体" w:eastAsia="宋体"/>
                <w:sz w:val="18"/>
                <w:szCs w:val="18"/>
              </w:rPr>
            </w:pPr>
            <w:r>
              <w:rPr>
                <w:rFonts w:ascii="宋体" w:hAnsi="宋体" w:cs="Times New Roman"/>
                <w:color w:val="auto"/>
                <w:kern w:val="0"/>
                <w:sz w:val="18"/>
                <w:szCs w:val="18"/>
              </w:rPr>
              <w:t>GCYA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vAlign w:val="center"/>
          </w:tcPr>
          <w:p>
            <w:pPr>
              <w:widowControl/>
              <w:spacing w:after="0" w:afterLines="-2147483648" w:line="240" w:lineRule="auto"/>
              <w:jc w:val="center"/>
              <w:rPr>
                <w:rFonts w:ascii="宋体" w:hAnsi="宋体" w:eastAsia="宋体"/>
                <w:sz w:val="18"/>
                <w:szCs w:val="18"/>
              </w:rPr>
            </w:pPr>
            <w:r>
              <w:rPr>
                <w:rFonts w:ascii="宋体" w:hAnsi="宋体"/>
                <w:sz w:val="18"/>
                <w:szCs w:val="18"/>
              </w:rPr>
              <w:t>4</w:t>
            </w:r>
          </w:p>
        </w:tc>
        <w:tc>
          <w:tcPr>
            <w:tcW w:w="2132" w:type="dxa"/>
            <w:vMerge w:val="continue"/>
            <w:vAlign w:val="center"/>
          </w:tcPr>
          <w:p>
            <w:pPr>
              <w:widowControl/>
              <w:spacing w:line="240" w:lineRule="auto"/>
              <w:jc w:val="center"/>
              <w:rPr>
                <w:rFonts w:ascii="宋体" w:hAnsi="宋体"/>
                <w:sz w:val="18"/>
                <w:szCs w:val="18"/>
              </w:rPr>
            </w:pPr>
          </w:p>
        </w:tc>
        <w:tc>
          <w:tcPr>
            <w:tcW w:w="2132" w:type="dxa"/>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房屋轮廓面</w:t>
            </w:r>
          </w:p>
        </w:tc>
        <w:tc>
          <w:tcPr>
            <w:tcW w:w="2128" w:type="dxa"/>
            <w:vAlign w:val="center"/>
          </w:tcPr>
          <w:p>
            <w:pPr>
              <w:widowControl/>
              <w:spacing w:after="0" w:afterLines="-2147483648" w:line="240" w:lineRule="auto"/>
              <w:jc w:val="center"/>
              <w:rPr>
                <w:rFonts w:ascii="宋体" w:hAnsi="宋体" w:eastAsia="宋体"/>
                <w:sz w:val="18"/>
                <w:szCs w:val="18"/>
              </w:rPr>
            </w:pPr>
            <w:r>
              <w:rPr>
                <w:rFonts w:ascii="宋体" w:hAnsi="宋体" w:cs="Times New Roman"/>
                <w:color w:val="auto"/>
                <w:kern w:val="0"/>
                <w:sz w:val="18"/>
                <w:szCs w:val="18"/>
              </w:rPr>
              <w:t>GBDA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sz w:val="18"/>
                <w:szCs w:val="18"/>
              </w:rPr>
              <w:t>5</w:t>
            </w:r>
          </w:p>
        </w:tc>
        <w:tc>
          <w:tcPr>
            <w:tcW w:w="2132" w:type="dxa"/>
            <w:vMerge w:val="restart"/>
            <w:shd w:val="clear" w:color="auto" w:fill="FFFFFF"/>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线</w:t>
            </w:r>
          </w:p>
        </w:tc>
        <w:tc>
          <w:tcPr>
            <w:tcW w:w="2132" w:type="dxa"/>
            <w:shd w:val="clear" w:color="auto" w:fill="FFFFFF"/>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交通中心线</w:t>
            </w:r>
          </w:p>
        </w:tc>
        <w:tc>
          <w:tcPr>
            <w:tcW w:w="2128"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cs="Times New Roman"/>
                <w:color w:val="auto"/>
                <w:kern w:val="0"/>
                <w:sz w:val="18"/>
                <w:szCs w:val="18"/>
              </w:rPr>
              <w:t>LRML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sz w:val="18"/>
                <w:szCs w:val="18"/>
              </w:rPr>
              <w:t>6</w:t>
            </w:r>
          </w:p>
        </w:tc>
        <w:tc>
          <w:tcPr>
            <w:tcW w:w="2132" w:type="dxa"/>
            <w:vMerge w:val="continue"/>
            <w:shd w:val="clear" w:color="auto" w:fill="FFFFFF"/>
            <w:vAlign w:val="center"/>
          </w:tcPr>
          <w:p>
            <w:pPr>
              <w:widowControl/>
              <w:spacing w:line="240" w:lineRule="auto"/>
              <w:jc w:val="center"/>
              <w:rPr>
                <w:rFonts w:ascii="宋体" w:hAnsi="宋体"/>
                <w:sz w:val="18"/>
                <w:szCs w:val="18"/>
              </w:rPr>
            </w:pPr>
          </w:p>
        </w:tc>
        <w:tc>
          <w:tcPr>
            <w:tcW w:w="2132" w:type="dxa"/>
            <w:shd w:val="clear" w:color="auto" w:fill="FFFFFF"/>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水系中心线</w:t>
            </w:r>
          </w:p>
        </w:tc>
        <w:tc>
          <w:tcPr>
            <w:tcW w:w="2128" w:type="dxa"/>
            <w:shd w:val="clear" w:color="auto" w:fill="FFFFFF"/>
            <w:vAlign w:val="center"/>
          </w:tcPr>
          <w:p>
            <w:pPr>
              <w:widowControl/>
              <w:spacing w:after="0" w:afterLines="-2147483648" w:line="240" w:lineRule="auto"/>
              <w:jc w:val="center"/>
              <w:rPr>
                <w:rFonts w:ascii="宋体" w:hAnsi="宋体" w:eastAsia="宋体"/>
                <w:kern w:val="0"/>
                <w:sz w:val="18"/>
                <w:szCs w:val="18"/>
              </w:rPr>
            </w:pPr>
            <w:r>
              <w:rPr>
                <w:rFonts w:ascii="宋体" w:hAnsi="宋体" w:cs="Times New Roman"/>
                <w:color w:val="auto"/>
                <w:kern w:val="0"/>
                <w:sz w:val="18"/>
                <w:szCs w:val="18"/>
              </w:rPr>
              <w:t>HRML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sz w:val="18"/>
                <w:szCs w:val="18"/>
              </w:rPr>
              <w:t>7</w:t>
            </w:r>
          </w:p>
        </w:tc>
        <w:tc>
          <w:tcPr>
            <w:tcW w:w="2132" w:type="dxa"/>
            <w:vMerge w:val="restart"/>
            <w:shd w:val="clear" w:color="auto" w:fill="FFFFFF"/>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点</w:t>
            </w:r>
          </w:p>
        </w:tc>
        <w:tc>
          <w:tcPr>
            <w:tcW w:w="2132" w:type="dxa"/>
            <w:shd w:val="clear" w:color="auto" w:fill="FFFFFF"/>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院落单位门牌点</w:t>
            </w:r>
          </w:p>
        </w:tc>
        <w:tc>
          <w:tcPr>
            <w:tcW w:w="2128"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cs="Times New Roman"/>
                <w:color w:val="auto"/>
                <w:sz w:val="18"/>
                <w:szCs w:val="18"/>
              </w:rPr>
              <w:t>GATE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sz w:val="18"/>
                <w:szCs w:val="18"/>
              </w:rPr>
              <w:t>8</w:t>
            </w:r>
          </w:p>
        </w:tc>
        <w:tc>
          <w:tcPr>
            <w:tcW w:w="2132" w:type="dxa"/>
            <w:vMerge w:val="continue"/>
            <w:shd w:val="clear" w:color="auto" w:fill="FFFFFF"/>
            <w:vAlign w:val="center"/>
          </w:tcPr>
          <w:p>
            <w:pPr>
              <w:widowControl/>
              <w:spacing w:line="240" w:lineRule="auto"/>
              <w:jc w:val="center"/>
              <w:rPr>
                <w:rFonts w:ascii="宋体" w:hAnsi="宋体"/>
                <w:sz w:val="18"/>
                <w:szCs w:val="18"/>
              </w:rPr>
            </w:pPr>
          </w:p>
        </w:tc>
        <w:tc>
          <w:tcPr>
            <w:tcW w:w="2132" w:type="dxa"/>
            <w:shd w:val="clear" w:color="auto" w:fill="FFFFFF"/>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沿街门牌点</w:t>
            </w:r>
          </w:p>
        </w:tc>
        <w:tc>
          <w:tcPr>
            <w:tcW w:w="2128"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cs="Times New Roman"/>
                <w:color w:val="auto"/>
                <w:sz w:val="18"/>
                <w:szCs w:val="18"/>
              </w:rPr>
              <w:t>STRTNUM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sz w:val="18"/>
                <w:szCs w:val="18"/>
              </w:rPr>
              <w:t>9</w:t>
            </w:r>
          </w:p>
        </w:tc>
        <w:tc>
          <w:tcPr>
            <w:tcW w:w="2132" w:type="dxa"/>
            <w:vMerge w:val="continue"/>
            <w:shd w:val="clear" w:color="auto" w:fill="FFFFFF"/>
            <w:vAlign w:val="center"/>
          </w:tcPr>
          <w:p>
            <w:pPr>
              <w:widowControl/>
              <w:spacing w:line="240" w:lineRule="auto"/>
              <w:jc w:val="center"/>
              <w:rPr>
                <w:rFonts w:ascii="宋体" w:hAnsi="宋体"/>
                <w:sz w:val="18"/>
                <w:szCs w:val="18"/>
              </w:rPr>
            </w:pPr>
          </w:p>
        </w:tc>
        <w:tc>
          <w:tcPr>
            <w:tcW w:w="2132" w:type="dxa"/>
            <w:shd w:val="clear" w:color="auto" w:fill="FFFFFF"/>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标识点</w:t>
            </w:r>
          </w:p>
        </w:tc>
        <w:tc>
          <w:tcPr>
            <w:tcW w:w="2128"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cs="Times New Roman"/>
                <w:color w:val="auto"/>
                <w:sz w:val="18"/>
                <w:szCs w:val="18"/>
              </w:rPr>
              <w:t>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1"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sz w:val="18"/>
                <w:szCs w:val="18"/>
              </w:rPr>
              <w:t>10</w:t>
            </w:r>
          </w:p>
        </w:tc>
        <w:tc>
          <w:tcPr>
            <w:tcW w:w="2132" w:type="dxa"/>
            <w:shd w:val="clear" w:color="auto" w:fill="FFFFFF"/>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w:t>
            </w:r>
          </w:p>
        </w:tc>
        <w:tc>
          <w:tcPr>
            <w:tcW w:w="2132" w:type="dxa"/>
            <w:shd w:val="clear" w:color="auto" w:fill="FFFFFF"/>
            <w:vAlign w:val="center"/>
          </w:tcPr>
          <w:p>
            <w:pPr>
              <w:widowControl/>
              <w:spacing w:after="0" w:afterLines="-2147483648" w:line="240" w:lineRule="auto"/>
              <w:jc w:val="center"/>
              <w:rPr>
                <w:rFonts w:ascii="宋体" w:hAnsi="宋体" w:eastAsia="宋体"/>
                <w:sz w:val="18"/>
                <w:szCs w:val="18"/>
              </w:rPr>
            </w:pPr>
            <w:r>
              <w:rPr>
                <w:rFonts w:hint="eastAsia" w:ascii="宋体" w:hAnsi="宋体" w:cs="Times New Roman"/>
                <w:color w:val="auto"/>
                <w:sz w:val="18"/>
                <w:szCs w:val="18"/>
              </w:rPr>
              <w:t>地址表</w:t>
            </w:r>
          </w:p>
        </w:tc>
        <w:tc>
          <w:tcPr>
            <w:tcW w:w="2128" w:type="dxa"/>
            <w:shd w:val="clear" w:color="auto" w:fill="FFFFFF"/>
            <w:vAlign w:val="center"/>
          </w:tcPr>
          <w:p>
            <w:pPr>
              <w:widowControl/>
              <w:spacing w:after="0" w:afterLines="-2147483648" w:line="240" w:lineRule="auto"/>
              <w:jc w:val="center"/>
              <w:rPr>
                <w:rFonts w:ascii="宋体" w:hAnsi="宋体" w:eastAsia="宋体"/>
                <w:sz w:val="18"/>
                <w:szCs w:val="18"/>
              </w:rPr>
            </w:pPr>
            <w:r>
              <w:rPr>
                <w:rFonts w:ascii="宋体" w:hAnsi="宋体" w:cs="Times New Roman"/>
                <w:color w:val="auto"/>
                <w:sz w:val="18"/>
                <w:szCs w:val="18"/>
              </w:rPr>
              <w:t>ADDRESSTAB</w:t>
            </w:r>
          </w:p>
        </w:tc>
      </w:tr>
    </w:tbl>
    <w:p>
      <w:pPr>
        <w:ind w:firstLine="420"/>
      </w:pPr>
    </w:p>
    <w:p>
      <w:pPr>
        <w:pStyle w:val="2"/>
        <w:spacing w:before="0" w:beforeLines="0" w:after="0" w:afterLines="0" w:line="360" w:lineRule="auto"/>
        <w:jc w:val="center"/>
        <w:sectPr>
          <w:headerReference r:id="rId19" w:type="default"/>
          <w:footerReference r:id="rId21" w:type="default"/>
          <w:headerReference r:id="rId20" w:type="even"/>
          <w:footerReference r:id="rId22" w:type="even"/>
          <w:pgSz w:w="11906" w:h="16838"/>
          <w:pgMar w:top="1418" w:right="1134" w:bottom="1134" w:left="1418" w:header="1418" w:footer="1134" w:gutter="284"/>
          <w:cols w:space="425" w:num="1"/>
          <w:formProt w:val="0"/>
          <w:docGrid w:type="lines" w:linePitch="312" w:charSpace="0"/>
        </w:sectPr>
      </w:pPr>
    </w:p>
    <w:p>
      <w:pPr>
        <w:pStyle w:val="2"/>
        <w:spacing w:before="0" w:beforeLines="0" w:after="0" w:afterLines="0" w:line="360" w:lineRule="auto"/>
        <w:jc w:val="center"/>
      </w:pPr>
      <w:bookmarkStart w:id="81" w:name="_Toc162340580"/>
      <w:r>
        <w:t>附录</w:t>
      </w:r>
      <w:bookmarkEnd w:id="79"/>
      <w:bookmarkEnd w:id="80"/>
      <w:r>
        <w:rPr>
          <w:rFonts w:hint="eastAsia"/>
        </w:rPr>
        <w:t>B</w:t>
      </w:r>
      <w:bookmarkEnd w:id="81"/>
      <w:r>
        <w:t xml:space="preserve"> </w:t>
      </w:r>
    </w:p>
    <w:p>
      <w:pPr>
        <w:jc w:val="center"/>
        <w:rPr>
          <w:rFonts w:eastAsia="黑体"/>
        </w:rPr>
      </w:pPr>
      <w:r>
        <w:rPr>
          <w:rFonts w:eastAsia="黑体"/>
        </w:rPr>
        <w:t>（规范性附录）</w:t>
      </w:r>
    </w:p>
    <w:p>
      <w:pPr>
        <w:jc w:val="center"/>
        <w:rPr>
          <w:rFonts w:eastAsia="黑体"/>
        </w:rPr>
      </w:pPr>
      <w:r>
        <w:rPr>
          <w:rFonts w:hint="eastAsia" w:eastAsia="黑体"/>
        </w:rPr>
        <w:t>数据要素属性结构</w:t>
      </w:r>
    </w:p>
    <w:p>
      <w:pPr>
        <w:pStyle w:val="3"/>
        <w:spacing w:before="312" w:after="312"/>
        <w:ind w:firstLine="0" w:firstLineChars="0"/>
        <w:rPr>
          <w:rFonts w:ascii="Times New Roman" w:hAnsi="Times New Roman"/>
        </w:rPr>
      </w:pPr>
      <w:bookmarkStart w:id="82" w:name="_Toc160098246"/>
      <w:r>
        <w:rPr>
          <w:rFonts w:hint="eastAsia" w:ascii="Times New Roman" w:hAnsi="Times New Roman"/>
        </w:rPr>
        <w:t>B.1行政区域面属性结构</w:t>
      </w:r>
      <w:bookmarkEnd w:id="82"/>
    </w:p>
    <w:p>
      <w:pPr>
        <w:ind w:firstLine="420"/>
      </w:pPr>
      <w:r>
        <w:rPr>
          <w:rFonts w:hint="eastAsia"/>
        </w:rPr>
        <w:t>行政区域面属性结构见表B.1。</w:t>
      </w:r>
    </w:p>
    <w:p>
      <w:pPr>
        <w:ind w:firstLine="422"/>
        <w:jc w:val="center"/>
        <w:rPr>
          <w:rFonts w:ascii="宋体" w:hAnsi="宋体"/>
          <w:b/>
        </w:rPr>
      </w:pPr>
      <w:bookmarkStart w:id="83" w:name="_Toc156552755"/>
      <w:r>
        <w:rPr>
          <w:rFonts w:hint="eastAsia" w:ascii="宋体" w:hAnsi="宋体"/>
          <w:b/>
        </w:rPr>
        <w:t>表B.1行政区域面（BOUA）属性结构</w:t>
      </w:r>
      <w:bookmarkEnd w:id="83"/>
    </w:p>
    <w:tbl>
      <w:tblPr>
        <w:tblStyle w:val="40"/>
        <w:tblpPr w:leftFromText="180" w:rightFromText="180" w:vertAnchor="text" w:tblpX="-176" w:tblpY="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83"/>
        <w:gridCol w:w="1417"/>
        <w:gridCol w:w="1276"/>
        <w:gridCol w:w="709"/>
        <w:gridCol w:w="113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10" w:type="dxa"/>
            <w:vAlign w:val="center"/>
          </w:tcPr>
          <w:p>
            <w:pPr>
              <w:pStyle w:val="319"/>
              <w:ind w:firstLine="0" w:firstLineChars="0"/>
              <w:jc w:val="center"/>
              <w:rPr>
                <w:rFonts w:ascii="宋体" w:hAnsi="宋体"/>
                <w:sz w:val="18"/>
                <w:szCs w:val="18"/>
              </w:rPr>
            </w:pPr>
            <w:r>
              <w:rPr>
                <w:rFonts w:ascii="宋体" w:hAnsi="宋体"/>
                <w:sz w:val="18"/>
                <w:szCs w:val="18"/>
              </w:rPr>
              <w:t>序号</w:t>
            </w:r>
          </w:p>
        </w:tc>
        <w:tc>
          <w:tcPr>
            <w:tcW w:w="1383" w:type="dxa"/>
            <w:vAlign w:val="center"/>
          </w:tcPr>
          <w:p>
            <w:pPr>
              <w:pStyle w:val="319"/>
              <w:ind w:firstLine="0" w:firstLineChars="0"/>
              <w:jc w:val="center"/>
              <w:rPr>
                <w:rFonts w:ascii="宋体" w:hAnsi="宋体"/>
                <w:sz w:val="18"/>
                <w:szCs w:val="18"/>
              </w:rPr>
            </w:pPr>
            <w:r>
              <w:rPr>
                <w:rFonts w:ascii="宋体" w:hAnsi="宋体"/>
                <w:sz w:val="18"/>
                <w:szCs w:val="18"/>
              </w:rPr>
              <w:t>英文名称</w:t>
            </w:r>
          </w:p>
        </w:tc>
        <w:tc>
          <w:tcPr>
            <w:tcW w:w="1417" w:type="dxa"/>
            <w:vAlign w:val="center"/>
          </w:tcPr>
          <w:p>
            <w:pPr>
              <w:pStyle w:val="319"/>
              <w:ind w:firstLine="0" w:firstLineChars="0"/>
              <w:jc w:val="center"/>
              <w:rPr>
                <w:rFonts w:ascii="宋体" w:hAnsi="宋体"/>
                <w:sz w:val="18"/>
                <w:szCs w:val="18"/>
              </w:rPr>
            </w:pPr>
            <w:r>
              <w:rPr>
                <w:rFonts w:ascii="宋体" w:hAnsi="宋体"/>
                <w:sz w:val="18"/>
                <w:szCs w:val="18"/>
              </w:rPr>
              <w:t>中文名称</w:t>
            </w:r>
          </w:p>
        </w:tc>
        <w:tc>
          <w:tcPr>
            <w:tcW w:w="1276" w:type="dxa"/>
            <w:vAlign w:val="center"/>
          </w:tcPr>
          <w:p>
            <w:pPr>
              <w:pStyle w:val="319"/>
              <w:ind w:firstLine="0" w:firstLineChars="0"/>
              <w:jc w:val="center"/>
              <w:rPr>
                <w:rFonts w:ascii="宋体" w:hAnsi="宋体"/>
                <w:sz w:val="18"/>
                <w:szCs w:val="18"/>
              </w:rPr>
            </w:pPr>
            <w:r>
              <w:rPr>
                <w:rFonts w:ascii="宋体" w:hAnsi="宋体"/>
                <w:sz w:val="18"/>
                <w:szCs w:val="18"/>
              </w:rPr>
              <w:t>字段类型</w:t>
            </w:r>
          </w:p>
        </w:tc>
        <w:tc>
          <w:tcPr>
            <w:tcW w:w="709" w:type="dxa"/>
            <w:vAlign w:val="center"/>
          </w:tcPr>
          <w:p>
            <w:pPr>
              <w:pStyle w:val="319"/>
              <w:ind w:firstLine="0" w:firstLineChars="0"/>
              <w:jc w:val="center"/>
              <w:rPr>
                <w:rFonts w:ascii="宋体" w:hAnsi="宋体"/>
                <w:sz w:val="18"/>
                <w:szCs w:val="18"/>
              </w:rPr>
            </w:pPr>
            <w:r>
              <w:rPr>
                <w:rFonts w:hint="eastAsia" w:ascii="宋体" w:hAnsi="宋体"/>
                <w:sz w:val="18"/>
                <w:szCs w:val="18"/>
              </w:rPr>
              <w:t>长度</w:t>
            </w:r>
          </w:p>
        </w:tc>
        <w:tc>
          <w:tcPr>
            <w:tcW w:w="1134" w:type="dxa"/>
            <w:vAlign w:val="center"/>
          </w:tcPr>
          <w:p>
            <w:pPr>
              <w:pStyle w:val="319"/>
              <w:ind w:firstLine="0" w:firstLineChars="0"/>
              <w:jc w:val="center"/>
              <w:rPr>
                <w:rFonts w:ascii="宋体" w:hAnsi="宋体"/>
                <w:sz w:val="18"/>
                <w:szCs w:val="18"/>
              </w:rPr>
            </w:pPr>
            <w:r>
              <w:rPr>
                <w:rFonts w:hint="eastAsia" w:ascii="宋体" w:hAnsi="宋体"/>
                <w:sz w:val="18"/>
                <w:szCs w:val="18"/>
              </w:rPr>
              <w:t>是否必填</w:t>
            </w:r>
          </w:p>
        </w:tc>
        <w:tc>
          <w:tcPr>
            <w:tcW w:w="2835" w:type="dxa"/>
            <w:vAlign w:val="center"/>
          </w:tcPr>
          <w:p>
            <w:pPr>
              <w:pStyle w:val="319"/>
              <w:ind w:firstLine="0" w:firstLineChars="0"/>
              <w:jc w:val="center"/>
              <w:rPr>
                <w:rFonts w:ascii="宋体" w:hAnsi="宋体"/>
                <w:sz w:val="18"/>
                <w:szCs w:val="18"/>
              </w:rPr>
            </w:pPr>
            <w:r>
              <w:rPr>
                <w:rFonts w:ascii="宋体" w:hAnsi="宋体"/>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line="240" w:lineRule="auto"/>
              <w:jc w:val="center"/>
              <w:rPr>
                <w:rFonts w:ascii="宋体" w:hAnsi="宋体" w:cs="宋体"/>
                <w:color w:val="000000"/>
                <w:sz w:val="18"/>
                <w:szCs w:val="18"/>
              </w:rPr>
            </w:pPr>
            <w:r>
              <w:rPr>
                <w:rFonts w:ascii="宋体" w:hAnsi="宋体"/>
                <w:color w:val="000000"/>
                <w:sz w:val="18"/>
                <w:szCs w:val="18"/>
              </w:rPr>
              <w:t>1</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PNCODE</w:t>
            </w:r>
          </w:p>
        </w:tc>
        <w:tc>
          <w:tcPr>
            <w:tcW w:w="1417" w:type="dxa"/>
            <w:vAlign w:val="center"/>
          </w:tcPr>
          <w:p>
            <w:pPr>
              <w:pStyle w:val="319"/>
              <w:spacing w:after="0" w:afterLines="-2147483648"/>
              <w:ind w:firstLine="0" w:firstLineChars="0"/>
              <w:jc w:val="center"/>
              <w:rPr>
                <w:rFonts w:ascii="宋体" w:hAnsi="宋体" w:eastAsia="宋体" w:cs="宋体"/>
                <w:kern w:val="0"/>
                <w:sz w:val="18"/>
                <w:szCs w:val="18"/>
              </w:rPr>
            </w:pPr>
            <w:r>
              <w:rPr>
                <w:rFonts w:hint="eastAsia" w:ascii="宋体" w:hAnsi="宋体" w:cs="宋体"/>
                <w:kern w:val="0"/>
                <w:sz w:val="18"/>
                <w:szCs w:val="18"/>
              </w:rPr>
              <w:t>公共地名</w:t>
            </w:r>
          </w:p>
          <w:p>
            <w:pPr>
              <w:pStyle w:val="319"/>
              <w:ind w:firstLine="0" w:firstLineChars="0"/>
              <w:jc w:val="center"/>
              <w:rPr>
                <w:rFonts w:ascii="宋体" w:hAnsi="宋体"/>
                <w:sz w:val="18"/>
                <w:szCs w:val="18"/>
              </w:rPr>
            </w:pPr>
            <w:r>
              <w:rPr>
                <w:rFonts w:hint="eastAsia" w:ascii="宋体" w:hAnsi="宋体" w:cs="宋体"/>
                <w:kern w:val="0"/>
                <w:sz w:val="18"/>
                <w:szCs w:val="18"/>
              </w:rPr>
              <w:t>地址分类码</w:t>
            </w:r>
          </w:p>
        </w:tc>
        <w:tc>
          <w:tcPr>
            <w:tcW w:w="1276"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20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是</w:t>
            </w:r>
          </w:p>
        </w:tc>
        <w:tc>
          <w:tcPr>
            <w:tcW w:w="2835" w:type="dxa"/>
            <w:vAlign w:val="center"/>
          </w:tcPr>
          <w:p>
            <w:pPr>
              <w:pStyle w:val="319"/>
              <w:spacing w:after="0" w:afterLines="-2147483648"/>
              <w:ind w:firstLine="0" w:firstLineChars="0"/>
              <w:jc w:val="left"/>
              <w:rPr>
                <w:rFonts w:ascii="宋体" w:hAnsi="宋体" w:eastAsia="宋体"/>
                <w:sz w:val="18"/>
                <w:szCs w:val="18"/>
              </w:rPr>
            </w:pPr>
            <w:r>
              <w:rPr>
                <w:rFonts w:hint="eastAsia" w:ascii="宋体" w:hAnsi="宋体"/>
                <w:sz w:val="18"/>
                <w:szCs w:val="18"/>
              </w:rPr>
              <w:t>按</w:t>
            </w:r>
            <w:r>
              <w:rPr>
                <w:rFonts w:ascii="宋体" w:hAnsi="宋体"/>
                <w:sz w:val="18"/>
                <w:szCs w:val="18"/>
              </w:rPr>
              <w:t>5.3.1执行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s="宋体"/>
                <w:color w:val="000000"/>
                <w:sz w:val="18"/>
                <w:szCs w:val="18"/>
              </w:rPr>
            </w:pPr>
            <w:r>
              <w:rPr>
                <w:rFonts w:ascii="宋体" w:hAnsi="宋体"/>
                <w:color w:val="000000"/>
                <w:sz w:val="18"/>
                <w:szCs w:val="18"/>
              </w:rPr>
              <w:t>2</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NAME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标准地名</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是</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color w:val="000000"/>
                <w:sz w:val="18"/>
                <w:szCs w:val="18"/>
              </w:rPr>
              <w:t>3</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ALIASNAME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非标准地名</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color w:val="000000"/>
                <w:sz w:val="18"/>
                <w:szCs w:val="18"/>
              </w:rPr>
              <w:t>4</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PAC</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行政区代码</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color w:val="000000"/>
                <w:sz w:val="18"/>
                <w:szCs w:val="18"/>
              </w:rPr>
              <w:t>5</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HISTORYNAME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历史</w:t>
            </w:r>
            <w:r>
              <w:rPr>
                <w:rFonts w:hint="eastAsia" w:ascii="宋体" w:hAnsi="宋体"/>
                <w:sz w:val="18"/>
                <w:szCs w:val="18"/>
              </w:rPr>
              <w:t>沿革</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color w:val="000000"/>
                <w:sz w:val="18"/>
                <w:szCs w:val="18"/>
              </w:rPr>
              <w:t>6</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TYPE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类型</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835" w:type="dxa"/>
            <w:vAlign w:val="center"/>
          </w:tcPr>
          <w:p>
            <w:pPr>
              <w:pStyle w:val="319"/>
              <w:spacing w:after="0" w:afterLines="-2147483648"/>
              <w:ind w:firstLine="0" w:firstLineChars="0"/>
              <w:jc w:val="left"/>
              <w:rPr>
                <w:rFonts w:ascii="宋体" w:hAnsi="宋体" w:eastAsia="宋体"/>
                <w:sz w:val="18"/>
                <w:szCs w:val="18"/>
              </w:rPr>
            </w:pPr>
            <w:r>
              <w:rPr>
                <w:rFonts w:hint="eastAsia" w:ascii="宋体" w:hAnsi="宋体"/>
                <w:sz w:val="18"/>
                <w:szCs w:val="18"/>
              </w:rPr>
              <w:t>值域：地级市级</w:t>
            </w:r>
            <w:r>
              <w:rPr>
                <w:rFonts w:ascii="宋体" w:hAnsi="宋体"/>
                <w:sz w:val="18"/>
                <w:szCs w:val="18"/>
              </w:rPr>
              <w:t>/县区级/乡镇级/村级/</w:t>
            </w:r>
            <w:r>
              <w:rPr>
                <w:rFonts w:hint="eastAsia" w:ascii="宋体" w:hAnsi="宋体"/>
                <w:sz w:val="18"/>
                <w:szCs w:val="18"/>
              </w:rPr>
              <w:t>国家级开发区</w:t>
            </w:r>
            <w:r>
              <w:rPr>
                <w:rFonts w:ascii="宋体" w:hAnsi="宋体"/>
                <w:sz w:val="18"/>
                <w:szCs w:val="18"/>
              </w:rPr>
              <w:t>/省级开发区/市级开发区/习惯性地名/</w:t>
            </w:r>
            <w:r>
              <w:rPr>
                <w:rFonts w:hint="eastAsia" w:ascii="宋体" w:hAnsi="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s="宋体"/>
                <w:color w:val="000000"/>
                <w:sz w:val="18"/>
                <w:szCs w:val="18"/>
              </w:rPr>
            </w:pPr>
            <w:r>
              <w:rPr>
                <w:rFonts w:ascii="宋体" w:hAnsi="宋体"/>
                <w:color w:val="000000"/>
                <w:sz w:val="18"/>
                <w:szCs w:val="18"/>
              </w:rPr>
              <w:t>7</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BOUAGUID</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实体唯一标识码</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40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是</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color w:val="000000"/>
                <w:sz w:val="18"/>
                <w:szCs w:val="18"/>
              </w:rPr>
              <w:t>8</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REMARK</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备注</w:t>
            </w:r>
          </w:p>
        </w:tc>
        <w:tc>
          <w:tcPr>
            <w:tcW w:w="1276"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255</w:t>
            </w:r>
          </w:p>
        </w:tc>
        <w:tc>
          <w:tcPr>
            <w:tcW w:w="1134" w:type="dxa"/>
            <w:vAlign w:val="center"/>
          </w:tcPr>
          <w:p>
            <w:pPr>
              <w:spacing w:after="0" w:afterLines="-2147483648" w:line="240" w:lineRule="auto"/>
              <w:jc w:val="center"/>
              <w:rPr>
                <w:rFonts w:ascii="宋体" w:hAnsi="宋体" w:eastAsia="宋体"/>
                <w:sz w:val="18"/>
                <w:szCs w:val="18"/>
              </w:rPr>
            </w:pPr>
            <w:r>
              <w:rPr>
                <w:rFonts w:hint="eastAsia" w:ascii="宋体" w:hAnsi="宋体"/>
                <w:sz w:val="18"/>
                <w:szCs w:val="18"/>
              </w:rPr>
              <w:t>否</w:t>
            </w:r>
          </w:p>
        </w:tc>
        <w:tc>
          <w:tcPr>
            <w:tcW w:w="2835" w:type="dxa"/>
            <w:vAlign w:val="center"/>
          </w:tcPr>
          <w:p>
            <w:pPr>
              <w:pStyle w:val="319"/>
              <w:ind w:firstLine="0" w:firstLineChars="0"/>
              <w:jc w:val="left"/>
              <w:rPr>
                <w:rFonts w:ascii="宋体" w:hAnsi="宋体"/>
                <w:sz w:val="18"/>
                <w:szCs w:val="18"/>
              </w:rPr>
            </w:pPr>
          </w:p>
        </w:tc>
      </w:tr>
    </w:tbl>
    <w:p>
      <w:pPr>
        <w:pStyle w:val="3"/>
        <w:spacing w:before="312" w:after="312"/>
        <w:ind w:firstLine="0" w:firstLineChars="0"/>
        <w:rPr>
          <w:rFonts w:ascii="Times New Roman" w:hAnsi="Times New Roman"/>
        </w:rPr>
      </w:pPr>
      <w:bookmarkStart w:id="84" w:name="_Toc160098248"/>
      <w:r>
        <w:rPr>
          <w:rFonts w:hint="eastAsia" w:ascii="Times New Roman" w:hAnsi="Times New Roman"/>
        </w:rPr>
        <w:t>B.2水系面属性结构</w:t>
      </w:r>
    </w:p>
    <w:p>
      <w:pPr>
        <w:ind w:firstLine="420"/>
      </w:pPr>
      <w:r>
        <w:rPr>
          <w:rFonts w:hint="eastAsia"/>
        </w:rPr>
        <w:t>水系面属性结构见表B.2。</w:t>
      </w:r>
    </w:p>
    <w:p>
      <w:pPr>
        <w:ind w:firstLine="422"/>
        <w:jc w:val="center"/>
        <w:rPr>
          <w:rFonts w:ascii="宋体" w:hAnsi="宋体"/>
          <w:b/>
        </w:rPr>
      </w:pPr>
      <w:r>
        <w:rPr>
          <w:rFonts w:hint="eastAsia" w:ascii="宋体" w:hAnsi="宋体"/>
          <w:b/>
        </w:rPr>
        <w:t>表B.2水系面（HYDA）属性结构</w:t>
      </w:r>
    </w:p>
    <w:tbl>
      <w:tblPr>
        <w:tblStyle w:val="41"/>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1276"/>
        <w:gridCol w:w="1275"/>
        <w:gridCol w:w="709"/>
        <w:gridCol w:w="113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10" w:type="dxa"/>
            <w:vAlign w:val="center"/>
          </w:tcPr>
          <w:p>
            <w:pPr>
              <w:spacing w:after="0" w:afterLines="-2147483648" w:line="240" w:lineRule="auto"/>
              <w:jc w:val="center"/>
              <w:rPr>
                <w:rFonts w:ascii="宋体" w:hAnsi="宋体" w:eastAsia="宋体"/>
                <w:b/>
                <w:sz w:val="18"/>
                <w:szCs w:val="18"/>
              </w:rPr>
            </w:pPr>
            <w:r>
              <w:rPr>
                <w:rFonts w:ascii="宋体" w:hAnsi="宋体"/>
                <w:sz w:val="18"/>
                <w:szCs w:val="18"/>
              </w:rPr>
              <w:t>序号</w:t>
            </w:r>
          </w:p>
        </w:tc>
        <w:tc>
          <w:tcPr>
            <w:tcW w:w="1559" w:type="dxa"/>
            <w:vAlign w:val="center"/>
          </w:tcPr>
          <w:p>
            <w:pPr>
              <w:spacing w:line="240" w:lineRule="auto"/>
              <w:jc w:val="center"/>
              <w:rPr>
                <w:rFonts w:ascii="宋体" w:hAnsi="宋体"/>
                <w:b/>
                <w:sz w:val="18"/>
                <w:szCs w:val="18"/>
              </w:rPr>
            </w:pPr>
            <w:r>
              <w:rPr>
                <w:rFonts w:hint="eastAsia" w:ascii="宋体" w:hAnsi="宋体"/>
                <w:color w:val="000000"/>
                <w:sz w:val="18"/>
                <w:szCs w:val="18"/>
              </w:rPr>
              <w:t>英文名称</w:t>
            </w:r>
          </w:p>
        </w:tc>
        <w:tc>
          <w:tcPr>
            <w:tcW w:w="1276" w:type="dxa"/>
            <w:vAlign w:val="center"/>
          </w:tcPr>
          <w:p>
            <w:pPr>
              <w:spacing w:line="240" w:lineRule="auto"/>
              <w:jc w:val="center"/>
              <w:rPr>
                <w:rFonts w:ascii="宋体" w:hAnsi="宋体"/>
                <w:b/>
                <w:sz w:val="18"/>
                <w:szCs w:val="18"/>
              </w:rPr>
            </w:pPr>
            <w:r>
              <w:rPr>
                <w:rFonts w:hint="eastAsia" w:ascii="宋体" w:hAnsi="宋体"/>
                <w:color w:val="000000"/>
                <w:sz w:val="18"/>
                <w:szCs w:val="18"/>
              </w:rPr>
              <w:t>中文名称</w:t>
            </w:r>
          </w:p>
        </w:tc>
        <w:tc>
          <w:tcPr>
            <w:tcW w:w="1275" w:type="dxa"/>
            <w:vAlign w:val="center"/>
          </w:tcPr>
          <w:p>
            <w:pPr>
              <w:spacing w:line="240" w:lineRule="auto"/>
              <w:jc w:val="center"/>
              <w:rPr>
                <w:rFonts w:ascii="宋体" w:hAnsi="宋体"/>
                <w:b/>
                <w:sz w:val="18"/>
                <w:szCs w:val="18"/>
              </w:rPr>
            </w:pPr>
            <w:r>
              <w:rPr>
                <w:rFonts w:hint="eastAsia" w:ascii="宋体" w:hAnsi="宋体"/>
                <w:color w:val="000000"/>
                <w:sz w:val="18"/>
                <w:szCs w:val="18"/>
              </w:rPr>
              <w:t>字段类型</w:t>
            </w:r>
          </w:p>
        </w:tc>
        <w:tc>
          <w:tcPr>
            <w:tcW w:w="709" w:type="dxa"/>
            <w:vAlign w:val="center"/>
          </w:tcPr>
          <w:p>
            <w:pPr>
              <w:spacing w:line="240" w:lineRule="auto"/>
              <w:jc w:val="center"/>
              <w:rPr>
                <w:rFonts w:ascii="宋体" w:hAnsi="宋体"/>
                <w:b/>
                <w:sz w:val="18"/>
                <w:szCs w:val="18"/>
              </w:rPr>
            </w:pPr>
            <w:r>
              <w:rPr>
                <w:rFonts w:hint="eastAsia" w:ascii="宋体" w:hAnsi="宋体"/>
                <w:color w:val="000000"/>
                <w:sz w:val="18"/>
                <w:szCs w:val="18"/>
              </w:rPr>
              <w:t>长度</w:t>
            </w:r>
          </w:p>
        </w:tc>
        <w:tc>
          <w:tcPr>
            <w:tcW w:w="1134" w:type="dxa"/>
            <w:vAlign w:val="center"/>
          </w:tcPr>
          <w:p>
            <w:pPr>
              <w:spacing w:line="240" w:lineRule="auto"/>
              <w:jc w:val="center"/>
              <w:rPr>
                <w:rFonts w:ascii="宋体" w:hAnsi="宋体"/>
                <w:b/>
                <w:sz w:val="18"/>
                <w:szCs w:val="18"/>
              </w:rPr>
            </w:pPr>
            <w:r>
              <w:rPr>
                <w:rFonts w:hint="eastAsia" w:ascii="宋体" w:hAnsi="宋体"/>
                <w:color w:val="000000"/>
                <w:sz w:val="18"/>
                <w:szCs w:val="18"/>
              </w:rPr>
              <w:t>是否必填</w:t>
            </w:r>
          </w:p>
        </w:tc>
        <w:tc>
          <w:tcPr>
            <w:tcW w:w="2835" w:type="dxa"/>
            <w:vAlign w:val="center"/>
          </w:tcPr>
          <w:p>
            <w:pPr>
              <w:spacing w:line="240" w:lineRule="auto"/>
              <w:jc w:val="center"/>
              <w:rPr>
                <w:rFonts w:ascii="宋体" w:hAnsi="宋体"/>
                <w:b/>
                <w:sz w:val="18"/>
                <w:szCs w:val="18"/>
              </w:rPr>
            </w:pPr>
            <w:r>
              <w:rPr>
                <w:rFonts w:hint="eastAsia" w:ascii="宋体" w:hAnsi="宋体"/>
                <w:color w:val="00000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10" w:type="dxa"/>
            <w:vAlign w:val="center"/>
          </w:tcPr>
          <w:p>
            <w:pPr>
              <w:spacing w:line="240" w:lineRule="auto"/>
              <w:jc w:val="center"/>
              <w:rPr>
                <w:rFonts w:ascii="宋体" w:hAnsi="宋体"/>
                <w:b/>
                <w:sz w:val="18"/>
                <w:szCs w:val="18"/>
              </w:rPr>
            </w:pPr>
            <w:r>
              <w:rPr>
                <w:rFonts w:ascii="宋体" w:hAnsi="宋体"/>
                <w:color w:val="000000"/>
                <w:sz w:val="18"/>
                <w:szCs w:val="18"/>
              </w:rPr>
              <w:t>1</w:t>
            </w:r>
          </w:p>
        </w:tc>
        <w:tc>
          <w:tcPr>
            <w:tcW w:w="155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PNCODE</w:t>
            </w:r>
          </w:p>
        </w:tc>
        <w:tc>
          <w:tcPr>
            <w:tcW w:w="1276"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公共地名地址分类码</w:t>
            </w:r>
          </w:p>
        </w:tc>
        <w:tc>
          <w:tcPr>
            <w:tcW w:w="1275"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TEXT</w:t>
            </w:r>
          </w:p>
        </w:tc>
        <w:tc>
          <w:tcPr>
            <w:tcW w:w="70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20</w:t>
            </w:r>
          </w:p>
        </w:tc>
        <w:tc>
          <w:tcPr>
            <w:tcW w:w="1134"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是</w:t>
            </w:r>
          </w:p>
        </w:tc>
        <w:tc>
          <w:tcPr>
            <w:tcW w:w="2835"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按5.3.1执行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10" w:type="dxa"/>
            <w:vAlign w:val="center"/>
          </w:tcPr>
          <w:p>
            <w:pPr>
              <w:spacing w:line="240" w:lineRule="auto"/>
              <w:jc w:val="center"/>
              <w:rPr>
                <w:rFonts w:ascii="宋体" w:hAnsi="宋体"/>
                <w:b/>
                <w:sz w:val="18"/>
                <w:szCs w:val="18"/>
              </w:rPr>
            </w:pPr>
            <w:r>
              <w:rPr>
                <w:rFonts w:ascii="宋体" w:hAnsi="宋体"/>
                <w:color w:val="000000"/>
                <w:sz w:val="18"/>
                <w:szCs w:val="18"/>
              </w:rPr>
              <w:t>2</w:t>
            </w:r>
          </w:p>
        </w:tc>
        <w:tc>
          <w:tcPr>
            <w:tcW w:w="155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NAME</w:t>
            </w:r>
          </w:p>
        </w:tc>
        <w:tc>
          <w:tcPr>
            <w:tcW w:w="1276"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标准地名</w:t>
            </w:r>
          </w:p>
        </w:tc>
        <w:tc>
          <w:tcPr>
            <w:tcW w:w="1275"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TEXT</w:t>
            </w:r>
          </w:p>
        </w:tc>
        <w:tc>
          <w:tcPr>
            <w:tcW w:w="70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50</w:t>
            </w:r>
          </w:p>
        </w:tc>
        <w:tc>
          <w:tcPr>
            <w:tcW w:w="1134"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否</w:t>
            </w:r>
          </w:p>
        </w:tc>
        <w:tc>
          <w:tcPr>
            <w:tcW w:w="2835" w:type="dxa"/>
            <w:vAlign w:val="center"/>
          </w:tcPr>
          <w:p>
            <w:pPr>
              <w:spacing w:line="24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10" w:type="dxa"/>
            <w:vAlign w:val="center"/>
          </w:tcPr>
          <w:p>
            <w:pPr>
              <w:spacing w:line="240" w:lineRule="auto"/>
              <w:jc w:val="center"/>
              <w:rPr>
                <w:rFonts w:ascii="宋体" w:hAnsi="宋体"/>
                <w:b/>
                <w:sz w:val="18"/>
                <w:szCs w:val="18"/>
              </w:rPr>
            </w:pPr>
            <w:r>
              <w:rPr>
                <w:rFonts w:ascii="宋体" w:hAnsi="宋体"/>
                <w:color w:val="000000"/>
                <w:sz w:val="18"/>
                <w:szCs w:val="18"/>
              </w:rPr>
              <w:t>3</w:t>
            </w:r>
          </w:p>
        </w:tc>
        <w:tc>
          <w:tcPr>
            <w:tcW w:w="155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ALIASNAME</w:t>
            </w:r>
          </w:p>
        </w:tc>
        <w:tc>
          <w:tcPr>
            <w:tcW w:w="1276"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非标准地名</w:t>
            </w:r>
          </w:p>
        </w:tc>
        <w:tc>
          <w:tcPr>
            <w:tcW w:w="1275"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TEXT</w:t>
            </w:r>
          </w:p>
        </w:tc>
        <w:tc>
          <w:tcPr>
            <w:tcW w:w="70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50</w:t>
            </w:r>
          </w:p>
        </w:tc>
        <w:tc>
          <w:tcPr>
            <w:tcW w:w="1134"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否</w:t>
            </w:r>
          </w:p>
        </w:tc>
        <w:tc>
          <w:tcPr>
            <w:tcW w:w="2835" w:type="dxa"/>
            <w:vAlign w:val="center"/>
          </w:tcPr>
          <w:p>
            <w:pPr>
              <w:spacing w:line="24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10" w:type="dxa"/>
            <w:vAlign w:val="center"/>
          </w:tcPr>
          <w:p>
            <w:pPr>
              <w:spacing w:line="240" w:lineRule="auto"/>
              <w:jc w:val="center"/>
              <w:rPr>
                <w:rFonts w:ascii="宋体" w:hAnsi="宋体"/>
                <w:b/>
                <w:sz w:val="18"/>
                <w:szCs w:val="18"/>
              </w:rPr>
            </w:pPr>
            <w:r>
              <w:rPr>
                <w:rFonts w:ascii="宋体" w:hAnsi="宋体"/>
                <w:color w:val="000000"/>
                <w:sz w:val="18"/>
                <w:szCs w:val="18"/>
              </w:rPr>
              <w:t>4</w:t>
            </w:r>
          </w:p>
        </w:tc>
        <w:tc>
          <w:tcPr>
            <w:tcW w:w="155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HISTORYNAME</w:t>
            </w:r>
          </w:p>
        </w:tc>
        <w:tc>
          <w:tcPr>
            <w:tcW w:w="1276"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历史沿革</w:t>
            </w:r>
          </w:p>
        </w:tc>
        <w:tc>
          <w:tcPr>
            <w:tcW w:w="1275"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TEXT</w:t>
            </w:r>
          </w:p>
        </w:tc>
        <w:tc>
          <w:tcPr>
            <w:tcW w:w="70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50</w:t>
            </w:r>
          </w:p>
        </w:tc>
        <w:tc>
          <w:tcPr>
            <w:tcW w:w="1134"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否</w:t>
            </w:r>
          </w:p>
        </w:tc>
        <w:tc>
          <w:tcPr>
            <w:tcW w:w="2835" w:type="dxa"/>
            <w:vAlign w:val="center"/>
          </w:tcPr>
          <w:p>
            <w:pPr>
              <w:spacing w:line="24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10" w:type="dxa"/>
            <w:vAlign w:val="center"/>
          </w:tcPr>
          <w:p>
            <w:pPr>
              <w:spacing w:line="240" w:lineRule="auto"/>
              <w:jc w:val="center"/>
              <w:rPr>
                <w:rFonts w:ascii="宋体" w:hAnsi="宋体"/>
                <w:b/>
                <w:sz w:val="18"/>
                <w:szCs w:val="18"/>
              </w:rPr>
            </w:pPr>
            <w:r>
              <w:rPr>
                <w:rFonts w:ascii="宋体" w:hAnsi="宋体"/>
                <w:color w:val="000000"/>
                <w:sz w:val="18"/>
                <w:szCs w:val="18"/>
              </w:rPr>
              <w:t>5</w:t>
            </w:r>
          </w:p>
        </w:tc>
        <w:tc>
          <w:tcPr>
            <w:tcW w:w="155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RIVERG</w:t>
            </w:r>
          </w:p>
        </w:tc>
        <w:tc>
          <w:tcPr>
            <w:tcW w:w="1276"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河流等级</w:t>
            </w:r>
          </w:p>
        </w:tc>
        <w:tc>
          <w:tcPr>
            <w:tcW w:w="1275"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TEXT</w:t>
            </w:r>
          </w:p>
        </w:tc>
        <w:tc>
          <w:tcPr>
            <w:tcW w:w="70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50</w:t>
            </w:r>
          </w:p>
        </w:tc>
        <w:tc>
          <w:tcPr>
            <w:tcW w:w="1134"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否</w:t>
            </w:r>
          </w:p>
        </w:tc>
        <w:tc>
          <w:tcPr>
            <w:tcW w:w="2835"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江海/一级河/二级河/三级河/四级河/湖泊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10" w:type="dxa"/>
            <w:vAlign w:val="center"/>
          </w:tcPr>
          <w:p>
            <w:pPr>
              <w:spacing w:line="240" w:lineRule="auto"/>
              <w:jc w:val="center"/>
              <w:rPr>
                <w:rFonts w:ascii="宋体" w:hAnsi="宋体"/>
                <w:b/>
                <w:sz w:val="18"/>
                <w:szCs w:val="18"/>
              </w:rPr>
            </w:pPr>
            <w:r>
              <w:rPr>
                <w:rFonts w:ascii="宋体" w:hAnsi="宋体"/>
                <w:color w:val="000000"/>
                <w:sz w:val="18"/>
                <w:szCs w:val="18"/>
              </w:rPr>
              <w:t>6</w:t>
            </w:r>
          </w:p>
        </w:tc>
        <w:tc>
          <w:tcPr>
            <w:tcW w:w="155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HYDAGUID</w:t>
            </w:r>
          </w:p>
        </w:tc>
        <w:tc>
          <w:tcPr>
            <w:tcW w:w="1276"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实体唯一标识码</w:t>
            </w:r>
          </w:p>
        </w:tc>
        <w:tc>
          <w:tcPr>
            <w:tcW w:w="1275" w:type="dxa"/>
            <w:vAlign w:val="center"/>
          </w:tcPr>
          <w:p>
            <w:pPr>
              <w:spacing w:line="240" w:lineRule="auto"/>
              <w:jc w:val="center"/>
              <w:rPr>
                <w:rFonts w:ascii="宋体" w:hAnsi="宋体"/>
                <w:b/>
                <w:sz w:val="18"/>
                <w:szCs w:val="18"/>
              </w:rPr>
            </w:pPr>
          </w:p>
        </w:tc>
        <w:tc>
          <w:tcPr>
            <w:tcW w:w="709" w:type="dxa"/>
            <w:vAlign w:val="center"/>
          </w:tcPr>
          <w:p>
            <w:pPr>
              <w:spacing w:line="240" w:lineRule="auto"/>
              <w:jc w:val="center"/>
              <w:rPr>
                <w:rFonts w:ascii="宋体" w:hAnsi="宋体"/>
                <w:b/>
                <w:sz w:val="18"/>
                <w:szCs w:val="18"/>
              </w:rPr>
            </w:pPr>
          </w:p>
        </w:tc>
        <w:tc>
          <w:tcPr>
            <w:tcW w:w="1134" w:type="dxa"/>
            <w:vAlign w:val="center"/>
          </w:tcPr>
          <w:p>
            <w:pPr>
              <w:spacing w:line="240" w:lineRule="auto"/>
              <w:jc w:val="center"/>
              <w:rPr>
                <w:rFonts w:ascii="宋体" w:hAnsi="宋体"/>
                <w:b/>
                <w:sz w:val="18"/>
                <w:szCs w:val="18"/>
              </w:rPr>
            </w:pPr>
          </w:p>
        </w:tc>
        <w:tc>
          <w:tcPr>
            <w:tcW w:w="2835" w:type="dxa"/>
            <w:vAlign w:val="center"/>
          </w:tcPr>
          <w:p>
            <w:pPr>
              <w:spacing w:line="24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10" w:type="dxa"/>
            <w:vAlign w:val="center"/>
          </w:tcPr>
          <w:p>
            <w:pPr>
              <w:spacing w:line="240" w:lineRule="auto"/>
              <w:jc w:val="center"/>
              <w:rPr>
                <w:rFonts w:ascii="宋体" w:hAnsi="宋体"/>
                <w:b/>
                <w:sz w:val="18"/>
                <w:szCs w:val="18"/>
              </w:rPr>
            </w:pPr>
            <w:r>
              <w:rPr>
                <w:rFonts w:ascii="宋体" w:hAnsi="宋体"/>
                <w:color w:val="000000"/>
                <w:sz w:val="18"/>
                <w:szCs w:val="18"/>
              </w:rPr>
              <w:t>7</w:t>
            </w:r>
          </w:p>
        </w:tc>
        <w:tc>
          <w:tcPr>
            <w:tcW w:w="1559" w:type="dxa"/>
            <w:vAlign w:val="center"/>
          </w:tcPr>
          <w:p>
            <w:pPr>
              <w:spacing w:after="0" w:afterLines="-2147483648" w:line="240" w:lineRule="auto"/>
              <w:jc w:val="center"/>
              <w:rPr>
                <w:rFonts w:ascii="宋体" w:hAnsi="宋体" w:eastAsia="宋体"/>
                <w:b/>
                <w:sz w:val="18"/>
                <w:szCs w:val="18"/>
              </w:rPr>
            </w:pPr>
            <w:r>
              <w:rPr>
                <w:rFonts w:ascii="宋体" w:hAnsi="宋体"/>
                <w:color w:val="000000"/>
                <w:sz w:val="18"/>
                <w:szCs w:val="18"/>
              </w:rPr>
              <w:t>REMARK</w:t>
            </w:r>
          </w:p>
        </w:tc>
        <w:tc>
          <w:tcPr>
            <w:tcW w:w="1276" w:type="dxa"/>
            <w:vAlign w:val="center"/>
          </w:tcPr>
          <w:p>
            <w:pPr>
              <w:spacing w:after="0" w:afterLines="-2147483648" w:line="240" w:lineRule="auto"/>
              <w:jc w:val="center"/>
              <w:rPr>
                <w:rFonts w:ascii="宋体" w:hAnsi="宋体" w:eastAsia="宋体"/>
                <w:b/>
                <w:sz w:val="18"/>
                <w:szCs w:val="18"/>
              </w:rPr>
            </w:pPr>
            <w:r>
              <w:rPr>
                <w:rFonts w:hint="eastAsia" w:ascii="宋体" w:hAnsi="宋体"/>
                <w:color w:val="000000"/>
                <w:sz w:val="18"/>
                <w:szCs w:val="18"/>
              </w:rPr>
              <w:t>备注</w:t>
            </w:r>
          </w:p>
        </w:tc>
        <w:tc>
          <w:tcPr>
            <w:tcW w:w="1275" w:type="dxa"/>
            <w:vAlign w:val="center"/>
          </w:tcPr>
          <w:p>
            <w:pPr>
              <w:spacing w:line="240" w:lineRule="auto"/>
              <w:jc w:val="center"/>
              <w:rPr>
                <w:rFonts w:ascii="宋体" w:hAnsi="宋体"/>
                <w:b/>
                <w:sz w:val="18"/>
                <w:szCs w:val="18"/>
              </w:rPr>
            </w:pPr>
          </w:p>
        </w:tc>
        <w:tc>
          <w:tcPr>
            <w:tcW w:w="709" w:type="dxa"/>
            <w:vAlign w:val="center"/>
          </w:tcPr>
          <w:p>
            <w:pPr>
              <w:spacing w:line="240" w:lineRule="auto"/>
              <w:jc w:val="center"/>
              <w:rPr>
                <w:rFonts w:ascii="宋体" w:hAnsi="宋体"/>
                <w:b/>
                <w:sz w:val="18"/>
                <w:szCs w:val="18"/>
              </w:rPr>
            </w:pPr>
          </w:p>
        </w:tc>
        <w:tc>
          <w:tcPr>
            <w:tcW w:w="1134" w:type="dxa"/>
            <w:vAlign w:val="center"/>
          </w:tcPr>
          <w:p>
            <w:pPr>
              <w:spacing w:line="240" w:lineRule="auto"/>
              <w:jc w:val="center"/>
              <w:rPr>
                <w:rFonts w:ascii="宋体" w:hAnsi="宋体"/>
                <w:b/>
                <w:sz w:val="18"/>
                <w:szCs w:val="18"/>
              </w:rPr>
            </w:pPr>
          </w:p>
        </w:tc>
        <w:tc>
          <w:tcPr>
            <w:tcW w:w="2835" w:type="dxa"/>
            <w:vAlign w:val="center"/>
          </w:tcPr>
          <w:p>
            <w:pPr>
              <w:spacing w:line="240" w:lineRule="auto"/>
              <w:jc w:val="center"/>
              <w:rPr>
                <w:rFonts w:ascii="宋体" w:hAnsi="宋体"/>
                <w:b/>
                <w:sz w:val="18"/>
                <w:szCs w:val="18"/>
              </w:rPr>
            </w:pPr>
          </w:p>
        </w:tc>
      </w:tr>
    </w:tbl>
    <w:p>
      <w:pPr>
        <w:pStyle w:val="3"/>
        <w:spacing w:before="312" w:after="312"/>
        <w:ind w:firstLine="0" w:firstLineChars="0"/>
        <w:rPr>
          <w:rFonts w:ascii="Times New Roman" w:hAnsi="Times New Roman"/>
        </w:rPr>
      </w:pPr>
      <w:r>
        <w:rPr>
          <w:rFonts w:hint="eastAsia" w:ascii="Times New Roman" w:hAnsi="Times New Roman"/>
        </w:rPr>
        <w:t>B.3院落范围面属性结构</w:t>
      </w:r>
    </w:p>
    <w:p>
      <w:pPr>
        <w:ind w:firstLine="420"/>
      </w:pPr>
      <w:r>
        <w:rPr>
          <w:rFonts w:hint="eastAsia"/>
        </w:rPr>
        <w:t>院落范围面属性结构见表B.3。</w:t>
      </w:r>
    </w:p>
    <w:p>
      <w:pPr>
        <w:ind w:firstLine="422"/>
        <w:jc w:val="center"/>
        <w:rPr>
          <w:rFonts w:ascii="宋体" w:hAnsi="宋体"/>
          <w:b/>
        </w:rPr>
      </w:pPr>
      <w:r>
        <w:rPr>
          <w:rFonts w:hint="eastAsia" w:ascii="宋体" w:hAnsi="宋体"/>
          <w:b/>
        </w:rPr>
        <w:t>表B.3院落范围面（</w:t>
      </w:r>
      <w:r>
        <w:rPr>
          <w:rFonts w:ascii="宋体" w:hAnsi="宋体"/>
          <w:b/>
        </w:rPr>
        <w:t>GCYA</w:t>
      </w:r>
      <w:r>
        <w:rPr>
          <w:rFonts w:hint="eastAsia" w:ascii="宋体" w:hAnsi="宋体"/>
          <w:b/>
        </w:rPr>
        <w:t>）属性结构</w:t>
      </w:r>
    </w:p>
    <w:tbl>
      <w:tblPr>
        <w:tblStyle w:val="40"/>
        <w:tblW w:w="0" w:type="auto"/>
        <w:tblInd w:w="-17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07"/>
        <w:gridCol w:w="1416"/>
        <w:gridCol w:w="1409"/>
        <w:gridCol w:w="1130"/>
        <w:gridCol w:w="847"/>
        <w:gridCol w:w="1129"/>
        <w:gridCol w:w="28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trPr>
        <w:tc>
          <w:tcPr>
            <w:tcW w:w="709"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418"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英文名称</w:t>
            </w:r>
          </w:p>
        </w:tc>
        <w:tc>
          <w:tcPr>
            <w:tcW w:w="1417"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中文名称</w:t>
            </w:r>
          </w:p>
        </w:tc>
        <w:tc>
          <w:tcPr>
            <w:tcW w:w="1134"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字段类型</w:t>
            </w:r>
          </w:p>
        </w:tc>
        <w:tc>
          <w:tcPr>
            <w:tcW w:w="850"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长度</w:t>
            </w:r>
          </w:p>
        </w:tc>
        <w:tc>
          <w:tcPr>
            <w:tcW w:w="1134"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是否必填</w:t>
            </w:r>
          </w:p>
        </w:tc>
        <w:tc>
          <w:tcPr>
            <w:tcW w:w="2836"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1</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PNCODE</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cs="宋体"/>
                <w:kern w:val="0"/>
                <w:sz w:val="18"/>
                <w:szCs w:val="18"/>
              </w:rPr>
              <w:t>公共地名</w:t>
            </w:r>
          </w:p>
          <w:p>
            <w:pPr>
              <w:widowControl/>
              <w:spacing w:line="240" w:lineRule="auto"/>
              <w:jc w:val="center"/>
              <w:rPr>
                <w:rFonts w:ascii="宋体" w:hAnsi="宋体" w:cs="宋体"/>
                <w:color w:val="000000"/>
                <w:kern w:val="0"/>
                <w:sz w:val="18"/>
                <w:szCs w:val="18"/>
              </w:rPr>
            </w:pPr>
            <w:r>
              <w:rPr>
                <w:rFonts w:hint="eastAsia" w:ascii="宋体" w:hAnsi="宋体" w:cs="宋体"/>
                <w:kern w:val="0"/>
                <w:sz w:val="18"/>
                <w:szCs w:val="18"/>
              </w:rPr>
              <w:t>地址分类码</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5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sz w:val="18"/>
                <w:szCs w:val="18"/>
              </w:rPr>
              <w:t>是</w:t>
            </w:r>
          </w:p>
        </w:tc>
        <w:tc>
          <w:tcPr>
            <w:tcW w:w="2836" w:type="dxa"/>
            <w:shd w:val="clear" w:color="auto" w:fill="auto"/>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sz w:val="18"/>
                <w:szCs w:val="18"/>
              </w:rPr>
              <w:t>按</w:t>
            </w:r>
            <w:r>
              <w:rPr>
                <w:rFonts w:ascii="宋体" w:hAnsi="宋体"/>
                <w:sz w:val="18"/>
                <w:szCs w:val="18"/>
              </w:rPr>
              <w:t>5.3.1执行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NAME</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sz w:val="18"/>
                <w:szCs w:val="18"/>
              </w:rPr>
              <w:t>标准地名</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5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sz w:val="18"/>
                <w:szCs w:val="18"/>
              </w:rPr>
              <w:t>是</w:t>
            </w:r>
          </w:p>
        </w:tc>
        <w:tc>
          <w:tcPr>
            <w:tcW w:w="2836" w:type="dxa"/>
            <w:shd w:val="clear" w:color="auto" w:fill="auto"/>
            <w:vAlign w:val="center"/>
          </w:tcPr>
          <w:p>
            <w:pPr>
              <w:pStyle w:val="319"/>
              <w:ind w:firstLine="0" w:firstLineChars="0"/>
              <w:jc w:val="left"/>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3</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ALIAS</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sz w:val="18"/>
                <w:szCs w:val="18"/>
              </w:rPr>
              <w:t>非标准地名</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5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36" w:type="dxa"/>
            <w:shd w:val="clear" w:color="auto" w:fill="auto"/>
            <w:vAlign w:val="center"/>
          </w:tcPr>
          <w:p>
            <w:pPr>
              <w:pStyle w:val="319"/>
              <w:ind w:firstLine="0" w:firstLineChars="0"/>
              <w:jc w:val="left"/>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4</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ABBRNAME</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简称</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5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36" w:type="dxa"/>
            <w:shd w:val="clear" w:color="auto" w:fill="auto"/>
            <w:vAlign w:val="center"/>
          </w:tcPr>
          <w:p>
            <w:pPr>
              <w:widowControl/>
              <w:spacing w:line="240" w:lineRule="auto"/>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HISTORYNAME</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历史沿革</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5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36" w:type="dxa"/>
            <w:shd w:val="clear" w:color="auto" w:fill="auto"/>
            <w:vAlign w:val="center"/>
          </w:tcPr>
          <w:p>
            <w:pPr>
              <w:widowControl/>
              <w:spacing w:line="240" w:lineRule="auto"/>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7</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TYPENAME</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类型</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5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36" w:type="dxa"/>
            <w:shd w:val="clear" w:color="auto" w:fill="auto"/>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按</w:t>
            </w:r>
            <w:r>
              <w:rPr>
                <w:rFonts w:ascii="宋体" w:hAnsi="宋体" w:cs="宋体"/>
                <w:color w:val="000000"/>
                <w:kern w:val="0"/>
                <w:sz w:val="18"/>
                <w:szCs w:val="18"/>
              </w:rPr>
              <w:t>DB3206/T 1006-2020</w:t>
            </w:r>
            <w:r>
              <w:rPr>
                <w:rFonts w:hint="eastAsia" w:ascii="宋体" w:hAnsi="宋体" w:cs="宋体"/>
                <w:color w:val="000000"/>
                <w:kern w:val="0"/>
                <w:sz w:val="18"/>
                <w:szCs w:val="18"/>
              </w:rPr>
              <w:t>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8</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UNITGUID</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院落实体唯一标识码</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5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是</w:t>
            </w:r>
          </w:p>
        </w:tc>
        <w:tc>
          <w:tcPr>
            <w:tcW w:w="2836" w:type="dxa"/>
            <w:shd w:val="clear" w:color="auto" w:fill="auto"/>
            <w:vAlign w:val="center"/>
          </w:tcPr>
          <w:p>
            <w:pPr>
              <w:widowControl/>
              <w:spacing w:after="0" w:afterLines="-2147483648" w:line="240" w:lineRule="auto"/>
              <w:jc w:val="left"/>
              <w:rPr>
                <w:rFonts w:ascii="宋体" w:hAnsi="宋体" w:eastAsia="宋体" w:cs="宋体"/>
                <w:color w:val="000000"/>
                <w:kern w:val="0"/>
                <w:sz w:val="18"/>
                <w:szCs w:val="18"/>
              </w:rPr>
            </w:pPr>
            <w:r>
              <w:rPr>
                <w:rFonts w:ascii="宋体" w:hAnsi="宋体" w:cs="宋体"/>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9</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ST_DZYSID</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省厅地址唯一标识码</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5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36</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36" w:type="dxa"/>
            <w:shd w:val="clear" w:color="auto" w:fill="auto"/>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公安部门地址唯一标识码，公安已挂接的必填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10</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REMARK</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备注</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5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255</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36" w:type="dxa"/>
            <w:shd w:val="clear" w:color="auto" w:fill="auto"/>
            <w:vAlign w:val="center"/>
          </w:tcPr>
          <w:p>
            <w:pPr>
              <w:widowControl/>
              <w:spacing w:line="240" w:lineRule="auto"/>
              <w:jc w:val="left"/>
              <w:rPr>
                <w:rFonts w:ascii="宋体" w:hAnsi="宋体" w:cs="宋体"/>
                <w:color w:val="000000"/>
                <w:kern w:val="0"/>
                <w:sz w:val="18"/>
                <w:szCs w:val="18"/>
              </w:rPr>
            </w:pPr>
          </w:p>
        </w:tc>
      </w:tr>
    </w:tbl>
    <w:p>
      <w:pPr>
        <w:pStyle w:val="3"/>
        <w:spacing w:before="312" w:after="312"/>
        <w:ind w:firstLine="0" w:firstLineChars="0"/>
        <w:rPr>
          <w:rFonts w:ascii="Times New Roman" w:hAnsi="Times New Roman"/>
        </w:rPr>
      </w:pPr>
      <w:r>
        <w:rPr>
          <w:rFonts w:hint="eastAsia" w:ascii="Times New Roman" w:hAnsi="Times New Roman"/>
        </w:rPr>
        <w:t>B.4房屋轮廓面属性结构</w:t>
      </w:r>
    </w:p>
    <w:p>
      <w:pPr>
        <w:ind w:firstLine="420"/>
      </w:pPr>
      <w:r>
        <w:rPr>
          <w:rFonts w:hint="eastAsia"/>
        </w:rPr>
        <w:t>房屋轮廓面属性结构见表B.4。</w:t>
      </w:r>
    </w:p>
    <w:p>
      <w:pPr>
        <w:ind w:firstLine="422"/>
        <w:jc w:val="center"/>
        <w:rPr>
          <w:rFonts w:ascii="宋体" w:hAnsi="宋体"/>
          <w:b/>
        </w:rPr>
      </w:pPr>
      <w:r>
        <w:rPr>
          <w:rFonts w:hint="eastAsia" w:ascii="宋体" w:hAnsi="宋体"/>
          <w:b/>
        </w:rPr>
        <w:t>表B.4房屋轮廓面（</w:t>
      </w:r>
      <w:r>
        <w:rPr>
          <w:rFonts w:ascii="宋体" w:hAnsi="宋体"/>
          <w:b/>
        </w:rPr>
        <w:t>G</w:t>
      </w:r>
      <w:r>
        <w:rPr>
          <w:rFonts w:hint="eastAsia" w:ascii="宋体" w:hAnsi="宋体"/>
          <w:b/>
        </w:rPr>
        <w:t>B</w:t>
      </w:r>
      <w:r>
        <w:rPr>
          <w:rFonts w:ascii="宋体" w:hAnsi="宋体"/>
          <w:b/>
        </w:rPr>
        <w:t>DA</w:t>
      </w:r>
      <w:r>
        <w:rPr>
          <w:rFonts w:hint="eastAsia" w:ascii="宋体" w:hAnsi="宋体"/>
          <w:b/>
        </w:rPr>
        <w:t>）属性结构</w:t>
      </w:r>
    </w:p>
    <w:tbl>
      <w:tblPr>
        <w:tblStyle w:val="40"/>
        <w:tblW w:w="0" w:type="auto"/>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08"/>
        <w:gridCol w:w="1417"/>
        <w:gridCol w:w="1410"/>
        <w:gridCol w:w="1130"/>
        <w:gridCol w:w="848"/>
        <w:gridCol w:w="1128"/>
        <w:gridCol w:w="28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序号</w:t>
            </w:r>
          </w:p>
        </w:tc>
        <w:tc>
          <w:tcPr>
            <w:tcW w:w="1417"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英文名称</w:t>
            </w:r>
          </w:p>
        </w:tc>
        <w:tc>
          <w:tcPr>
            <w:tcW w:w="1410"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中文名称</w:t>
            </w:r>
          </w:p>
        </w:tc>
        <w:tc>
          <w:tcPr>
            <w:tcW w:w="1130"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字段类型</w:t>
            </w:r>
          </w:p>
        </w:tc>
        <w:tc>
          <w:tcPr>
            <w:tcW w:w="848"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长度</w:t>
            </w:r>
          </w:p>
        </w:tc>
        <w:tc>
          <w:tcPr>
            <w:tcW w:w="1128"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是否必填</w:t>
            </w:r>
          </w:p>
        </w:tc>
        <w:tc>
          <w:tcPr>
            <w:tcW w:w="2821"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8" w:type="dxa"/>
            <w:shd w:val="clear" w:color="auto" w:fill="auto"/>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PNCODE</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cs="宋体"/>
                <w:kern w:val="0"/>
                <w:sz w:val="18"/>
                <w:szCs w:val="18"/>
              </w:rPr>
              <w:t>公共地名</w:t>
            </w:r>
          </w:p>
          <w:p>
            <w:pPr>
              <w:widowControl/>
              <w:spacing w:line="240" w:lineRule="auto"/>
              <w:jc w:val="center"/>
              <w:rPr>
                <w:rFonts w:ascii="宋体" w:hAnsi="宋体" w:cs="宋体"/>
                <w:color w:val="000000"/>
                <w:kern w:val="0"/>
                <w:sz w:val="18"/>
                <w:szCs w:val="18"/>
              </w:rPr>
            </w:pPr>
            <w:r>
              <w:rPr>
                <w:rFonts w:hint="eastAsia" w:ascii="宋体" w:hAnsi="宋体" w:cs="宋体"/>
                <w:kern w:val="0"/>
                <w:sz w:val="18"/>
                <w:szCs w:val="18"/>
              </w:rPr>
              <w:t>地址分类码</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w:t>
            </w:r>
          </w:p>
        </w:tc>
        <w:tc>
          <w:tcPr>
            <w:tcW w:w="112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sz w:val="18"/>
                <w:szCs w:val="18"/>
              </w:rPr>
              <w:t>是</w:t>
            </w:r>
          </w:p>
        </w:tc>
        <w:tc>
          <w:tcPr>
            <w:tcW w:w="2821" w:type="dxa"/>
            <w:shd w:val="clear" w:color="auto" w:fill="auto"/>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sz w:val="18"/>
                <w:szCs w:val="18"/>
              </w:rPr>
              <w:t>按</w:t>
            </w:r>
            <w:r>
              <w:rPr>
                <w:rFonts w:ascii="宋体" w:hAnsi="宋体"/>
                <w:sz w:val="18"/>
                <w:szCs w:val="18"/>
              </w:rPr>
              <w:t>5.3.1执行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NAME</w:t>
            </w:r>
          </w:p>
        </w:tc>
        <w:tc>
          <w:tcPr>
            <w:tcW w:w="141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sz w:val="18"/>
                <w:szCs w:val="18"/>
              </w:rPr>
              <w:t>标准地名</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2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21" w:type="dxa"/>
            <w:shd w:val="clear" w:color="auto" w:fill="auto"/>
            <w:vAlign w:val="center"/>
          </w:tcPr>
          <w:p>
            <w:pPr>
              <w:pStyle w:val="319"/>
              <w:ind w:firstLine="0" w:firstLineChars="0"/>
              <w:jc w:val="left"/>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3</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ALIASNAME</w:t>
            </w:r>
          </w:p>
        </w:tc>
        <w:tc>
          <w:tcPr>
            <w:tcW w:w="141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sz w:val="18"/>
                <w:szCs w:val="18"/>
              </w:rPr>
              <w:t>非标准地名</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2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21" w:type="dxa"/>
            <w:shd w:val="clear" w:color="auto" w:fill="auto"/>
            <w:vAlign w:val="center"/>
          </w:tcPr>
          <w:p>
            <w:pPr>
              <w:pStyle w:val="319"/>
              <w:ind w:firstLine="0" w:firstLineChars="0"/>
              <w:jc w:val="left"/>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4</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ABBRNAME</w:t>
            </w:r>
          </w:p>
        </w:tc>
        <w:tc>
          <w:tcPr>
            <w:tcW w:w="141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简称</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2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21" w:type="dxa"/>
            <w:shd w:val="clear" w:color="auto" w:fill="auto"/>
            <w:vAlign w:val="center"/>
          </w:tcPr>
          <w:p>
            <w:pPr>
              <w:widowControl/>
              <w:spacing w:after="0" w:afterLines="-2147483648" w:line="240" w:lineRule="auto"/>
              <w:rPr>
                <w:rFonts w:ascii="宋体" w:hAnsi="宋体" w:eastAsia="宋体" w:cs="宋体"/>
                <w:color w:val="000000"/>
                <w:kern w:val="0"/>
                <w:sz w:val="18"/>
                <w:szCs w:val="18"/>
              </w:rPr>
            </w:pPr>
            <w:r>
              <w:rPr>
                <w:rFonts w:hint="eastAsia" w:ascii="宋体" w:hAnsi="宋体" w:cs="宋体"/>
                <w:kern w:val="0"/>
                <w:sz w:val="18"/>
                <w:szCs w:val="18"/>
              </w:rPr>
              <w:t>官方认可或约定俗称的地名简单称谓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HISTORYNAME</w:t>
            </w:r>
          </w:p>
        </w:tc>
        <w:tc>
          <w:tcPr>
            <w:tcW w:w="141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历史沿革</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2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21" w:type="dxa"/>
            <w:shd w:val="clear" w:color="auto" w:fill="auto"/>
            <w:vAlign w:val="center"/>
          </w:tcPr>
          <w:p>
            <w:pPr>
              <w:widowControl/>
              <w:spacing w:line="240" w:lineRule="auto"/>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7</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TYPENAME</w:t>
            </w:r>
          </w:p>
        </w:tc>
        <w:tc>
          <w:tcPr>
            <w:tcW w:w="141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类型</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2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21" w:type="dxa"/>
            <w:shd w:val="clear" w:color="auto" w:fill="auto"/>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按</w:t>
            </w:r>
            <w:r>
              <w:rPr>
                <w:rFonts w:ascii="宋体" w:hAnsi="宋体" w:cs="宋体"/>
                <w:color w:val="000000"/>
                <w:kern w:val="0"/>
                <w:sz w:val="18"/>
                <w:szCs w:val="18"/>
              </w:rPr>
              <w:t>DB3206/T 1006-2020</w:t>
            </w:r>
            <w:r>
              <w:rPr>
                <w:rFonts w:hint="eastAsia" w:ascii="宋体" w:hAnsi="宋体" w:cs="宋体"/>
                <w:color w:val="000000"/>
                <w:kern w:val="0"/>
                <w:sz w:val="18"/>
                <w:szCs w:val="18"/>
              </w:rPr>
              <w:t>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8</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BUIDGUID</w:t>
            </w:r>
          </w:p>
        </w:tc>
        <w:tc>
          <w:tcPr>
            <w:tcW w:w="141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房屋实体唯一标识码</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50</w:t>
            </w:r>
          </w:p>
        </w:tc>
        <w:tc>
          <w:tcPr>
            <w:tcW w:w="112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是</w:t>
            </w:r>
          </w:p>
        </w:tc>
        <w:tc>
          <w:tcPr>
            <w:tcW w:w="2821" w:type="dxa"/>
            <w:shd w:val="clear" w:color="auto" w:fill="auto"/>
            <w:vAlign w:val="center"/>
          </w:tcPr>
          <w:p>
            <w:pPr>
              <w:widowControl/>
              <w:spacing w:line="240" w:lineRule="auto"/>
              <w:jc w:val="center"/>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9</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ST_DZYSID</w:t>
            </w:r>
          </w:p>
        </w:tc>
        <w:tc>
          <w:tcPr>
            <w:tcW w:w="141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省厅地址唯一标识码</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36</w:t>
            </w:r>
          </w:p>
        </w:tc>
        <w:tc>
          <w:tcPr>
            <w:tcW w:w="112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2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公安部门地址唯一标识码，公安已挂接的必填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10</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REMARK</w:t>
            </w:r>
          </w:p>
        </w:tc>
        <w:tc>
          <w:tcPr>
            <w:tcW w:w="141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备注</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255</w:t>
            </w:r>
          </w:p>
        </w:tc>
        <w:tc>
          <w:tcPr>
            <w:tcW w:w="112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否</w:t>
            </w:r>
          </w:p>
        </w:tc>
        <w:tc>
          <w:tcPr>
            <w:tcW w:w="2821" w:type="dxa"/>
            <w:shd w:val="clear" w:color="auto" w:fill="auto"/>
            <w:vAlign w:val="center"/>
          </w:tcPr>
          <w:p>
            <w:pPr>
              <w:widowControl/>
              <w:spacing w:line="240" w:lineRule="auto"/>
              <w:jc w:val="center"/>
              <w:rPr>
                <w:rFonts w:ascii="宋体" w:hAnsi="宋体" w:cs="宋体"/>
                <w:color w:val="000000"/>
                <w:kern w:val="0"/>
                <w:sz w:val="18"/>
                <w:szCs w:val="18"/>
              </w:rPr>
            </w:pPr>
          </w:p>
        </w:tc>
      </w:tr>
    </w:tbl>
    <w:p>
      <w:pPr>
        <w:pStyle w:val="3"/>
        <w:spacing w:before="312" w:after="312"/>
        <w:ind w:firstLine="0" w:firstLineChars="0"/>
        <w:rPr>
          <w:rFonts w:ascii="Times New Roman" w:hAnsi="Times New Roman"/>
        </w:rPr>
      </w:pPr>
      <w:r>
        <w:rPr>
          <w:rFonts w:hint="eastAsia" w:ascii="Times New Roman" w:hAnsi="Times New Roman"/>
        </w:rPr>
        <w:t>B.5交通中心线属性结构</w:t>
      </w:r>
      <w:bookmarkEnd w:id="84"/>
    </w:p>
    <w:p>
      <w:pPr>
        <w:ind w:firstLine="420"/>
      </w:pPr>
      <w:r>
        <w:rPr>
          <w:rFonts w:hint="eastAsia"/>
        </w:rPr>
        <w:t>交通中心线属性结构见表B.5。</w:t>
      </w:r>
    </w:p>
    <w:p>
      <w:pPr>
        <w:ind w:firstLine="422"/>
        <w:jc w:val="center"/>
        <w:rPr>
          <w:rFonts w:ascii="宋体" w:hAnsi="宋体"/>
          <w:b/>
        </w:rPr>
      </w:pPr>
      <w:r>
        <w:rPr>
          <w:rFonts w:hint="eastAsia" w:ascii="宋体" w:hAnsi="宋体"/>
          <w:b/>
        </w:rPr>
        <w:t xml:space="preserve"> </w:t>
      </w:r>
      <w:bookmarkStart w:id="85" w:name="_Toc156552757"/>
      <w:r>
        <w:rPr>
          <w:rFonts w:hint="eastAsia" w:ascii="宋体" w:hAnsi="宋体"/>
          <w:b/>
        </w:rPr>
        <w:t>表B.5交通中心线（</w:t>
      </w:r>
      <w:r>
        <w:rPr>
          <w:rFonts w:ascii="宋体" w:hAnsi="宋体"/>
          <w:b/>
        </w:rPr>
        <w:t>LRML</w:t>
      </w:r>
      <w:r>
        <w:rPr>
          <w:rFonts w:hint="eastAsia" w:ascii="宋体" w:hAnsi="宋体"/>
          <w:b/>
        </w:rPr>
        <w:t>）属性结构</w:t>
      </w:r>
      <w:bookmarkEnd w:id="85"/>
    </w:p>
    <w:tbl>
      <w:tblPr>
        <w:tblStyle w:val="40"/>
        <w:tblpPr w:leftFromText="180" w:rightFromText="180" w:vertAnchor="text" w:tblpX="-176" w:tblpY="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83"/>
        <w:gridCol w:w="1417"/>
        <w:gridCol w:w="1134"/>
        <w:gridCol w:w="709"/>
        <w:gridCol w:w="113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10"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序号</w:t>
            </w:r>
          </w:p>
        </w:tc>
        <w:tc>
          <w:tcPr>
            <w:tcW w:w="1383" w:type="dxa"/>
            <w:vAlign w:val="center"/>
          </w:tcPr>
          <w:p>
            <w:pPr>
              <w:pStyle w:val="319"/>
              <w:ind w:firstLine="0" w:firstLineChars="0"/>
              <w:jc w:val="center"/>
              <w:rPr>
                <w:rFonts w:ascii="宋体" w:hAnsi="宋体"/>
                <w:sz w:val="18"/>
                <w:szCs w:val="18"/>
              </w:rPr>
            </w:pPr>
            <w:r>
              <w:rPr>
                <w:rFonts w:ascii="宋体" w:hAnsi="宋体"/>
                <w:sz w:val="18"/>
                <w:szCs w:val="18"/>
              </w:rPr>
              <w:t>英文名称</w:t>
            </w:r>
          </w:p>
        </w:tc>
        <w:tc>
          <w:tcPr>
            <w:tcW w:w="1417" w:type="dxa"/>
            <w:vAlign w:val="center"/>
          </w:tcPr>
          <w:p>
            <w:pPr>
              <w:pStyle w:val="319"/>
              <w:ind w:firstLine="0" w:firstLineChars="0"/>
              <w:jc w:val="center"/>
              <w:rPr>
                <w:rFonts w:ascii="宋体" w:hAnsi="宋体"/>
                <w:sz w:val="18"/>
                <w:szCs w:val="18"/>
              </w:rPr>
            </w:pPr>
            <w:r>
              <w:rPr>
                <w:rFonts w:ascii="宋体" w:hAnsi="宋体"/>
                <w:sz w:val="18"/>
                <w:szCs w:val="18"/>
              </w:rPr>
              <w:t>中文名称</w:t>
            </w:r>
          </w:p>
        </w:tc>
        <w:tc>
          <w:tcPr>
            <w:tcW w:w="1134" w:type="dxa"/>
            <w:vAlign w:val="center"/>
          </w:tcPr>
          <w:p>
            <w:pPr>
              <w:pStyle w:val="319"/>
              <w:ind w:firstLine="0" w:firstLineChars="0"/>
              <w:jc w:val="center"/>
              <w:rPr>
                <w:rFonts w:ascii="宋体" w:hAnsi="宋体"/>
                <w:sz w:val="18"/>
                <w:szCs w:val="18"/>
              </w:rPr>
            </w:pPr>
            <w:r>
              <w:rPr>
                <w:rFonts w:ascii="宋体" w:hAnsi="宋体"/>
                <w:sz w:val="18"/>
                <w:szCs w:val="18"/>
              </w:rPr>
              <w:t>字段类型</w:t>
            </w:r>
          </w:p>
        </w:tc>
        <w:tc>
          <w:tcPr>
            <w:tcW w:w="709" w:type="dxa"/>
            <w:vAlign w:val="center"/>
          </w:tcPr>
          <w:p>
            <w:pPr>
              <w:pStyle w:val="319"/>
              <w:ind w:firstLine="0" w:firstLineChars="0"/>
              <w:jc w:val="center"/>
              <w:rPr>
                <w:rFonts w:ascii="宋体" w:hAnsi="宋体"/>
                <w:sz w:val="18"/>
                <w:szCs w:val="18"/>
              </w:rPr>
            </w:pPr>
            <w:r>
              <w:rPr>
                <w:rFonts w:hint="eastAsia" w:ascii="宋体" w:hAnsi="宋体"/>
                <w:sz w:val="18"/>
                <w:szCs w:val="18"/>
              </w:rPr>
              <w:t>长度</w:t>
            </w:r>
          </w:p>
        </w:tc>
        <w:tc>
          <w:tcPr>
            <w:tcW w:w="1134" w:type="dxa"/>
            <w:vAlign w:val="center"/>
          </w:tcPr>
          <w:p>
            <w:pPr>
              <w:pStyle w:val="319"/>
              <w:ind w:firstLine="0" w:firstLineChars="0"/>
              <w:jc w:val="center"/>
              <w:rPr>
                <w:rFonts w:ascii="宋体" w:hAnsi="宋体"/>
                <w:sz w:val="18"/>
                <w:szCs w:val="18"/>
              </w:rPr>
            </w:pPr>
            <w:r>
              <w:rPr>
                <w:rFonts w:hint="eastAsia" w:ascii="宋体" w:hAnsi="宋体"/>
                <w:sz w:val="18"/>
                <w:szCs w:val="18"/>
              </w:rPr>
              <w:t>是否必填</w:t>
            </w:r>
          </w:p>
        </w:tc>
        <w:tc>
          <w:tcPr>
            <w:tcW w:w="2977" w:type="dxa"/>
            <w:vAlign w:val="center"/>
          </w:tcPr>
          <w:p>
            <w:pPr>
              <w:pStyle w:val="319"/>
              <w:ind w:firstLine="0" w:firstLineChars="0"/>
              <w:jc w:val="center"/>
              <w:rPr>
                <w:rFonts w:ascii="宋体" w:hAnsi="宋体"/>
                <w:sz w:val="18"/>
                <w:szCs w:val="18"/>
              </w:rPr>
            </w:pPr>
            <w:r>
              <w:rPr>
                <w:rFonts w:ascii="宋体" w:hAnsi="宋体"/>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spacing w:line="240" w:lineRule="auto"/>
              <w:jc w:val="center"/>
              <w:rPr>
                <w:rFonts w:ascii="宋体" w:hAnsi="宋体" w:cs="宋体"/>
                <w:color w:val="000000"/>
                <w:sz w:val="18"/>
                <w:szCs w:val="18"/>
              </w:rPr>
            </w:pPr>
            <w:r>
              <w:rPr>
                <w:rFonts w:ascii="宋体" w:hAnsi="宋体"/>
                <w:color w:val="000000"/>
                <w:sz w:val="18"/>
                <w:szCs w:val="18"/>
              </w:rPr>
              <w:t>1</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PNCODE</w:t>
            </w:r>
          </w:p>
        </w:tc>
        <w:tc>
          <w:tcPr>
            <w:tcW w:w="1417" w:type="dxa"/>
            <w:vAlign w:val="center"/>
          </w:tcPr>
          <w:p>
            <w:pPr>
              <w:pStyle w:val="319"/>
              <w:spacing w:after="0" w:afterLines="-2147483648"/>
              <w:ind w:firstLine="0" w:firstLineChars="0"/>
              <w:jc w:val="center"/>
              <w:rPr>
                <w:rFonts w:ascii="宋体" w:hAnsi="宋体" w:eastAsia="宋体" w:cs="宋体"/>
                <w:kern w:val="0"/>
                <w:sz w:val="18"/>
                <w:szCs w:val="18"/>
              </w:rPr>
            </w:pPr>
            <w:r>
              <w:rPr>
                <w:rFonts w:hint="eastAsia" w:ascii="宋体" w:hAnsi="宋体" w:cs="宋体"/>
                <w:kern w:val="0"/>
                <w:sz w:val="18"/>
                <w:szCs w:val="18"/>
              </w:rPr>
              <w:t>公共地名</w:t>
            </w:r>
          </w:p>
          <w:p>
            <w:pPr>
              <w:pStyle w:val="319"/>
              <w:ind w:firstLine="0" w:firstLineChars="0"/>
              <w:jc w:val="center"/>
              <w:rPr>
                <w:rFonts w:ascii="宋体" w:hAnsi="宋体"/>
                <w:sz w:val="18"/>
                <w:szCs w:val="18"/>
              </w:rPr>
            </w:pPr>
            <w:r>
              <w:rPr>
                <w:rFonts w:hint="eastAsia" w:ascii="宋体" w:hAnsi="宋体" w:cs="宋体"/>
                <w:kern w:val="0"/>
                <w:sz w:val="18"/>
                <w:szCs w:val="18"/>
              </w:rPr>
              <w:t>地址分类码</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20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是</w:t>
            </w:r>
          </w:p>
        </w:tc>
        <w:tc>
          <w:tcPr>
            <w:tcW w:w="2977" w:type="dxa"/>
            <w:vAlign w:val="center"/>
          </w:tcPr>
          <w:p>
            <w:pPr>
              <w:pStyle w:val="319"/>
              <w:spacing w:after="0" w:afterLines="-2147483648"/>
              <w:ind w:firstLine="0" w:firstLineChars="0"/>
              <w:jc w:val="left"/>
              <w:rPr>
                <w:rFonts w:ascii="宋体" w:hAnsi="宋体" w:eastAsia="宋体"/>
                <w:sz w:val="18"/>
                <w:szCs w:val="18"/>
              </w:rPr>
            </w:pPr>
            <w:r>
              <w:rPr>
                <w:rFonts w:hint="eastAsia" w:ascii="宋体" w:hAnsi="宋体"/>
                <w:sz w:val="18"/>
                <w:szCs w:val="18"/>
              </w:rPr>
              <w:t>按</w:t>
            </w:r>
            <w:r>
              <w:rPr>
                <w:rFonts w:ascii="宋体" w:hAnsi="宋体"/>
                <w:sz w:val="18"/>
                <w:szCs w:val="18"/>
              </w:rPr>
              <w:t>5.3.1执行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spacing w:line="240" w:lineRule="auto"/>
              <w:jc w:val="center"/>
              <w:rPr>
                <w:rFonts w:ascii="宋体" w:hAnsi="宋体" w:cs="宋体"/>
                <w:color w:val="000000"/>
                <w:sz w:val="18"/>
                <w:szCs w:val="18"/>
              </w:rPr>
            </w:pPr>
            <w:r>
              <w:rPr>
                <w:rFonts w:ascii="宋体" w:hAnsi="宋体"/>
                <w:color w:val="000000"/>
                <w:sz w:val="18"/>
                <w:szCs w:val="18"/>
              </w:rPr>
              <w:t>2</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NAME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标准地名</w:t>
            </w:r>
          </w:p>
        </w:tc>
        <w:tc>
          <w:tcPr>
            <w:tcW w:w="1134"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977"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spacing w:line="240" w:lineRule="auto"/>
              <w:jc w:val="center"/>
              <w:rPr>
                <w:rFonts w:ascii="宋体" w:hAnsi="宋体"/>
                <w:color w:val="000000"/>
                <w:sz w:val="18"/>
                <w:szCs w:val="18"/>
              </w:rPr>
            </w:pPr>
            <w:r>
              <w:rPr>
                <w:rFonts w:ascii="宋体" w:hAnsi="宋体"/>
                <w:color w:val="000000"/>
                <w:sz w:val="18"/>
                <w:szCs w:val="18"/>
              </w:rPr>
              <w:t>3</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NAMEF</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非标准地名</w:t>
            </w:r>
          </w:p>
        </w:tc>
        <w:tc>
          <w:tcPr>
            <w:tcW w:w="1134"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977"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spacing w:line="240" w:lineRule="auto"/>
              <w:jc w:val="center"/>
              <w:rPr>
                <w:rFonts w:ascii="宋体" w:hAnsi="宋体" w:cs="宋体"/>
                <w:color w:val="000000"/>
                <w:sz w:val="18"/>
                <w:szCs w:val="18"/>
              </w:rPr>
            </w:pPr>
            <w:r>
              <w:rPr>
                <w:rFonts w:ascii="宋体" w:hAnsi="宋体" w:cs="宋体"/>
                <w:color w:val="000000"/>
                <w:sz w:val="18"/>
                <w:szCs w:val="18"/>
              </w:rPr>
              <w:t>4</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RN</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线路</w:t>
            </w:r>
            <w:r>
              <w:rPr>
                <w:rFonts w:hint="eastAsia" w:ascii="宋体" w:hAnsi="宋体"/>
                <w:sz w:val="18"/>
                <w:szCs w:val="18"/>
              </w:rPr>
              <w:t>编号</w:t>
            </w:r>
          </w:p>
        </w:tc>
        <w:tc>
          <w:tcPr>
            <w:tcW w:w="1134"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20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977" w:type="dxa"/>
            <w:vAlign w:val="center"/>
          </w:tcPr>
          <w:p>
            <w:pPr>
              <w:pStyle w:val="319"/>
              <w:spacing w:after="0" w:afterLines="-2147483648"/>
              <w:ind w:firstLine="0" w:firstLineChars="0"/>
              <w:jc w:val="left"/>
              <w:rPr>
                <w:rFonts w:ascii="宋体" w:hAnsi="宋体" w:eastAsia="宋体"/>
                <w:sz w:val="18"/>
                <w:szCs w:val="18"/>
              </w:rPr>
            </w:pPr>
            <w:r>
              <w:rPr>
                <w:rFonts w:ascii="宋体" w:hAnsi="宋体"/>
                <w:sz w:val="18"/>
                <w:szCs w:val="18"/>
              </w:rPr>
              <w:t>公路有线路编号的必填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spacing w:line="240" w:lineRule="auto"/>
              <w:jc w:val="center"/>
              <w:rPr>
                <w:rFonts w:ascii="宋体" w:hAnsi="宋体" w:cs="宋体"/>
                <w:color w:val="000000"/>
                <w:sz w:val="18"/>
                <w:szCs w:val="18"/>
              </w:rPr>
            </w:pPr>
            <w:r>
              <w:rPr>
                <w:rFonts w:ascii="宋体" w:hAnsi="宋体"/>
                <w:color w:val="000000"/>
                <w:sz w:val="18"/>
                <w:szCs w:val="18"/>
              </w:rPr>
              <w:t>5</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HISTORYNAME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历史</w:t>
            </w:r>
            <w:r>
              <w:rPr>
                <w:rFonts w:hint="eastAsia" w:ascii="宋体" w:hAnsi="宋体"/>
                <w:sz w:val="18"/>
                <w:szCs w:val="18"/>
              </w:rPr>
              <w:t>沿革</w:t>
            </w:r>
          </w:p>
        </w:tc>
        <w:tc>
          <w:tcPr>
            <w:tcW w:w="1134"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977"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spacing w:line="240" w:lineRule="auto"/>
              <w:jc w:val="center"/>
              <w:rPr>
                <w:rFonts w:ascii="宋体" w:hAnsi="宋体"/>
                <w:color w:val="000000"/>
                <w:sz w:val="18"/>
                <w:szCs w:val="18"/>
              </w:rPr>
            </w:pPr>
            <w:r>
              <w:rPr>
                <w:rFonts w:ascii="宋体" w:hAnsi="宋体"/>
                <w:color w:val="000000"/>
                <w:sz w:val="18"/>
                <w:szCs w:val="18"/>
              </w:rPr>
              <w:t>6</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RXZG</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公路行政等级</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20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97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高速铁路</w:t>
            </w:r>
            <w:r>
              <w:rPr>
                <w:rFonts w:ascii="宋体" w:hAnsi="宋体"/>
                <w:sz w:val="18"/>
                <w:szCs w:val="18"/>
              </w:rPr>
              <w:t>/非高速铁路/</w:t>
            </w:r>
            <w:r>
              <w:rPr>
                <w:rFonts w:hint="eastAsia" w:ascii="宋体" w:hAnsi="宋体"/>
                <w:sz w:val="18"/>
                <w:szCs w:val="18"/>
              </w:rPr>
              <w:t>汽渡</w:t>
            </w:r>
            <w:r>
              <w:rPr>
                <w:rFonts w:ascii="宋体" w:hAnsi="宋体"/>
                <w:sz w:val="18"/>
                <w:szCs w:val="18"/>
              </w:rPr>
              <w:t>/高速/国道/</w:t>
            </w:r>
            <w:r>
              <w:rPr>
                <w:rFonts w:hint="eastAsia" w:ascii="宋体" w:hAnsi="宋体"/>
                <w:sz w:val="18"/>
                <w:szCs w:val="18"/>
              </w:rPr>
              <w:t>高速匝道</w:t>
            </w:r>
            <w:r>
              <w:rPr>
                <w:rFonts w:ascii="宋体" w:hAnsi="宋体"/>
                <w:sz w:val="18"/>
                <w:szCs w:val="18"/>
              </w:rPr>
              <w:t>/省道/县道/乡道/</w:t>
            </w:r>
            <w:r>
              <w:rPr>
                <w:rFonts w:hint="eastAsia" w:ascii="宋体" w:hAnsi="宋体"/>
                <w:sz w:val="18"/>
                <w:szCs w:val="18"/>
              </w:rPr>
              <w:t>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pStyle w:val="319"/>
              <w:ind w:firstLine="0" w:firstLineChars="0"/>
              <w:jc w:val="center"/>
              <w:rPr>
                <w:rFonts w:ascii="宋体" w:hAnsi="宋体"/>
                <w:sz w:val="18"/>
                <w:szCs w:val="18"/>
              </w:rPr>
            </w:pPr>
            <w:r>
              <w:rPr>
                <w:rFonts w:ascii="宋体" w:hAnsi="宋体"/>
                <w:sz w:val="18"/>
                <w:szCs w:val="18"/>
              </w:rPr>
              <w:t>7</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CRXZG</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城市道路等级</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否</w:t>
            </w:r>
          </w:p>
        </w:tc>
        <w:tc>
          <w:tcPr>
            <w:tcW w:w="297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普通快速路</w:t>
            </w:r>
            <w:r>
              <w:rPr>
                <w:rFonts w:ascii="宋体" w:hAnsi="宋体"/>
                <w:sz w:val="18"/>
                <w:szCs w:val="18"/>
              </w:rPr>
              <w:t>/主干道/次干道/支路/高架快速路/高架路/立交/隧道快速路/隧道/地铁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spacing w:line="240" w:lineRule="auto"/>
              <w:jc w:val="center"/>
              <w:rPr>
                <w:rFonts w:ascii="宋体" w:hAnsi="宋体" w:cs="宋体"/>
                <w:color w:val="000000"/>
                <w:sz w:val="18"/>
                <w:szCs w:val="18"/>
              </w:rPr>
            </w:pPr>
            <w:r>
              <w:rPr>
                <w:rFonts w:ascii="宋体" w:hAnsi="宋体"/>
                <w:color w:val="000000"/>
                <w:sz w:val="18"/>
                <w:szCs w:val="18"/>
              </w:rPr>
              <w:t>8</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LRMLGUID</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实体唯一标识码</w:t>
            </w:r>
          </w:p>
        </w:tc>
        <w:tc>
          <w:tcPr>
            <w:tcW w:w="1134" w:type="dxa"/>
            <w:vAlign w:val="center"/>
          </w:tcPr>
          <w:p>
            <w:pPr>
              <w:spacing w:after="0" w:afterLines="-2147483648" w:line="240" w:lineRule="auto"/>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40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是</w:t>
            </w:r>
          </w:p>
        </w:tc>
        <w:tc>
          <w:tcPr>
            <w:tcW w:w="2977"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0" w:type="dxa"/>
            <w:vAlign w:val="center"/>
          </w:tcPr>
          <w:p>
            <w:pPr>
              <w:spacing w:line="240" w:lineRule="auto"/>
              <w:jc w:val="center"/>
              <w:rPr>
                <w:rFonts w:ascii="宋体" w:hAnsi="宋体"/>
                <w:color w:val="000000"/>
                <w:sz w:val="18"/>
                <w:szCs w:val="18"/>
              </w:rPr>
            </w:pPr>
            <w:r>
              <w:rPr>
                <w:rFonts w:ascii="宋体" w:hAnsi="宋体"/>
                <w:color w:val="000000"/>
                <w:sz w:val="18"/>
                <w:szCs w:val="18"/>
              </w:rPr>
              <w:t>9</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REMARK</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sz w:val="18"/>
                <w:szCs w:val="18"/>
              </w:rPr>
              <w:t>备注</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sz w:val="18"/>
                <w:szCs w:val="18"/>
              </w:rPr>
              <w:t>255</w:t>
            </w:r>
          </w:p>
        </w:tc>
        <w:tc>
          <w:tcPr>
            <w:tcW w:w="1134" w:type="dxa"/>
            <w:vAlign w:val="center"/>
          </w:tcPr>
          <w:p>
            <w:pPr>
              <w:spacing w:after="0" w:afterLines="-2147483648" w:line="240" w:lineRule="auto"/>
              <w:jc w:val="center"/>
              <w:rPr>
                <w:rFonts w:ascii="宋体" w:hAnsi="宋体" w:eastAsia="宋体"/>
                <w:sz w:val="18"/>
                <w:szCs w:val="18"/>
              </w:rPr>
            </w:pPr>
            <w:r>
              <w:rPr>
                <w:rFonts w:hint="eastAsia" w:ascii="宋体" w:hAnsi="宋体"/>
                <w:sz w:val="18"/>
                <w:szCs w:val="18"/>
              </w:rPr>
              <w:t>否</w:t>
            </w:r>
          </w:p>
        </w:tc>
        <w:tc>
          <w:tcPr>
            <w:tcW w:w="2977" w:type="dxa"/>
            <w:vAlign w:val="center"/>
          </w:tcPr>
          <w:p>
            <w:pPr>
              <w:pStyle w:val="319"/>
              <w:ind w:firstLine="0" w:firstLineChars="0"/>
              <w:jc w:val="left"/>
              <w:rPr>
                <w:rFonts w:ascii="宋体" w:hAnsi="宋体"/>
                <w:sz w:val="18"/>
                <w:szCs w:val="18"/>
              </w:rPr>
            </w:pPr>
          </w:p>
        </w:tc>
      </w:tr>
    </w:tbl>
    <w:p>
      <w:pPr>
        <w:pStyle w:val="3"/>
        <w:spacing w:before="312" w:after="312"/>
        <w:ind w:firstLine="0" w:firstLineChars="0"/>
        <w:rPr>
          <w:rFonts w:ascii="Times New Roman" w:hAnsi="Times New Roman"/>
        </w:rPr>
      </w:pPr>
      <w:bookmarkStart w:id="86" w:name="_Toc160098249"/>
      <w:bookmarkStart w:id="87" w:name="_Toc156552758"/>
    </w:p>
    <w:p>
      <w:pPr>
        <w:pStyle w:val="3"/>
        <w:spacing w:before="312" w:after="312"/>
        <w:ind w:firstLine="0" w:firstLineChars="0"/>
        <w:rPr>
          <w:rFonts w:ascii="Times New Roman" w:hAnsi="Times New Roman"/>
        </w:rPr>
      </w:pPr>
    </w:p>
    <w:p>
      <w:pPr>
        <w:spacing w:before="312" w:after="312"/>
        <w:ind w:firstLine="0" w:firstLineChars="0"/>
        <w:rPr>
          <w:rFonts w:ascii="Times New Roman" w:hAnsi="Times New Roman"/>
        </w:rPr>
      </w:pPr>
    </w:p>
    <w:p>
      <w:pPr>
        <w:pStyle w:val="3"/>
        <w:spacing w:before="312" w:after="312"/>
        <w:ind w:firstLine="0" w:firstLineChars="0"/>
        <w:rPr>
          <w:rFonts w:ascii="Times New Roman" w:hAnsi="Times New Roman"/>
        </w:rPr>
      </w:pPr>
      <w:r>
        <w:rPr>
          <w:rFonts w:hint="eastAsia" w:ascii="Times New Roman" w:hAnsi="Times New Roman"/>
        </w:rPr>
        <w:t>B.6水系中心线属性结构</w:t>
      </w:r>
      <w:bookmarkEnd w:id="86"/>
    </w:p>
    <w:p>
      <w:pPr>
        <w:ind w:firstLine="420"/>
      </w:pPr>
      <w:r>
        <w:rPr>
          <w:rFonts w:hint="eastAsia"/>
        </w:rPr>
        <w:t>水系中心线属性结构见表B.6。</w:t>
      </w:r>
    </w:p>
    <w:p>
      <w:pPr>
        <w:ind w:firstLine="422"/>
        <w:jc w:val="center"/>
        <w:rPr>
          <w:rFonts w:ascii="宋体" w:hAnsi="宋体"/>
          <w:b/>
        </w:rPr>
      </w:pPr>
      <w:r>
        <w:rPr>
          <w:rFonts w:hint="eastAsia" w:ascii="宋体" w:hAnsi="宋体"/>
          <w:b/>
        </w:rPr>
        <w:t>表B.6水系中心线（H</w:t>
      </w:r>
      <w:r>
        <w:rPr>
          <w:rFonts w:ascii="宋体" w:hAnsi="宋体"/>
          <w:b/>
        </w:rPr>
        <w:t>RML</w:t>
      </w:r>
      <w:r>
        <w:rPr>
          <w:rFonts w:hint="eastAsia" w:ascii="宋体" w:hAnsi="宋体"/>
          <w:b/>
        </w:rPr>
        <w:t>）属性结构</w:t>
      </w:r>
      <w:bookmarkEnd w:id="87"/>
    </w:p>
    <w:tbl>
      <w:tblPr>
        <w:tblStyle w:val="40"/>
        <w:tblpPr w:leftFromText="180" w:rightFromText="180" w:vertAnchor="text" w:tblpX="-176" w:tblpY="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383"/>
        <w:gridCol w:w="1417"/>
        <w:gridCol w:w="1276"/>
        <w:gridCol w:w="709"/>
        <w:gridCol w:w="113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10" w:type="dxa"/>
            <w:vAlign w:val="center"/>
          </w:tcPr>
          <w:p>
            <w:pPr>
              <w:pStyle w:val="319"/>
              <w:ind w:firstLine="0" w:firstLineChars="0"/>
              <w:jc w:val="center"/>
              <w:rPr>
                <w:rFonts w:ascii="宋体" w:hAnsi="宋体"/>
                <w:sz w:val="18"/>
                <w:szCs w:val="18"/>
              </w:rPr>
            </w:pPr>
            <w:r>
              <w:rPr>
                <w:rFonts w:ascii="宋体" w:hAnsi="宋体" w:eastAsia="宋体"/>
                <w:bCs w:val="0"/>
                <w:sz w:val="18"/>
                <w:szCs w:val="18"/>
              </w:rPr>
              <w:t>序号</w:t>
            </w:r>
          </w:p>
        </w:tc>
        <w:tc>
          <w:tcPr>
            <w:tcW w:w="1383" w:type="dxa"/>
            <w:vAlign w:val="center"/>
          </w:tcPr>
          <w:p>
            <w:pPr>
              <w:pStyle w:val="319"/>
              <w:ind w:firstLine="0" w:firstLineChars="0"/>
              <w:jc w:val="center"/>
              <w:rPr>
                <w:rFonts w:ascii="宋体" w:hAnsi="宋体"/>
                <w:sz w:val="18"/>
                <w:szCs w:val="18"/>
              </w:rPr>
            </w:pPr>
            <w:r>
              <w:rPr>
                <w:rFonts w:ascii="宋体" w:hAnsi="宋体" w:eastAsia="宋体"/>
                <w:bCs w:val="0"/>
                <w:sz w:val="18"/>
                <w:szCs w:val="18"/>
              </w:rPr>
              <w:t>英文名称</w:t>
            </w:r>
          </w:p>
        </w:tc>
        <w:tc>
          <w:tcPr>
            <w:tcW w:w="1417" w:type="dxa"/>
            <w:vAlign w:val="center"/>
          </w:tcPr>
          <w:p>
            <w:pPr>
              <w:pStyle w:val="319"/>
              <w:ind w:firstLine="0" w:firstLineChars="0"/>
              <w:jc w:val="center"/>
              <w:rPr>
                <w:rFonts w:ascii="宋体" w:hAnsi="宋体"/>
                <w:sz w:val="18"/>
                <w:szCs w:val="18"/>
              </w:rPr>
            </w:pPr>
            <w:r>
              <w:rPr>
                <w:rFonts w:ascii="宋体" w:hAnsi="宋体" w:eastAsia="宋体"/>
                <w:bCs w:val="0"/>
                <w:sz w:val="18"/>
                <w:szCs w:val="18"/>
              </w:rPr>
              <w:t>中文名称</w:t>
            </w:r>
          </w:p>
        </w:tc>
        <w:tc>
          <w:tcPr>
            <w:tcW w:w="1276" w:type="dxa"/>
            <w:vAlign w:val="center"/>
          </w:tcPr>
          <w:p>
            <w:pPr>
              <w:pStyle w:val="319"/>
              <w:ind w:firstLine="0" w:firstLineChars="0"/>
              <w:jc w:val="center"/>
              <w:rPr>
                <w:rFonts w:ascii="宋体" w:hAnsi="宋体"/>
                <w:sz w:val="18"/>
                <w:szCs w:val="18"/>
              </w:rPr>
            </w:pPr>
            <w:r>
              <w:rPr>
                <w:rFonts w:ascii="宋体" w:hAnsi="宋体" w:eastAsia="宋体"/>
                <w:bCs w:val="0"/>
                <w:sz w:val="18"/>
                <w:szCs w:val="18"/>
              </w:rPr>
              <w:t>字段类型</w:t>
            </w:r>
          </w:p>
        </w:tc>
        <w:tc>
          <w:tcPr>
            <w:tcW w:w="709" w:type="dxa"/>
            <w:vAlign w:val="center"/>
          </w:tcPr>
          <w:p>
            <w:pPr>
              <w:pStyle w:val="319"/>
              <w:ind w:firstLine="0" w:firstLineChars="0"/>
              <w:jc w:val="center"/>
              <w:rPr>
                <w:rFonts w:ascii="宋体" w:hAnsi="宋体"/>
                <w:sz w:val="18"/>
                <w:szCs w:val="18"/>
              </w:rPr>
            </w:pPr>
            <w:r>
              <w:rPr>
                <w:rFonts w:hint="eastAsia" w:ascii="宋体" w:hAnsi="宋体" w:eastAsia="宋体"/>
                <w:bCs w:val="0"/>
                <w:sz w:val="18"/>
                <w:szCs w:val="18"/>
              </w:rPr>
              <w:t>长度</w:t>
            </w:r>
          </w:p>
        </w:tc>
        <w:tc>
          <w:tcPr>
            <w:tcW w:w="1134" w:type="dxa"/>
            <w:vAlign w:val="center"/>
          </w:tcPr>
          <w:p>
            <w:pPr>
              <w:pStyle w:val="319"/>
              <w:ind w:firstLine="0" w:firstLineChars="0"/>
              <w:jc w:val="center"/>
              <w:rPr>
                <w:rFonts w:ascii="宋体" w:hAnsi="宋体"/>
                <w:sz w:val="18"/>
                <w:szCs w:val="18"/>
              </w:rPr>
            </w:pPr>
            <w:r>
              <w:rPr>
                <w:rFonts w:hint="eastAsia" w:ascii="宋体" w:hAnsi="宋体" w:eastAsia="宋体"/>
                <w:bCs w:val="0"/>
                <w:sz w:val="18"/>
                <w:szCs w:val="18"/>
              </w:rPr>
              <w:t>是否必填</w:t>
            </w:r>
          </w:p>
        </w:tc>
        <w:tc>
          <w:tcPr>
            <w:tcW w:w="2835" w:type="dxa"/>
            <w:vAlign w:val="center"/>
          </w:tcPr>
          <w:p>
            <w:pPr>
              <w:pStyle w:val="319"/>
              <w:ind w:firstLine="0" w:firstLineChars="0"/>
              <w:jc w:val="center"/>
              <w:rPr>
                <w:rFonts w:ascii="宋体" w:hAnsi="宋体"/>
                <w:sz w:val="18"/>
                <w:szCs w:val="18"/>
              </w:rPr>
            </w:pPr>
            <w:r>
              <w:rPr>
                <w:rFonts w:ascii="宋体" w:hAnsi="宋体" w:eastAsia="宋体"/>
                <w:bCs w:val="0"/>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line="240" w:lineRule="auto"/>
              <w:jc w:val="center"/>
              <w:rPr>
                <w:rFonts w:ascii="宋体" w:hAnsi="宋体" w:cs="宋体"/>
                <w:color w:val="000000"/>
                <w:sz w:val="18"/>
                <w:szCs w:val="18"/>
              </w:rPr>
            </w:pPr>
            <w:r>
              <w:rPr>
                <w:rFonts w:ascii="宋体" w:hAnsi="宋体" w:eastAsia="宋体"/>
                <w:bCs w:val="0"/>
                <w:color w:val="000000"/>
                <w:sz w:val="18"/>
                <w:szCs w:val="18"/>
              </w:rPr>
              <w:t>1</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PNCODE</w:t>
            </w:r>
          </w:p>
        </w:tc>
        <w:tc>
          <w:tcPr>
            <w:tcW w:w="1417" w:type="dxa"/>
            <w:vAlign w:val="center"/>
          </w:tcPr>
          <w:p>
            <w:pPr>
              <w:pStyle w:val="319"/>
              <w:spacing w:after="0" w:afterLines="-2147483648"/>
              <w:ind w:firstLine="0" w:firstLineChars="0"/>
              <w:jc w:val="center"/>
              <w:rPr>
                <w:rFonts w:ascii="宋体" w:hAnsi="宋体" w:eastAsia="宋体" w:cs="宋体"/>
                <w:kern w:val="0"/>
                <w:sz w:val="18"/>
                <w:szCs w:val="18"/>
              </w:rPr>
            </w:pPr>
            <w:r>
              <w:rPr>
                <w:rFonts w:hint="eastAsia" w:ascii="宋体" w:hAnsi="宋体" w:eastAsia="宋体" w:cs="宋体"/>
                <w:bCs w:val="0"/>
                <w:kern w:val="0"/>
                <w:sz w:val="18"/>
                <w:szCs w:val="18"/>
              </w:rPr>
              <w:t>公共地名</w:t>
            </w:r>
          </w:p>
          <w:p>
            <w:pPr>
              <w:pStyle w:val="319"/>
              <w:ind w:firstLine="0" w:firstLineChars="0"/>
              <w:jc w:val="center"/>
              <w:rPr>
                <w:rFonts w:ascii="宋体" w:hAnsi="宋体"/>
                <w:sz w:val="18"/>
                <w:szCs w:val="18"/>
              </w:rPr>
            </w:pPr>
            <w:r>
              <w:rPr>
                <w:rFonts w:hint="eastAsia" w:ascii="宋体" w:hAnsi="宋体" w:eastAsia="宋体" w:cs="宋体"/>
                <w:bCs w:val="0"/>
                <w:kern w:val="0"/>
                <w:sz w:val="18"/>
                <w:szCs w:val="18"/>
              </w:rPr>
              <w:t>地址分类码</w:t>
            </w:r>
          </w:p>
        </w:tc>
        <w:tc>
          <w:tcPr>
            <w:tcW w:w="1276"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20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是</w:t>
            </w:r>
          </w:p>
        </w:tc>
        <w:tc>
          <w:tcPr>
            <w:tcW w:w="2835" w:type="dxa"/>
            <w:vAlign w:val="center"/>
          </w:tcPr>
          <w:p>
            <w:pPr>
              <w:pStyle w:val="319"/>
              <w:spacing w:after="0" w:afterLines="-2147483648"/>
              <w:ind w:firstLine="0" w:firstLineChars="0"/>
              <w:jc w:val="left"/>
              <w:rPr>
                <w:rFonts w:ascii="宋体" w:hAnsi="宋体" w:eastAsia="宋体"/>
                <w:sz w:val="18"/>
                <w:szCs w:val="18"/>
              </w:rPr>
            </w:pPr>
            <w:r>
              <w:rPr>
                <w:rFonts w:hint="eastAsia" w:ascii="宋体" w:hAnsi="宋体" w:eastAsia="宋体"/>
                <w:bCs w:val="0"/>
                <w:sz w:val="18"/>
                <w:szCs w:val="18"/>
              </w:rPr>
              <w:t>按</w:t>
            </w:r>
            <w:r>
              <w:rPr>
                <w:rFonts w:ascii="宋体" w:hAnsi="宋体" w:eastAsia="宋体"/>
                <w:bCs w:val="0"/>
                <w:sz w:val="18"/>
                <w:szCs w:val="18"/>
              </w:rPr>
              <w:t>5.3.1执行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s="宋体"/>
                <w:color w:val="000000"/>
                <w:sz w:val="18"/>
                <w:szCs w:val="18"/>
              </w:rPr>
            </w:pPr>
            <w:r>
              <w:rPr>
                <w:rFonts w:ascii="宋体" w:hAnsi="宋体" w:eastAsia="宋体"/>
                <w:bCs w:val="0"/>
                <w:color w:val="000000"/>
                <w:sz w:val="18"/>
                <w:szCs w:val="18"/>
              </w:rPr>
              <w:t>2</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NAME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标准地名</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eastAsia="宋体"/>
                <w:bCs w:val="0"/>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是</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eastAsia="宋体"/>
                <w:bCs w:val="0"/>
                <w:color w:val="000000"/>
                <w:sz w:val="18"/>
                <w:szCs w:val="18"/>
              </w:rPr>
              <w:t>3</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ALIASNAME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非标准地名</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eastAsia="宋体"/>
                <w:bCs w:val="0"/>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否</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eastAsia="宋体"/>
                <w:bCs w:val="0"/>
                <w:color w:val="000000"/>
                <w:sz w:val="18"/>
                <w:szCs w:val="18"/>
              </w:rPr>
              <w:t>4</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ABBRNAME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简称</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eastAsia="宋体"/>
                <w:bCs w:val="0"/>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否</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eastAsia="宋体"/>
                <w:bCs w:val="0"/>
                <w:color w:val="000000"/>
                <w:sz w:val="18"/>
                <w:szCs w:val="18"/>
              </w:rPr>
              <w:t>5</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HISTORYNAME</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历史</w:t>
            </w:r>
            <w:r>
              <w:rPr>
                <w:rFonts w:hint="eastAsia" w:ascii="宋体" w:hAnsi="宋体" w:eastAsia="宋体"/>
                <w:bCs w:val="0"/>
                <w:sz w:val="18"/>
                <w:szCs w:val="18"/>
              </w:rPr>
              <w:t>沿革</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eastAsia="宋体"/>
                <w:bCs w:val="0"/>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否</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eastAsia="宋体"/>
                <w:bCs w:val="0"/>
                <w:color w:val="000000"/>
                <w:sz w:val="18"/>
                <w:szCs w:val="18"/>
              </w:rPr>
              <w:t>6</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RIVERG</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河流等级</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eastAsia="宋体"/>
                <w:bCs w:val="0"/>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50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否</w:t>
            </w:r>
          </w:p>
        </w:tc>
        <w:tc>
          <w:tcPr>
            <w:tcW w:w="2835" w:type="dxa"/>
            <w:vAlign w:val="center"/>
          </w:tcPr>
          <w:p>
            <w:pPr>
              <w:pStyle w:val="319"/>
              <w:spacing w:after="0" w:afterLines="-2147483648"/>
              <w:ind w:firstLine="0" w:firstLineChars="0"/>
              <w:jc w:val="left"/>
              <w:rPr>
                <w:rFonts w:ascii="宋体" w:hAnsi="宋体" w:eastAsia="宋体"/>
                <w:sz w:val="18"/>
                <w:szCs w:val="18"/>
              </w:rPr>
            </w:pPr>
            <w:r>
              <w:rPr>
                <w:rFonts w:hint="eastAsia" w:ascii="宋体" w:hAnsi="宋体" w:eastAsia="宋体"/>
                <w:bCs w:val="0"/>
                <w:sz w:val="18"/>
                <w:szCs w:val="18"/>
              </w:rPr>
              <w:t>江海</w:t>
            </w:r>
            <w:r>
              <w:rPr>
                <w:rFonts w:ascii="宋体" w:hAnsi="宋体" w:eastAsia="宋体"/>
                <w:bCs w:val="0"/>
                <w:sz w:val="18"/>
                <w:szCs w:val="18"/>
              </w:rPr>
              <w:t>/一级河/二级河/三级河/四级河/湖泊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s="宋体"/>
                <w:color w:val="000000"/>
                <w:sz w:val="18"/>
                <w:szCs w:val="18"/>
              </w:rPr>
            </w:pPr>
            <w:r>
              <w:rPr>
                <w:rFonts w:ascii="宋体" w:hAnsi="宋体" w:eastAsia="宋体"/>
                <w:bCs w:val="0"/>
                <w:color w:val="000000"/>
                <w:sz w:val="18"/>
                <w:szCs w:val="18"/>
              </w:rPr>
              <w:t>7</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HRMLGUID</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实体唯一标识码</w:t>
            </w:r>
          </w:p>
        </w:tc>
        <w:tc>
          <w:tcPr>
            <w:tcW w:w="1276" w:type="dxa"/>
            <w:vAlign w:val="center"/>
          </w:tcPr>
          <w:p>
            <w:pPr>
              <w:spacing w:after="0" w:afterLines="-2147483648" w:line="240" w:lineRule="auto"/>
              <w:jc w:val="center"/>
              <w:rPr>
                <w:rFonts w:ascii="宋体" w:hAnsi="宋体" w:eastAsia="宋体"/>
                <w:sz w:val="18"/>
                <w:szCs w:val="18"/>
              </w:rPr>
            </w:pPr>
            <w:r>
              <w:rPr>
                <w:rFonts w:ascii="宋体" w:hAnsi="宋体" w:eastAsia="宋体"/>
                <w:bCs w:val="0"/>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40</w:t>
            </w:r>
          </w:p>
        </w:tc>
        <w:tc>
          <w:tcPr>
            <w:tcW w:w="1134"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是</w:t>
            </w:r>
          </w:p>
        </w:tc>
        <w:tc>
          <w:tcPr>
            <w:tcW w:w="2835" w:type="dxa"/>
            <w:vAlign w:val="center"/>
          </w:tcPr>
          <w:p>
            <w:pPr>
              <w:pStyle w:val="319"/>
              <w:ind w:firstLine="0" w:firstLineChars="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0" w:type="dxa"/>
            <w:vAlign w:val="center"/>
          </w:tcPr>
          <w:p>
            <w:pPr>
              <w:spacing w:after="0" w:afterLines="-2147483648" w:line="240" w:lineRule="auto"/>
              <w:jc w:val="center"/>
              <w:rPr>
                <w:rFonts w:ascii="宋体" w:hAnsi="宋体" w:eastAsia="宋体"/>
                <w:color w:val="000000"/>
                <w:sz w:val="18"/>
                <w:szCs w:val="18"/>
              </w:rPr>
            </w:pPr>
            <w:r>
              <w:rPr>
                <w:rFonts w:ascii="宋体" w:hAnsi="宋体" w:eastAsia="宋体"/>
                <w:bCs w:val="0"/>
                <w:color w:val="000000"/>
                <w:sz w:val="18"/>
                <w:szCs w:val="18"/>
              </w:rPr>
              <w:t>8</w:t>
            </w:r>
          </w:p>
        </w:tc>
        <w:tc>
          <w:tcPr>
            <w:tcW w:w="1383"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REMARK</w:t>
            </w:r>
          </w:p>
        </w:tc>
        <w:tc>
          <w:tcPr>
            <w:tcW w:w="1417" w:type="dxa"/>
            <w:vAlign w:val="center"/>
          </w:tcPr>
          <w:p>
            <w:pPr>
              <w:pStyle w:val="319"/>
              <w:spacing w:after="0" w:afterLines="-2147483648"/>
              <w:ind w:firstLine="0" w:firstLineChars="0"/>
              <w:jc w:val="center"/>
              <w:rPr>
                <w:rFonts w:ascii="宋体" w:hAnsi="宋体" w:eastAsia="宋体"/>
                <w:sz w:val="18"/>
                <w:szCs w:val="18"/>
              </w:rPr>
            </w:pPr>
            <w:r>
              <w:rPr>
                <w:rFonts w:hint="eastAsia" w:ascii="宋体" w:hAnsi="宋体" w:eastAsia="宋体"/>
                <w:bCs w:val="0"/>
                <w:sz w:val="18"/>
                <w:szCs w:val="18"/>
              </w:rPr>
              <w:t>备注</w:t>
            </w:r>
          </w:p>
        </w:tc>
        <w:tc>
          <w:tcPr>
            <w:tcW w:w="1276"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TEXT</w:t>
            </w:r>
          </w:p>
        </w:tc>
        <w:tc>
          <w:tcPr>
            <w:tcW w:w="709" w:type="dxa"/>
            <w:vAlign w:val="center"/>
          </w:tcPr>
          <w:p>
            <w:pPr>
              <w:pStyle w:val="319"/>
              <w:spacing w:after="0" w:afterLines="-2147483648"/>
              <w:ind w:firstLine="0" w:firstLineChars="0"/>
              <w:jc w:val="center"/>
              <w:rPr>
                <w:rFonts w:ascii="宋体" w:hAnsi="宋体" w:eastAsia="宋体"/>
                <w:sz w:val="18"/>
                <w:szCs w:val="18"/>
              </w:rPr>
            </w:pPr>
            <w:r>
              <w:rPr>
                <w:rFonts w:ascii="宋体" w:hAnsi="宋体" w:eastAsia="宋体"/>
                <w:bCs w:val="0"/>
                <w:sz w:val="18"/>
                <w:szCs w:val="18"/>
              </w:rPr>
              <w:t>255</w:t>
            </w:r>
          </w:p>
        </w:tc>
        <w:tc>
          <w:tcPr>
            <w:tcW w:w="1134" w:type="dxa"/>
            <w:vAlign w:val="center"/>
          </w:tcPr>
          <w:p>
            <w:pPr>
              <w:spacing w:after="0" w:afterLines="-2147483648" w:line="240" w:lineRule="auto"/>
              <w:jc w:val="center"/>
              <w:rPr>
                <w:rFonts w:ascii="宋体" w:hAnsi="宋体" w:eastAsia="宋体"/>
                <w:sz w:val="18"/>
                <w:szCs w:val="18"/>
              </w:rPr>
            </w:pPr>
            <w:r>
              <w:rPr>
                <w:rFonts w:hint="eastAsia" w:ascii="宋体" w:hAnsi="宋体" w:eastAsia="宋体"/>
                <w:bCs w:val="0"/>
                <w:sz w:val="18"/>
                <w:szCs w:val="18"/>
              </w:rPr>
              <w:t>否</w:t>
            </w:r>
          </w:p>
        </w:tc>
        <w:tc>
          <w:tcPr>
            <w:tcW w:w="2835" w:type="dxa"/>
            <w:vAlign w:val="center"/>
          </w:tcPr>
          <w:p>
            <w:pPr>
              <w:pStyle w:val="319"/>
              <w:ind w:firstLine="0" w:firstLineChars="0"/>
              <w:jc w:val="left"/>
              <w:rPr>
                <w:rFonts w:ascii="宋体" w:hAnsi="宋体"/>
                <w:sz w:val="18"/>
                <w:szCs w:val="18"/>
              </w:rPr>
            </w:pPr>
          </w:p>
        </w:tc>
      </w:tr>
    </w:tbl>
    <w:p>
      <w:pPr>
        <w:pStyle w:val="3"/>
        <w:spacing w:before="312" w:after="312"/>
        <w:ind w:firstLine="0" w:firstLineChars="0"/>
        <w:rPr>
          <w:rFonts w:ascii="Times New Roman" w:hAnsi="Times New Roman"/>
        </w:rPr>
      </w:pPr>
      <w:r>
        <w:rPr>
          <w:rFonts w:hint="eastAsia" w:ascii="Times New Roman" w:hAnsi="Times New Roman"/>
        </w:rPr>
        <w:t>B.7院落单位门牌点属性结构</w:t>
      </w:r>
    </w:p>
    <w:p>
      <w:pPr>
        <w:ind w:firstLine="420"/>
      </w:pPr>
      <w:r>
        <w:rPr>
          <w:rFonts w:hint="eastAsia"/>
        </w:rPr>
        <w:t>院落单位门牌点属性结构见表B.7。</w:t>
      </w:r>
    </w:p>
    <w:p>
      <w:pPr>
        <w:ind w:firstLine="422"/>
        <w:jc w:val="center"/>
        <w:rPr>
          <w:rFonts w:ascii="宋体" w:hAnsi="宋体"/>
          <w:b/>
        </w:rPr>
      </w:pPr>
      <w:r>
        <w:rPr>
          <w:rFonts w:hint="eastAsia" w:ascii="宋体" w:hAnsi="宋体"/>
          <w:b/>
        </w:rPr>
        <w:t>表B.7院落单位门牌点（</w:t>
      </w:r>
      <w:r>
        <w:rPr>
          <w:rFonts w:ascii="宋体" w:hAnsi="宋体"/>
          <w:b/>
        </w:rPr>
        <w:t>GATE</w:t>
      </w:r>
      <w:r>
        <w:rPr>
          <w:rFonts w:hint="eastAsia" w:ascii="宋体" w:hAnsi="宋体"/>
          <w:b/>
        </w:rPr>
        <w:t>）属性结构</w:t>
      </w:r>
    </w:p>
    <w:tbl>
      <w:tblPr>
        <w:tblStyle w:val="40"/>
        <w:tblW w:w="0" w:type="auto"/>
        <w:tblInd w:w="-17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07"/>
        <w:gridCol w:w="1415"/>
        <w:gridCol w:w="1410"/>
        <w:gridCol w:w="1130"/>
        <w:gridCol w:w="849"/>
        <w:gridCol w:w="1129"/>
        <w:gridCol w:w="28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blHeader/>
        </w:trPr>
        <w:tc>
          <w:tcPr>
            <w:tcW w:w="70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序号</w:t>
            </w:r>
          </w:p>
        </w:tc>
        <w:tc>
          <w:tcPr>
            <w:tcW w:w="1418"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英文名称</w:t>
            </w:r>
          </w:p>
        </w:tc>
        <w:tc>
          <w:tcPr>
            <w:tcW w:w="1417"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中文名称</w:t>
            </w:r>
          </w:p>
        </w:tc>
        <w:tc>
          <w:tcPr>
            <w:tcW w:w="1134"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字段类型</w:t>
            </w:r>
          </w:p>
        </w:tc>
        <w:tc>
          <w:tcPr>
            <w:tcW w:w="851"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长度</w:t>
            </w:r>
          </w:p>
        </w:tc>
        <w:tc>
          <w:tcPr>
            <w:tcW w:w="1134"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是否必填</w:t>
            </w:r>
          </w:p>
        </w:tc>
        <w:tc>
          <w:tcPr>
            <w:tcW w:w="2835"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9" w:type="dxa"/>
            <w:shd w:val="clear" w:color="auto" w:fill="auto"/>
            <w:vAlign w:val="center"/>
          </w:tcPr>
          <w:p>
            <w:pPr>
              <w:widowControl/>
              <w:spacing w:line="240" w:lineRule="auto"/>
              <w:jc w:val="center"/>
              <w:rPr>
                <w:rFonts w:ascii="宋体" w:hAnsi="宋体"/>
                <w:color w:val="000000"/>
                <w:kern w:val="0"/>
                <w:sz w:val="18"/>
                <w:szCs w:val="18"/>
              </w:rPr>
            </w:pPr>
            <w:r>
              <w:rPr>
                <w:rFonts w:ascii="宋体" w:hAnsi="宋体" w:eastAsia="宋体"/>
                <w:bCs w:val="0"/>
                <w:color w:val="000000"/>
                <w:kern w:val="0"/>
                <w:sz w:val="18"/>
                <w:szCs w:val="18"/>
              </w:rPr>
              <w:t>1</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PNCODE</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公共地名</w:t>
            </w:r>
          </w:p>
          <w:p>
            <w:pPr>
              <w:widowControl/>
              <w:spacing w:line="240" w:lineRule="auto"/>
              <w:jc w:val="center"/>
              <w:rPr>
                <w:rFonts w:ascii="宋体" w:hAnsi="宋体" w:cs="宋体"/>
                <w:color w:val="000000"/>
                <w:kern w:val="0"/>
                <w:sz w:val="18"/>
                <w:szCs w:val="18"/>
              </w:rPr>
            </w:pPr>
            <w:r>
              <w:rPr>
                <w:rFonts w:hint="eastAsia" w:ascii="宋体" w:hAnsi="宋体" w:eastAsia="宋体" w:cs="宋体"/>
                <w:bCs w:val="0"/>
                <w:kern w:val="0"/>
                <w:sz w:val="18"/>
                <w:szCs w:val="18"/>
              </w:rPr>
              <w:t>地址分类码</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20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bCs w:val="0"/>
                <w:sz w:val="18"/>
                <w:szCs w:val="18"/>
              </w:rPr>
              <w:t>是</w:t>
            </w:r>
          </w:p>
        </w:tc>
        <w:tc>
          <w:tcPr>
            <w:tcW w:w="2835" w:type="dxa"/>
            <w:shd w:val="clear" w:color="auto" w:fill="auto"/>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bCs w:val="0"/>
                <w:sz w:val="18"/>
                <w:szCs w:val="18"/>
              </w:rPr>
              <w:t>按</w:t>
            </w:r>
            <w:r>
              <w:rPr>
                <w:rFonts w:ascii="宋体" w:hAnsi="宋体" w:eastAsia="宋体"/>
                <w:bCs w:val="0"/>
                <w:sz w:val="18"/>
                <w:szCs w:val="18"/>
              </w:rPr>
              <w:t>5.3.1执行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eastAsia="宋体"/>
                <w:bCs w:val="0"/>
                <w:color w:val="000000"/>
                <w:kern w:val="0"/>
                <w:sz w:val="18"/>
                <w:szCs w:val="18"/>
              </w:rPr>
              <w:t>2</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NAME</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bCs w:val="0"/>
                <w:sz w:val="18"/>
                <w:szCs w:val="18"/>
              </w:rPr>
              <w:t>标准地名</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50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否</w:t>
            </w:r>
          </w:p>
        </w:tc>
        <w:tc>
          <w:tcPr>
            <w:tcW w:w="2835" w:type="dxa"/>
            <w:shd w:val="clear" w:color="auto" w:fill="auto"/>
            <w:vAlign w:val="center"/>
          </w:tcPr>
          <w:p>
            <w:pPr>
              <w:pStyle w:val="319"/>
              <w:ind w:firstLine="0" w:firstLineChars="0"/>
              <w:jc w:val="left"/>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eastAsia="宋体"/>
                <w:bCs w:val="0"/>
                <w:color w:val="000000"/>
                <w:kern w:val="0"/>
                <w:sz w:val="18"/>
                <w:szCs w:val="18"/>
              </w:rPr>
              <w:t>3</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GATEGUID</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出入口实体唯一标识码</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50</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是</w:t>
            </w:r>
          </w:p>
        </w:tc>
        <w:tc>
          <w:tcPr>
            <w:tcW w:w="2835" w:type="dxa"/>
            <w:shd w:val="clear" w:color="auto" w:fill="auto"/>
            <w:vAlign w:val="center"/>
          </w:tcPr>
          <w:p>
            <w:pPr>
              <w:widowControl/>
              <w:spacing w:after="0" w:afterLines="-2147483648" w:line="240" w:lineRule="auto"/>
              <w:jc w:val="left"/>
              <w:rPr>
                <w:rFonts w:ascii="宋体" w:hAnsi="宋体" w:eastAsia="宋体"/>
                <w:color w:val="000000"/>
                <w:kern w:val="0"/>
                <w:sz w:val="18"/>
                <w:szCs w:val="18"/>
              </w:rPr>
            </w:pPr>
            <w:r>
              <w:rPr>
                <w:rFonts w:ascii="宋体" w:hAnsi="宋体" w:eastAsia="宋体"/>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eastAsia="宋体"/>
                <w:bCs w:val="0"/>
                <w:color w:val="000000"/>
                <w:kern w:val="0"/>
                <w:sz w:val="18"/>
                <w:szCs w:val="18"/>
              </w:rPr>
              <w:t>4</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ST_DZYSID</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省厅地址唯一标识码</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36</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否</w:t>
            </w:r>
          </w:p>
        </w:tc>
        <w:tc>
          <w:tcPr>
            <w:tcW w:w="2835" w:type="dxa"/>
            <w:shd w:val="clear" w:color="auto" w:fill="auto"/>
            <w:vAlign w:val="center"/>
          </w:tcPr>
          <w:p>
            <w:pPr>
              <w:widowControl/>
              <w:spacing w:line="240" w:lineRule="auto"/>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09"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eastAsia="宋体"/>
                <w:bCs w:val="0"/>
                <w:color w:val="000000"/>
                <w:kern w:val="0"/>
                <w:sz w:val="18"/>
                <w:szCs w:val="18"/>
              </w:rPr>
              <w:t>5</w:t>
            </w:r>
          </w:p>
        </w:tc>
        <w:tc>
          <w:tcPr>
            <w:tcW w:w="141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REMARK</w:t>
            </w:r>
          </w:p>
        </w:tc>
        <w:tc>
          <w:tcPr>
            <w:tcW w:w="1417"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备注</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255</w:t>
            </w:r>
          </w:p>
        </w:tc>
        <w:tc>
          <w:tcPr>
            <w:tcW w:w="1134"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否</w:t>
            </w:r>
          </w:p>
        </w:tc>
        <w:tc>
          <w:tcPr>
            <w:tcW w:w="2835" w:type="dxa"/>
            <w:shd w:val="clear" w:color="auto" w:fill="auto"/>
            <w:vAlign w:val="center"/>
          </w:tcPr>
          <w:p>
            <w:pPr>
              <w:widowControl/>
              <w:spacing w:line="240" w:lineRule="auto"/>
              <w:jc w:val="left"/>
              <w:rPr>
                <w:rFonts w:ascii="宋体" w:hAnsi="宋体" w:cs="宋体"/>
                <w:color w:val="000000"/>
                <w:kern w:val="0"/>
                <w:sz w:val="18"/>
                <w:szCs w:val="18"/>
              </w:rPr>
            </w:pPr>
          </w:p>
        </w:tc>
      </w:tr>
    </w:tbl>
    <w:p>
      <w:pPr>
        <w:pStyle w:val="3"/>
        <w:spacing w:before="312" w:after="312"/>
        <w:ind w:firstLine="0" w:firstLineChars="0"/>
        <w:rPr>
          <w:rFonts w:ascii="Times New Roman" w:hAnsi="Times New Roman"/>
        </w:rPr>
      </w:pPr>
      <w:bookmarkStart w:id="88" w:name="_Toc160098254"/>
      <w:r>
        <w:rPr>
          <w:rFonts w:hint="eastAsia" w:ascii="Times New Roman" w:hAnsi="Times New Roman"/>
        </w:rPr>
        <w:t>B.8沿街门牌点属性结构</w:t>
      </w:r>
      <w:bookmarkEnd w:id="88"/>
    </w:p>
    <w:p>
      <w:pPr>
        <w:ind w:firstLine="420"/>
      </w:pPr>
      <w:r>
        <w:rPr>
          <w:rFonts w:hint="eastAsia"/>
        </w:rPr>
        <w:t>沿街门牌点属性结构见表B.8。</w:t>
      </w:r>
    </w:p>
    <w:p>
      <w:pPr>
        <w:ind w:firstLine="422"/>
        <w:jc w:val="center"/>
        <w:rPr>
          <w:rFonts w:ascii="宋体" w:hAnsi="宋体"/>
          <w:b/>
        </w:rPr>
      </w:pPr>
      <w:bookmarkStart w:id="89" w:name="_Toc156552763"/>
      <w:r>
        <w:rPr>
          <w:rFonts w:hint="eastAsia" w:ascii="宋体" w:hAnsi="宋体"/>
          <w:b/>
        </w:rPr>
        <w:t>表B.8沿街门牌点（</w:t>
      </w:r>
      <w:r>
        <w:rPr>
          <w:rFonts w:ascii="宋体" w:hAnsi="宋体"/>
          <w:b/>
        </w:rPr>
        <w:t>STRTNUM</w:t>
      </w:r>
      <w:r>
        <w:rPr>
          <w:rFonts w:hint="eastAsia" w:ascii="宋体" w:hAnsi="宋体"/>
          <w:b/>
        </w:rPr>
        <w:t>）属性结构</w:t>
      </w:r>
      <w:bookmarkEnd w:id="89"/>
    </w:p>
    <w:tbl>
      <w:tblPr>
        <w:tblStyle w:val="40"/>
        <w:tblW w:w="0" w:type="auto"/>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08"/>
        <w:gridCol w:w="1416"/>
        <w:gridCol w:w="1551"/>
        <w:gridCol w:w="1130"/>
        <w:gridCol w:w="708"/>
        <w:gridCol w:w="1129"/>
        <w:gridCol w:w="28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blHeader/>
        </w:trPr>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序号</w:t>
            </w:r>
          </w:p>
        </w:tc>
        <w:tc>
          <w:tcPr>
            <w:tcW w:w="1416"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英文名称</w:t>
            </w:r>
          </w:p>
        </w:tc>
        <w:tc>
          <w:tcPr>
            <w:tcW w:w="1551"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中文名称</w:t>
            </w:r>
          </w:p>
        </w:tc>
        <w:tc>
          <w:tcPr>
            <w:tcW w:w="1130"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字段类型</w:t>
            </w:r>
          </w:p>
        </w:tc>
        <w:tc>
          <w:tcPr>
            <w:tcW w:w="708"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长度</w:t>
            </w:r>
          </w:p>
        </w:tc>
        <w:tc>
          <w:tcPr>
            <w:tcW w:w="1129"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是否必填</w:t>
            </w:r>
          </w:p>
        </w:tc>
        <w:tc>
          <w:tcPr>
            <w:tcW w:w="2820"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eastAsia="宋体" w:cs="宋体"/>
                <w:bCs w:val="0"/>
                <w:color w:val="000000"/>
                <w:kern w:val="0"/>
                <w:sz w:val="18"/>
                <w:szCs w:val="18"/>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8" w:type="dxa"/>
            <w:shd w:val="clear" w:color="auto" w:fill="auto"/>
            <w:vAlign w:val="center"/>
          </w:tcPr>
          <w:p>
            <w:pPr>
              <w:widowControl/>
              <w:spacing w:line="240" w:lineRule="auto"/>
              <w:jc w:val="center"/>
              <w:rPr>
                <w:rFonts w:ascii="宋体" w:hAnsi="宋体"/>
                <w:color w:val="000000"/>
                <w:kern w:val="0"/>
                <w:sz w:val="18"/>
                <w:szCs w:val="18"/>
              </w:rPr>
            </w:pPr>
            <w:r>
              <w:rPr>
                <w:rFonts w:ascii="宋体" w:hAnsi="宋体" w:eastAsia="宋体"/>
                <w:bCs w:val="0"/>
                <w:color w:val="000000"/>
                <w:kern w:val="0"/>
                <w:sz w:val="18"/>
                <w:szCs w:val="18"/>
              </w:rPr>
              <w:t>1</w:t>
            </w:r>
          </w:p>
        </w:tc>
        <w:tc>
          <w:tcPr>
            <w:tcW w:w="1416"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PNCODE</w:t>
            </w:r>
          </w:p>
        </w:tc>
        <w:tc>
          <w:tcPr>
            <w:tcW w:w="15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公共地名</w:t>
            </w:r>
          </w:p>
          <w:p>
            <w:pPr>
              <w:widowControl/>
              <w:spacing w:line="240" w:lineRule="auto"/>
              <w:jc w:val="center"/>
              <w:rPr>
                <w:rFonts w:ascii="宋体" w:hAnsi="宋体" w:cs="宋体"/>
                <w:color w:val="000000"/>
                <w:kern w:val="0"/>
                <w:sz w:val="18"/>
                <w:szCs w:val="18"/>
              </w:rPr>
            </w:pPr>
            <w:r>
              <w:rPr>
                <w:rFonts w:hint="eastAsia" w:ascii="宋体" w:hAnsi="宋体" w:eastAsia="宋体" w:cs="宋体"/>
                <w:bCs w:val="0"/>
                <w:kern w:val="0"/>
                <w:sz w:val="18"/>
                <w:szCs w:val="18"/>
              </w:rPr>
              <w:t>地址分类码</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20</w:t>
            </w:r>
          </w:p>
        </w:tc>
        <w:tc>
          <w:tcPr>
            <w:tcW w:w="112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bCs w:val="0"/>
                <w:sz w:val="18"/>
                <w:szCs w:val="18"/>
              </w:rPr>
              <w:t>是</w:t>
            </w:r>
          </w:p>
        </w:tc>
        <w:tc>
          <w:tcPr>
            <w:tcW w:w="2820" w:type="dxa"/>
            <w:shd w:val="clear" w:color="auto" w:fill="auto"/>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bCs w:val="0"/>
                <w:sz w:val="18"/>
                <w:szCs w:val="18"/>
              </w:rPr>
              <w:t>按</w:t>
            </w:r>
            <w:r>
              <w:rPr>
                <w:rFonts w:ascii="宋体" w:hAnsi="宋体" w:eastAsia="宋体"/>
                <w:bCs w:val="0"/>
                <w:sz w:val="18"/>
                <w:szCs w:val="18"/>
              </w:rPr>
              <w:t>5.3.1执行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8"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eastAsia="宋体"/>
                <w:bCs w:val="0"/>
                <w:color w:val="000000"/>
                <w:kern w:val="0"/>
                <w:sz w:val="18"/>
                <w:szCs w:val="18"/>
              </w:rPr>
              <w:t>2</w:t>
            </w:r>
          </w:p>
        </w:tc>
        <w:tc>
          <w:tcPr>
            <w:tcW w:w="1416"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NAME</w:t>
            </w:r>
          </w:p>
        </w:tc>
        <w:tc>
          <w:tcPr>
            <w:tcW w:w="155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名称</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50</w:t>
            </w:r>
          </w:p>
        </w:tc>
        <w:tc>
          <w:tcPr>
            <w:tcW w:w="112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否</w:t>
            </w:r>
          </w:p>
        </w:tc>
        <w:tc>
          <w:tcPr>
            <w:tcW w:w="2820" w:type="dxa"/>
            <w:shd w:val="clear" w:color="auto" w:fill="auto"/>
            <w:vAlign w:val="center"/>
          </w:tcPr>
          <w:p>
            <w:pPr>
              <w:widowControl/>
              <w:spacing w:line="240" w:lineRule="auto"/>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8"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eastAsia="宋体"/>
                <w:bCs w:val="0"/>
                <w:color w:val="000000"/>
                <w:kern w:val="0"/>
                <w:sz w:val="18"/>
                <w:szCs w:val="18"/>
              </w:rPr>
              <w:t>3</w:t>
            </w:r>
          </w:p>
        </w:tc>
        <w:tc>
          <w:tcPr>
            <w:tcW w:w="1416"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STREETGUID</w:t>
            </w:r>
          </w:p>
        </w:tc>
        <w:tc>
          <w:tcPr>
            <w:tcW w:w="155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沿街门牌实体唯一标识码</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50</w:t>
            </w:r>
          </w:p>
        </w:tc>
        <w:tc>
          <w:tcPr>
            <w:tcW w:w="112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是</w:t>
            </w:r>
          </w:p>
        </w:tc>
        <w:tc>
          <w:tcPr>
            <w:tcW w:w="2820" w:type="dxa"/>
            <w:shd w:val="clear" w:color="auto" w:fill="auto"/>
            <w:vAlign w:val="center"/>
          </w:tcPr>
          <w:p>
            <w:pPr>
              <w:widowControl/>
              <w:spacing w:line="240" w:lineRule="auto"/>
              <w:jc w:val="left"/>
              <w:rPr>
                <w:rFonts w:ascii="宋体" w:hAnsi="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8"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eastAsia="宋体"/>
                <w:bCs w:val="0"/>
                <w:color w:val="000000"/>
                <w:kern w:val="0"/>
                <w:sz w:val="18"/>
                <w:szCs w:val="18"/>
              </w:rPr>
              <w:t>4</w:t>
            </w:r>
          </w:p>
        </w:tc>
        <w:tc>
          <w:tcPr>
            <w:tcW w:w="1416"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ST_DZYSID</w:t>
            </w:r>
          </w:p>
        </w:tc>
        <w:tc>
          <w:tcPr>
            <w:tcW w:w="155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省厅地址唯一标识码</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36</w:t>
            </w:r>
          </w:p>
        </w:tc>
        <w:tc>
          <w:tcPr>
            <w:tcW w:w="112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否</w:t>
            </w:r>
          </w:p>
        </w:tc>
        <w:tc>
          <w:tcPr>
            <w:tcW w:w="2820" w:type="dxa"/>
            <w:shd w:val="clear" w:color="auto" w:fill="auto"/>
            <w:vAlign w:val="center"/>
          </w:tcPr>
          <w:p>
            <w:pPr>
              <w:widowControl/>
              <w:spacing w:line="240" w:lineRule="auto"/>
              <w:jc w:val="left"/>
              <w:rPr>
                <w:rFonts w:ascii="宋体" w:hAnsi="宋体" w:cs="宋体"/>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8" w:type="dxa"/>
            <w:shd w:val="clear" w:color="auto" w:fill="auto"/>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eastAsia="宋体"/>
                <w:bCs w:val="0"/>
                <w:color w:val="000000"/>
                <w:kern w:val="0"/>
                <w:sz w:val="18"/>
                <w:szCs w:val="18"/>
              </w:rPr>
              <w:t>5</w:t>
            </w:r>
          </w:p>
        </w:tc>
        <w:tc>
          <w:tcPr>
            <w:tcW w:w="1416"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REMARK</w:t>
            </w:r>
          </w:p>
        </w:tc>
        <w:tc>
          <w:tcPr>
            <w:tcW w:w="1551"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备注</w:t>
            </w:r>
          </w:p>
        </w:tc>
        <w:tc>
          <w:tcPr>
            <w:tcW w:w="1130"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TEXT</w:t>
            </w:r>
          </w:p>
        </w:tc>
        <w:tc>
          <w:tcPr>
            <w:tcW w:w="708"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255</w:t>
            </w:r>
          </w:p>
        </w:tc>
        <w:tc>
          <w:tcPr>
            <w:tcW w:w="1129" w:type="dxa"/>
            <w:shd w:val="clear" w:color="auto" w:fill="auto"/>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否</w:t>
            </w:r>
          </w:p>
        </w:tc>
        <w:tc>
          <w:tcPr>
            <w:tcW w:w="2820" w:type="dxa"/>
            <w:shd w:val="clear" w:color="auto" w:fill="auto"/>
            <w:vAlign w:val="center"/>
          </w:tcPr>
          <w:p>
            <w:pPr>
              <w:widowControl/>
              <w:spacing w:line="240" w:lineRule="auto"/>
              <w:jc w:val="left"/>
              <w:rPr>
                <w:rFonts w:ascii="宋体" w:hAnsi="宋体" w:cs="宋体"/>
                <w:color w:val="000000"/>
                <w:kern w:val="0"/>
                <w:sz w:val="18"/>
                <w:szCs w:val="18"/>
              </w:rPr>
            </w:pPr>
          </w:p>
        </w:tc>
      </w:tr>
    </w:tbl>
    <w:p>
      <w:pPr>
        <w:pStyle w:val="3"/>
        <w:spacing w:before="312" w:after="312"/>
        <w:ind w:firstLine="0" w:firstLineChars="0"/>
        <w:rPr>
          <w:rFonts w:ascii="Times New Roman" w:hAnsi="Times New Roman"/>
        </w:rPr>
      </w:pPr>
      <w:bookmarkStart w:id="90" w:name="_Toc160098256"/>
      <w:bookmarkStart w:id="91" w:name="_Toc156552765"/>
      <w:r>
        <w:rPr>
          <w:rFonts w:hint="eastAsia" w:ascii="Times New Roman" w:hAnsi="Times New Roman"/>
        </w:rPr>
        <w:t>B.9标识点属性结构</w:t>
      </w:r>
      <w:bookmarkEnd w:id="90"/>
    </w:p>
    <w:p>
      <w:pPr>
        <w:ind w:firstLine="420"/>
      </w:pPr>
      <w:r>
        <w:rPr>
          <w:rFonts w:hint="eastAsia"/>
        </w:rPr>
        <w:t>标识点属性结构见表B.9。</w:t>
      </w:r>
    </w:p>
    <w:p>
      <w:pPr>
        <w:ind w:firstLine="422"/>
        <w:jc w:val="center"/>
        <w:rPr>
          <w:rFonts w:ascii="宋体" w:hAnsi="宋体"/>
          <w:b/>
        </w:rPr>
      </w:pPr>
      <w:r>
        <w:rPr>
          <w:rFonts w:hint="eastAsia" w:ascii="宋体" w:hAnsi="宋体"/>
          <w:b/>
        </w:rPr>
        <w:t>表B.9标识点（MARK）属性结构</w:t>
      </w:r>
      <w:bookmarkEnd w:id="91"/>
    </w:p>
    <w:tbl>
      <w:tblPr>
        <w:tblStyle w:val="40"/>
        <w:tblW w:w="0" w:type="auto"/>
        <w:tblInd w:w="-17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06"/>
        <w:gridCol w:w="1418"/>
        <w:gridCol w:w="1410"/>
        <w:gridCol w:w="1130"/>
        <w:gridCol w:w="848"/>
        <w:gridCol w:w="1129"/>
        <w:gridCol w:w="28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blHeader/>
        </w:trPr>
        <w:tc>
          <w:tcPr>
            <w:tcW w:w="70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序号</w:t>
            </w:r>
          </w:p>
        </w:tc>
        <w:tc>
          <w:tcPr>
            <w:tcW w:w="1418"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英文名称</w:t>
            </w:r>
          </w:p>
        </w:tc>
        <w:tc>
          <w:tcPr>
            <w:tcW w:w="1410"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中文名称</w:t>
            </w:r>
          </w:p>
        </w:tc>
        <w:tc>
          <w:tcPr>
            <w:tcW w:w="1130"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字段类型</w:t>
            </w:r>
          </w:p>
        </w:tc>
        <w:tc>
          <w:tcPr>
            <w:tcW w:w="848"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长度</w:t>
            </w:r>
          </w:p>
        </w:tc>
        <w:tc>
          <w:tcPr>
            <w:tcW w:w="1129"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是否必填</w:t>
            </w:r>
          </w:p>
        </w:tc>
        <w:tc>
          <w:tcPr>
            <w:tcW w:w="2820"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line="240" w:lineRule="auto"/>
              <w:jc w:val="center"/>
              <w:rPr>
                <w:rFonts w:ascii="宋体" w:hAnsi="宋体"/>
                <w:kern w:val="0"/>
                <w:sz w:val="18"/>
                <w:szCs w:val="18"/>
              </w:rPr>
            </w:pPr>
            <w:r>
              <w:rPr>
                <w:rFonts w:ascii="宋体" w:hAnsi="宋体" w:eastAsia="宋体"/>
                <w:bCs w:val="0"/>
                <w:kern w:val="0"/>
                <w:sz w:val="18"/>
                <w:szCs w:val="18"/>
              </w:rPr>
              <w:t>1</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PNCODE</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公共地名</w:t>
            </w:r>
          </w:p>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地址分类码</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20</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820"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bCs w:val="0"/>
                <w:sz w:val="18"/>
                <w:szCs w:val="18"/>
              </w:rPr>
              <w:t>按</w:t>
            </w:r>
            <w:r>
              <w:rPr>
                <w:rFonts w:ascii="宋体" w:hAnsi="宋体" w:eastAsia="宋体"/>
                <w:bCs w:val="0"/>
                <w:sz w:val="18"/>
                <w:szCs w:val="18"/>
              </w:rPr>
              <w:t>5.3.1执行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2</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POITPCODE</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标识点类型码</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20</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820"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按附录</w:t>
            </w:r>
            <w:r>
              <w:rPr>
                <w:rFonts w:ascii="宋体" w:hAnsi="宋体" w:eastAsia="宋体" w:cs="宋体"/>
                <w:bCs w:val="0"/>
                <w:kern w:val="0"/>
                <w:sz w:val="18"/>
                <w:szCs w:val="18"/>
              </w:rPr>
              <w:t>B执行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3</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POITPNAME</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标识点类型名称</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820"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按附录</w:t>
            </w:r>
            <w:r>
              <w:rPr>
                <w:rFonts w:ascii="宋体" w:hAnsi="宋体" w:eastAsia="宋体" w:cs="宋体"/>
                <w:bCs w:val="0"/>
                <w:kern w:val="0"/>
                <w:sz w:val="18"/>
                <w:szCs w:val="18"/>
              </w:rPr>
              <w:t>B执行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4</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NAME</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bCs w:val="0"/>
                <w:sz w:val="18"/>
                <w:szCs w:val="18"/>
              </w:rPr>
              <w:t>标准地名</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820" w:type="dxa"/>
            <w:shd w:val="clear" w:color="auto" w:fill="auto"/>
            <w:vAlign w:val="center"/>
          </w:tcPr>
          <w:p>
            <w:pPr>
              <w:pStyle w:val="319"/>
              <w:ind w:firstLine="0" w:firstLineChars="0"/>
              <w:jc w:val="left"/>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5</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ALIASNAME</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bCs w:val="0"/>
                <w:sz w:val="18"/>
                <w:szCs w:val="18"/>
              </w:rPr>
              <w:t>非标准地名</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820" w:type="dxa"/>
            <w:shd w:val="clear" w:color="auto" w:fill="auto"/>
            <w:vAlign w:val="center"/>
          </w:tcPr>
          <w:p>
            <w:pPr>
              <w:pStyle w:val="319"/>
              <w:ind w:firstLine="0" w:firstLineChars="0"/>
              <w:jc w:val="left"/>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6</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ABBRNAME</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简称</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820"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官方认可或约定俗称的地名简单称谓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7</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HISTORYNAME</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历史沿革</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820"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8</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highlight w:val="yellow"/>
              </w:rPr>
            </w:pPr>
            <w:r>
              <w:rPr>
                <w:rFonts w:ascii="宋体" w:hAnsi="宋体" w:eastAsia="宋体" w:cs="宋体"/>
                <w:bCs w:val="0"/>
                <w:kern w:val="0"/>
                <w:sz w:val="18"/>
                <w:szCs w:val="18"/>
              </w:rPr>
              <w:t>PTHTYPE</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空间类型</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820" w:type="dxa"/>
            <w:shd w:val="clear" w:color="auto" w:fill="auto"/>
            <w:vAlign w:val="center"/>
          </w:tcPr>
          <w:p>
            <w:pPr>
              <w:widowControl/>
              <w:spacing w:after="0" w:afterLines="-2147483648" w:line="240" w:lineRule="auto"/>
              <w:jc w:val="left"/>
              <w:rPr>
                <w:rFonts w:ascii="宋体" w:hAnsi="宋体" w:eastAsia="宋体" w:cs="宋体"/>
                <w:kern w:val="0"/>
                <w:sz w:val="18"/>
                <w:szCs w:val="18"/>
                <w:highlight w:val="yellow"/>
              </w:rPr>
            </w:pPr>
            <w:r>
              <w:rPr>
                <w:rFonts w:hint="eastAsia" w:ascii="宋体" w:hAnsi="宋体" w:eastAsia="宋体"/>
                <w:bCs w:val="0"/>
                <w:sz w:val="18"/>
                <w:szCs w:val="18"/>
              </w:rPr>
              <w:t>值域：院落单位、院内单位、楼内单位、沿街单位、沿街店铺、楼内店铺、其它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9</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ST_DZYSID</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省厅地址唯一标识码</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36</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820"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color w:val="000000"/>
                <w:kern w:val="0"/>
                <w:sz w:val="18"/>
                <w:szCs w:val="18"/>
              </w:rPr>
              <w:t>公安部门地址唯一标识码，公安已挂接的必填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10</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MARKGUID</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实体唯一标识码</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40</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820"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trPr>
        <w:tc>
          <w:tcPr>
            <w:tcW w:w="706" w:type="dxa"/>
            <w:shd w:val="clear" w:color="auto" w:fill="auto"/>
            <w:vAlign w:val="center"/>
          </w:tcPr>
          <w:p>
            <w:pPr>
              <w:widowControl/>
              <w:spacing w:after="0" w:afterLines="-2147483648" w:line="240" w:lineRule="auto"/>
              <w:jc w:val="center"/>
              <w:rPr>
                <w:rFonts w:ascii="宋体" w:hAnsi="宋体" w:eastAsia="宋体"/>
                <w:kern w:val="0"/>
                <w:sz w:val="18"/>
                <w:szCs w:val="18"/>
              </w:rPr>
            </w:pPr>
            <w:r>
              <w:rPr>
                <w:rFonts w:ascii="宋体" w:hAnsi="宋体" w:eastAsia="宋体"/>
                <w:bCs w:val="0"/>
                <w:kern w:val="0"/>
                <w:sz w:val="18"/>
                <w:szCs w:val="18"/>
              </w:rPr>
              <w:t>11</w:t>
            </w:r>
          </w:p>
        </w:tc>
        <w:tc>
          <w:tcPr>
            <w:tcW w:w="141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REMARK</w:t>
            </w:r>
          </w:p>
        </w:tc>
        <w:tc>
          <w:tcPr>
            <w:tcW w:w="14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备注</w:t>
            </w:r>
          </w:p>
        </w:tc>
        <w:tc>
          <w:tcPr>
            <w:tcW w:w="113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4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255</w:t>
            </w:r>
          </w:p>
        </w:tc>
        <w:tc>
          <w:tcPr>
            <w:tcW w:w="1129"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820" w:type="dxa"/>
            <w:shd w:val="clear" w:color="auto" w:fill="auto"/>
            <w:vAlign w:val="center"/>
          </w:tcPr>
          <w:p>
            <w:pPr>
              <w:widowControl/>
              <w:spacing w:line="240" w:lineRule="auto"/>
              <w:jc w:val="left"/>
              <w:rPr>
                <w:rFonts w:ascii="宋体" w:hAnsi="宋体" w:cs="宋体"/>
                <w:kern w:val="0"/>
                <w:sz w:val="18"/>
                <w:szCs w:val="18"/>
              </w:rPr>
            </w:pPr>
          </w:p>
        </w:tc>
      </w:tr>
    </w:tbl>
    <w:p>
      <w:pPr>
        <w:pStyle w:val="3"/>
        <w:spacing w:before="312" w:after="312"/>
        <w:ind w:firstLine="0" w:firstLineChars="0"/>
        <w:rPr>
          <w:rFonts w:ascii="Times New Roman" w:hAnsi="Times New Roman"/>
        </w:rPr>
      </w:pPr>
      <w:bookmarkStart w:id="92" w:name="_Toc160098257"/>
      <w:bookmarkStart w:id="93" w:name="_Toc156552766"/>
      <w:r>
        <w:rPr>
          <w:rFonts w:hint="eastAsia" w:ascii="Times New Roman" w:hAnsi="Times New Roman"/>
        </w:rPr>
        <w:t>B.10地址表属性结构</w:t>
      </w:r>
      <w:bookmarkEnd w:id="92"/>
    </w:p>
    <w:p>
      <w:pPr>
        <w:ind w:firstLine="420"/>
      </w:pPr>
      <w:r>
        <w:rPr>
          <w:rFonts w:hint="eastAsia"/>
        </w:rPr>
        <w:t>地址表属性结构见表B.10。</w:t>
      </w:r>
    </w:p>
    <w:p>
      <w:pPr>
        <w:ind w:firstLine="422"/>
        <w:jc w:val="center"/>
        <w:rPr>
          <w:rFonts w:ascii="宋体" w:hAnsi="宋体"/>
          <w:b/>
        </w:rPr>
      </w:pPr>
      <w:r>
        <w:rPr>
          <w:rFonts w:hint="eastAsia" w:ascii="宋体" w:hAnsi="宋体"/>
          <w:b/>
        </w:rPr>
        <w:t>表B.10地址表（ADDRESSTAB）属性结构</w:t>
      </w:r>
      <w:bookmarkEnd w:id="93"/>
    </w:p>
    <w:tbl>
      <w:tblPr>
        <w:tblStyle w:val="40"/>
        <w:tblW w:w="9498" w:type="dxa"/>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0"/>
        <w:gridCol w:w="1417"/>
        <w:gridCol w:w="2126"/>
        <w:gridCol w:w="993"/>
        <w:gridCol w:w="851"/>
        <w:gridCol w:w="708"/>
        <w:gridCol w:w="269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54" w:hRule="atLeast"/>
          <w:tblHeader/>
        </w:trPr>
        <w:tc>
          <w:tcPr>
            <w:tcW w:w="710"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序号</w:t>
            </w:r>
          </w:p>
        </w:tc>
        <w:tc>
          <w:tcPr>
            <w:tcW w:w="1417"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英文名称</w:t>
            </w:r>
          </w:p>
        </w:tc>
        <w:tc>
          <w:tcPr>
            <w:tcW w:w="2126"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中文名称</w:t>
            </w:r>
          </w:p>
        </w:tc>
        <w:tc>
          <w:tcPr>
            <w:tcW w:w="993"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字段类型</w:t>
            </w:r>
          </w:p>
        </w:tc>
        <w:tc>
          <w:tcPr>
            <w:tcW w:w="851"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长度</w:t>
            </w:r>
          </w:p>
        </w:tc>
        <w:tc>
          <w:tcPr>
            <w:tcW w:w="708"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是否必填</w:t>
            </w:r>
          </w:p>
        </w:tc>
        <w:tc>
          <w:tcPr>
            <w:tcW w:w="2693" w:type="dxa"/>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eastAsia="宋体" w:cs="宋体"/>
                <w:bCs w:val="0"/>
                <w:kern w:val="0"/>
                <w:sz w:val="18"/>
                <w:szCs w:val="18"/>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ST_DZYSID</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省厅地址唯一标识码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36</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公安部门地址唯一标识码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STREETGUID</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沿街门牌实体唯一标识码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3</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GATEGUID</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出入口实体唯一标识码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4</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BUIDGUID</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房屋实体唯一标识码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5</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UNITGUID</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院落实体唯一标识码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6</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ROOMGUID</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户室实体唯一标识码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7</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MARKGUID</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标识点实体唯一标识码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40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8</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DISTRICTID</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行政区划代码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6</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按</w:t>
            </w:r>
            <w:r>
              <w:rPr>
                <w:rFonts w:ascii="宋体" w:hAnsi="宋体" w:eastAsia="宋体" w:cs="宋体"/>
                <w:bCs w:val="0"/>
                <w:kern w:val="0"/>
                <w:sz w:val="18"/>
                <w:szCs w:val="18"/>
              </w:rPr>
              <w:t>GB/T 2260执行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9</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PRONAME</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省级名</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10</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CITYNAME</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市级名</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11</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COUNTYNAME</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县级名</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12</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TOWNNAME</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乡级名</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13</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VILLAGENAME</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村级行政区名</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14</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STREETNAME</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街巷名</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15</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DISTRINAME</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居民点名</w:t>
            </w:r>
            <w:r>
              <w:rPr>
                <w:rFonts w:ascii="宋体" w:hAnsi="宋体" w:eastAsia="宋体" w:cs="宋体"/>
                <w:bCs w:val="0"/>
                <w:kern w:val="0"/>
                <w:sz w:val="18"/>
                <w:szCs w:val="18"/>
              </w:rPr>
              <w:t>/单位名</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16</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LANDMARK</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地标名</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17</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DOORNUM</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门牌号</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18</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DOORNUMPIC</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门牌号图片名</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19</w:t>
            </w:r>
          </w:p>
        </w:tc>
        <w:tc>
          <w:tcPr>
            <w:tcW w:w="1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DOORDATE</w:t>
            </w:r>
          </w:p>
        </w:tc>
        <w:tc>
          <w:tcPr>
            <w:tcW w:w="2126" w:type="dxa"/>
            <w:tcBorders>
              <w:top w:val="single" w:color="auto" w:sz="2" w:space="0"/>
              <w:left w:val="single" w:color="auto" w:sz="2" w:space="0"/>
              <w:right w:val="single" w:color="auto" w:sz="2" w:space="0"/>
            </w:tcBorders>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门牌生成时间</w:t>
            </w:r>
          </w:p>
        </w:tc>
        <w:tc>
          <w:tcPr>
            <w:tcW w:w="9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DATE</w:t>
            </w:r>
          </w:p>
        </w:tc>
        <w:tc>
          <w:tcPr>
            <w:tcW w:w="8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w:t>
            </w:r>
          </w:p>
        </w:tc>
        <w:tc>
          <w:tcPr>
            <w:tcW w:w="70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20</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DOORVERSION</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门牌版本号</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21</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BUILDINGNUM</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楼栋号</w:t>
            </w:r>
            <w:r>
              <w:rPr>
                <w:rFonts w:ascii="宋体" w:hAnsi="宋体" w:eastAsia="宋体" w:cs="宋体"/>
                <w:bCs w:val="0"/>
                <w:kern w:val="0"/>
                <w:sz w:val="18"/>
                <w:szCs w:val="18"/>
              </w:rPr>
              <w:t>/组</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22</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UNITNUM</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单元号</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23</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ROOMNUM</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房间号</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24</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X</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经度</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cs="宋体"/>
                <w:kern w:val="0"/>
                <w:sz w:val="18"/>
                <w:szCs w:val="18"/>
              </w:rPr>
              <w:t>DOUBLE</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cs="宋体"/>
                <w:kern w:val="0"/>
                <w:sz w:val="18"/>
                <w:szCs w:val="18"/>
              </w:rPr>
              <w:t>—</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ascii="宋体" w:hAnsi="宋体" w:eastAsia="宋体" w:cs="宋体"/>
                <w:bCs w:val="0"/>
                <w:kern w:val="0"/>
                <w:sz w:val="18"/>
                <w:szCs w:val="18"/>
              </w:rPr>
              <w:t>CGCS2000坐标系，十进制经纬度，取小数点后8位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25</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Y</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纬度</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cs="宋体"/>
                <w:kern w:val="0"/>
                <w:sz w:val="18"/>
                <w:szCs w:val="18"/>
              </w:rPr>
              <w:t>DOUBLE</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cs="宋体"/>
                <w:kern w:val="0"/>
                <w:sz w:val="18"/>
                <w:szCs w:val="18"/>
              </w:rPr>
              <w:t>—</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ascii="宋体" w:hAnsi="宋体" w:eastAsia="宋体" w:cs="宋体"/>
                <w:bCs w:val="0"/>
                <w:kern w:val="0"/>
                <w:sz w:val="18"/>
                <w:szCs w:val="18"/>
              </w:rPr>
              <w:t>CGCS2000坐标系，十进制经纬度，取小数点后8位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26</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UPDATETIME</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更新时间</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DATE</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示例：</w:t>
            </w:r>
            <w:r>
              <w:rPr>
                <w:rFonts w:ascii="宋体" w:hAnsi="宋体" w:eastAsia="宋体" w:cs="宋体"/>
                <w:bCs w:val="0"/>
                <w:kern w:val="0"/>
                <w:sz w:val="18"/>
                <w:szCs w:val="18"/>
              </w:rPr>
              <w:t>2021/9/15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27</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DZYSID</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地址元素</w:t>
            </w:r>
            <w:r>
              <w:rPr>
                <w:rFonts w:ascii="宋体" w:hAnsi="宋体" w:eastAsia="宋体" w:cs="宋体"/>
                <w:bCs w:val="0"/>
                <w:kern w:val="0"/>
                <w:sz w:val="18"/>
                <w:szCs w:val="18"/>
              </w:rPr>
              <w:t>id</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100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28</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SJDZYS</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上级地址元素</w:t>
            </w:r>
            <w:r>
              <w:rPr>
                <w:rFonts w:ascii="宋体" w:hAnsi="宋体" w:eastAsia="宋体" w:cs="宋体"/>
                <w:bCs w:val="0"/>
                <w:kern w:val="0"/>
                <w:sz w:val="18"/>
                <w:szCs w:val="18"/>
              </w:rPr>
              <w:t>id</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100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29</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DZYSMC</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地址元素名称</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200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30</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DZYSLX</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地址元素类型</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按</w:t>
            </w:r>
            <w:r>
              <w:rPr>
                <w:rFonts w:ascii="宋体" w:hAnsi="宋体" w:eastAsia="宋体" w:cs="宋体"/>
                <w:bCs w:val="0"/>
                <w:kern w:val="0"/>
                <w:sz w:val="18"/>
                <w:szCs w:val="18"/>
              </w:rPr>
              <w:t>GA/T 2000.32执行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31</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DZSMZT</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地址生命状态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4</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值域：</w:t>
            </w:r>
            <w:r>
              <w:rPr>
                <w:rFonts w:ascii="宋体" w:hAnsi="宋体" w:eastAsia="宋体" w:cs="宋体"/>
                <w:bCs w:val="0"/>
                <w:kern w:val="0"/>
                <w:sz w:val="18"/>
                <w:szCs w:val="18"/>
              </w:rPr>
              <w:t>1：实用/2：已拆除/3：消亡/4：临时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32</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SSPCSBM</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所属派出所编码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100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33</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SSZRQBM</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所属责任区编码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50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34</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JCWHZZBM</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居委会编码</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100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按</w:t>
            </w:r>
            <w:r>
              <w:rPr>
                <w:rFonts w:ascii="宋体" w:hAnsi="宋体" w:eastAsia="宋体" w:cs="宋体"/>
                <w:bCs w:val="0"/>
                <w:kern w:val="0"/>
                <w:sz w:val="18"/>
                <w:szCs w:val="18"/>
              </w:rPr>
              <w:t>GA/T 2000.33执行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35</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LSXBS</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临时性标识</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值域：</w:t>
            </w:r>
            <w:r>
              <w:rPr>
                <w:rFonts w:ascii="宋体" w:hAnsi="宋体" w:eastAsia="宋体" w:cs="宋体"/>
                <w:bCs w:val="0"/>
                <w:kern w:val="0"/>
                <w:sz w:val="18"/>
                <w:szCs w:val="18"/>
              </w:rPr>
              <w:t>0：非临时/1：临时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36</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DZYS_DZXXC</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地址描述</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1000</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是</w:t>
            </w:r>
          </w:p>
        </w:tc>
        <w:tc>
          <w:tcPr>
            <w:tcW w:w="2693" w:type="dxa"/>
            <w:shd w:val="clear" w:color="auto" w:fill="auto"/>
            <w:vAlign w:val="center"/>
          </w:tcPr>
          <w:p>
            <w:pPr>
              <w:widowControl/>
              <w:spacing w:after="0" w:afterLines="-2147483648" w:line="240" w:lineRule="auto"/>
              <w:jc w:val="left"/>
              <w:rPr>
                <w:rFonts w:ascii="宋体" w:hAnsi="宋体" w:eastAsia="宋体" w:cs="宋体"/>
                <w:kern w:val="0"/>
                <w:sz w:val="18"/>
                <w:szCs w:val="18"/>
              </w:rPr>
            </w:pPr>
            <w:r>
              <w:rPr>
                <w:rFonts w:hint="eastAsia" w:ascii="宋体" w:hAnsi="宋体" w:eastAsia="宋体" w:cs="宋体"/>
                <w:bCs w:val="0"/>
                <w:kern w:val="0"/>
                <w:sz w:val="18"/>
                <w:szCs w:val="18"/>
              </w:rPr>
              <w:t>公安</w:t>
            </w:r>
            <w:r>
              <w:rPr>
                <w:rFonts w:ascii="宋体" w:hAnsi="宋体" w:eastAsia="宋体" w:cs="宋体"/>
                <w:bCs w:val="0"/>
                <w:kern w:val="0"/>
                <w:sz w:val="18"/>
                <w:szCs w:val="18"/>
              </w:rPr>
              <w:t>部门发布的</w:t>
            </w:r>
            <w:r>
              <w:rPr>
                <w:rFonts w:hint="eastAsia" w:ascii="宋体" w:hAnsi="宋体" w:eastAsia="宋体" w:cs="宋体"/>
                <w:bCs w:val="0"/>
                <w:kern w:val="0"/>
                <w:sz w:val="18"/>
                <w:szCs w:val="18"/>
              </w:rPr>
              <w:t>地址描述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trPr>
        <w:tc>
          <w:tcPr>
            <w:tcW w:w="710" w:type="dxa"/>
            <w:shd w:val="clear" w:color="auto" w:fill="auto"/>
            <w:vAlign w:val="center"/>
          </w:tcPr>
          <w:p>
            <w:pPr>
              <w:widowControl/>
              <w:spacing w:line="240" w:lineRule="auto"/>
              <w:jc w:val="center"/>
              <w:rPr>
                <w:rFonts w:ascii="宋体" w:hAnsi="宋体" w:cs="宋体"/>
                <w:kern w:val="0"/>
                <w:sz w:val="18"/>
                <w:szCs w:val="18"/>
              </w:rPr>
            </w:pPr>
            <w:r>
              <w:rPr>
                <w:rFonts w:ascii="宋体" w:hAnsi="宋体" w:eastAsia="宋体" w:cs="宋体"/>
                <w:bCs w:val="0"/>
                <w:kern w:val="0"/>
                <w:sz w:val="18"/>
                <w:szCs w:val="18"/>
              </w:rPr>
              <w:t>37</w:t>
            </w:r>
          </w:p>
        </w:tc>
        <w:tc>
          <w:tcPr>
            <w:tcW w:w="1417"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REMARK</w:t>
            </w:r>
          </w:p>
        </w:tc>
        <w:tc>
          <w:tcPr>
            <w:tcW w:w="2126"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备注</w:t>
            </w:r>
          </w:p>
        </w:tc>
        <w:tc>
          <w:tcPr>
            <w:tcW w:w="993"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TEXT</w:t>
            </w:r>
          </w:p>
        </w:tc>
        <w:tc>
          <w:tcPr>
            <w:tcW w:w="851"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ascii="宋体" w:hAnsi="宋体" w:eastAsia="宋体" w:cs="宋体"/>
                <w:bCs w:val="0"/>
                <w:kern w:val="0"/>
                <w:sz w:val="18"/>
                <w:szCs w:val="18"/>
              </w:rPr>
              <w:t>255</w:t>
            </w:r>
          </w:p>
        </w:tc>
        <w:tc>
          <w:tcPr>
            <w:tcW w:w="708" w:type="dxa"/>
            <w:shd w:val="clear" w:color="auto" w:fill="auto"/>
            <w:vAlign w:val="center"/>
          </w:tcPr>
          <w:p>
            <w:pPr>
              <w:widowControl/>
              <w:spacing w:after="0" w:afterLines="-2147483648" w:line="240" w:lineRule="auto"/>
              <w:jc w:val="center"/>
              <w:rPr>
                <w:rFonts w:ascii="宋体" w:hAnsi="宋体" w:eastAsia="宋体" w:cs="宋体"/>
                <w:kern w:val="0"/>
                <w:sz w:val="18"/>
                <w:szCs w:val="18"/>
              </w:rPr>
            </w:pPr>
            <w:r>
              <w:rPr>
                <w:rFonts w:hint="eastAsia" w:ascii="宋体" w:hAnsi="宋体" w:eastAsia="宋体" w:cs="宋体"/>
                <w:bCs w:val="0"/>
                <w:kern w:val="0"/>
                <w:sz w:val="18"/>
                <w:szCs w:val="18"/>
              </w:rPr>
              <w:t>否</w:t>
            </w:r>
          </w:p>
        </w:tc>
        <w:tc>
          <w:tcPr>
            <w:tcW w:w="2693" w:type="dxa"/>
            <w:shd w:val="clear" w:color="auto" w:fill="auto"/>
            <w:vAlign w:val="center"/>
          </w:tcPr>
          <w:p>
            <w:pPr>
              <w:widowControl/>
              <w:spacing w:line="240" w:lineRule="auto"/>
              <w:jc w:val="left"/>
              <w:rPr>
                <w:rFonts w:ascii="宋体" w:hAnsi="宋体" w:cs="宋体"/>
                <w:kern w:val="0"/>
                <w:sz w:val="18"/>
                <w:szCs w:val="18"/>
              </w:rPr>
            </w:pPr>
          </w:p>
        </w:tc>
      </w:tr>
    </w:tbl>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16"/>
        <w:spacing w:before="11"/>
        <w:rPr>
          <w:rFonts w:ascii="黑体"/>
          <w:sz w:val="3"/>
        </w:rPr>
      </w:pPr>
    </w:p>
    <w:p>
      <w:pPr>
        <w:pStyle w:val="2"/>
        <w:spacing w:beforeLines="0" w:afterLines="0" w:line="360" w:lineRule="auto"/>
        <w:jc w:val="center"/>
      </w:pPr>
      <w:bookmarkStart w:id="94" w:name="_Toc156552767"/>
      <w:bookmarkStart w:id="95" w:name="_Toc160098258"/>
      <w:bookmarkStart w:id="96" w:name="_Toc162340581"/>
      <w:r>
        <w:t>附录</w:t>
      </w:r>
      <w:bookmarkEnd w:id="94"/>
      <w:bookmarkEnd w:id="95"/>
      <w:r>
        <w:rPr>
          <w:rFonts w:hint="eastAsia"/>
        </w:rPr>
        <w:t>C</w:t>
      </w:r>
      <w:bookmarkEnd w:id="96"/>
      <w:r>
        <w:t xml:space="preserve"> </w:t>
      </w:r>
    </w:p>
    <w:p>
      <w:pPr>
        <w:jc w:val="center"/>
        <w:rPr>
          <w:rFonts w:eastAsia="黑体"/>
        </w:rPr>
      </w:pPr>
      <w:r>
        <w:rPr>
          <w:rFonts w:eastAsia="黑体"/>
        </w:rPr>
        <w:t>（规范性附录）</w:t>
      </w:r>
    </w:p>
    <w:p>
      <w:pPr>
        <w:jc w:val="center"/>
        <w:rPr>
          <w:rFonts w:eastAsia="黑体"/>
        </w:rPr>
      </w:pPr>
      <w:r>
        <w:rPr>
          <w:rFonts w:hint="eastAsia" w:eastAsia="黑体"/>
        </w:rPr>
        <w:t>标识点分类代码</w:t>
      </w:r>
    </w:p>
    <w:p>
      <w:pPr>
        <w:pStyle w:val="3"/>
        <w:spacing w:before="312" w:after="312"/>
        <w:ind w:firstLine="0" w:firstLineChars="0"/>
        <w:rPr>
          <w:rFonts w:ascii="Times New Roman" w:hAnsi="Times New Roman"/>
        </w:rPr>
      </w:pPr>
      <w:bookmarkStart w:id="97" w:name="_Toc160098259"/>
      <w:r>
        <w:rPr>
          <w:rFonts w:hint="eastAsia" w:ascii="Times New Roman" w:hAnsi="Times New Roman"/>
        </w:rPr>
        <w:t>C.1标识点分类代码</w:t>
      </w:r>
      <w:bookmarkEnd w:id="97"/>
    </w:p>
    <w:p>
      <w:pPr>
        <w:ind w:firstLine="420"/>
      </w:pPr>
      <w:r>
        <w:rPr>
          <w:rFonts w:hint="eastAsia"/>
        </w:rPr>
        <w:t>标识点分类代码见表C.1。</w:t>
      </w:r>
    </w:p>
    <w:p>
      <w:pPr>
        <w:ind w:firstLine="422"/>
        <w:jc w:val="center"/>
      </w:pPr>
      <w:r>
        <w:rPr>
          <w:rFonts w:hint="eastAsia" w:ascii="宋体" w:hAnsi="宋体"/>
          <w:b/>
        </w:rPr>
        <w:t>表C.1标识点分类代码表</w:t>
      </w:r>
    </w:p>
    <w:tbl>
      <w:tblPr>
        <w:tblStyle w:val="40"/>
        <w:tblW w:w="9680" w:type="dxa"/>
        <w:tblInd w:w="93" w:type="dxa"/>
        <w:tblLayout w:type="autofit"/>
        <w:tblCellMar>
          <w:top w:w="0" w:type="dxa"/>
          <w:left w:w="108" w:type="dxa"/>
          <w:bottom w:w="0" w:type="dxa"/>
          <w:right w:w="108" w:type="dxa"/>
        </w:tblCellMar>
      </w:tblPr>
      <w:tblGrid>
        <w:gridCol w:w="1180"/>
        <w:gridCol w:w="940"/>
        <w:gridCol w:w="1720"/>
        <w:gridCol w:w="2980"/>
        <w:gridCol w:w="2860"/>
      </w:tblGrid>
      <w:tr>
        <w:tblPrEx>
          <w:tblCellMar>
            <w:top w:w="0" w:type="dxa"/>
            <w:left w:w="108" w:type="dxa"/>
            <w:bottom w:w="0" w:type="dxa"/>
            <w:right w:w="108" w:type="dxa"/>
          </w:tblCellMar>
        </w:tblPrEx>
        <w:trPr>
          <w:trHeight w:val="397" w:hRule="atLeast"/>
          <w:tblHeader/>
        </w:trPr>
        <w:tc>
          <w:tcPr>
            <w:tcW w:w="11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b/>
                <w:color w:val="000000"/>
                <w:kern w:val="0"/>
                <w:sz w:val="18"/>
                <w:szCs w:val="18"/>
              </w:rPr>
            </w:pPr>
            <w:r>
              <w:rPr>
                <w:rFonts w:hint="eastAsia" w:ascii="宋体" w:hAnsi="宋体" w:eastAsia="宋体" w:cs="宋体"/>
                <w:b/>
                <w:bCs w:val="0"/>
                <w:color w:val="000000"/>
                <w:kern w:val="0"/>
                <w:sz w:val="18"/>
                <w:szCs w:val="18"/>
              </w:rPr>
              <w:t>代码</w:t>
            </w:r>
          </w:p>
        </w:tc>
        <w:tc>
          <w:tcPr>
            <w:tcW w:w="94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b/>
                <w:color w:val="000000"/>
                <w:kern w:val="0"/>
                <w:sz w:val="18"/>
                <w:szCs w:val="18"/>
              </w:rPr>
            </w:pPr>
            <w:r>
              <w:rPr>
                <w:rFonts w:hint="eastAsia" w:ascii="宋体" w:hAnsi="宋体" w:eastAsia="宋体" w:cs="宋体"/>
                <w:b/>
                <w:bCs w:val="0"/>
                <w:color w:val="000000"/>
                <w:kern w:val="0"/>
                <w:sz w:val="18"/>
                <w:szCs w:val="18"/>
              </w:rPr>
              <w:t>大类</w:t>
            </w:r>
          </w:p>
          <w:p>
            <w:pPr>
              <w:widowControl/>
              <w:spacing w:line="240" w:lineRule="auto"/>
              <w:jc w:val="center"/>
              <w:rPr>
                <w:rFonts w:ascii="宋体" w:hAnsi="宋体" w:cs="宋体"/>
                <w:b/>
                <w:color w:val="000000"/>
                <w:kern w:val="0"/>
                <w:sz w:val="18"/>
                <w:szCs w:val="18"/>
              </w:rPr>
            </w:pPr>
            <w:r>
              <w:rPr>
                <w:rFonts w:hint="eastAsia" w:ascii="宋体" w:hAnsi="宋体" w:eastAsia="宋体" w:cs="宋体"/>
                <w:b/>
                <w:bCs w:val="0"/>
                <w:color w:val="000000"/>
                <w:kern w:val="0"/>
                <w:sz w:val="18"/>
                <w:szCs w:val="18"/>
              </w:rPr>
              <w:t>名称</w:t>
            </w:r>
          </w:p>
        </w:tc>
        <w:tc>
          <w:tcPr>
            <w:tcW w:w="172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b/>
                <w:color w:val="000000"/>
                <w:kern w:val="0"/>
                <w:sz w:val="18"/>
                <w:szCs w:val="18"/>
              </w:rPr>
            </w:pPr>
            <w:r>
              <w:rPr>
                <w:rFonts w:hint="eastAsia" w:ascii="宋体" w:hAnsi="宋体" w:eastAsia="宋体" w:cs="宋体"/>
                <w:b/>
                <w:bCs w:val="0"/>
                <w:color w:val="000000"/>
                <w:kern w:val="0"/>
                <w:sz w:val="18"/>
                <w:szCs w:val="18"/>
              </w:rPr>
              <w:t>中类名称</w:t>
            </w:r>
          </w:p>
        </w:tc>
        <w:tc>
          <w:tcPr>
            <w:tcW w:w="298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b/>
                <w:color w:val="000000"/>
                <w:kern w:val="0"/>
                <w:sz w:val="18"/>
                <w:szCs w:val="18"/>
              </w:rPr>
            </w:pPr>
            <w:r>
              <w:rPr>
                <w:rFonts w:hint="eastAsia" w:ascii="宋体" w:hAnsi="宋体" w:eastAsia="宋体" w:cs="宋体"/>
                <w:b/>
                <w:bCs w:val="0"/>
                <w:color w:val="000000"/>
                <w:kern w:val="0"/>
                <w:sz w:val="18"/>
                <w:szCs w:val="18"/>
              </w:rPr>
              <w:t>小类名称</w:t>
            </w:r>
          </w:p>
        </w:tc>
        <w:tc>
          <w:tcPr>
            <w:tcW w:w="286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b/>
                <w:color w:val="000000"/>
                <w:kern w:val="0"/>
                <w:sz w:val="18"/>
                <w:szCs w:val="18"/>
              </w:rPr>
            </w:pPr>
            <w:r>
              <w:rPr>
                <w:rFonts w:hint="eastAsia" w:ascii="宋体" w:hAnsi="宋体" w:eastAsia="宋体" w:cs="宋体"/>
                <w:b/>
                <w:bCs w:val="0"/>
                <w:color w:val="000000"/>
                <w:kern w:val="0"/>
                <w:sz w:val="18"/>
                <w:szCs w:val="18"/>
              </w:rPr>
              <w:t>备注</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eastAsia="宋体" w:cs="宋体"/>
                <w:bCs w:val="0"/>
                <w:color w:val="000000"/>
                <w:kern w:val="0"/>
                <w:sz w:val="18"/>
                <w:szCs w:val="18"/>
              </w:rPr>
              <w:t>110101</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机关团体</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政府驻地</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省级政府</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110102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地级政府</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110103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县级政府</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110104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乡级政府</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110105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街道办</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110106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省级农场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110107</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市级农场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110108</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村级自治机构</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eastAsia="宋体" w:cs="宋体"/>
                <w:bCs w:val="0"/>
                <w:color w:val="000000"/>
                <w:kern w:val="0"/>
                <w:sz w:val="18"/>
                <w:szCs w:val="18"/>
              </w:rPr>
              <w:t>110201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政府机关</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省级机关</w:t>
            </w:r>
          </w:p>
        </w:tc>
        <w:tc>
          <w:tcPr>
            <w:tcW w:w="28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eastAsia="宋体" w:cs="宋体"/>
                <w:bCs w:val="0"/>
                <w:color w:val="000000"/>
                <w:kern w:val="0"/>
                <w:sz w:val="18"/>
                <w:szCs w:val="18"/>
              </w:rPr>
              <w:t>110202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地级机关</w:t>
            </w:r>
          </w:p>
        </w:tc>
        <w:tc>
          <w:tcPr>
            <w:tcW w:w="28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ascii="宋体" w:hAnsi="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eastAsia="宋体" w:cs="宋体"/>
                <w:bCs w:val="0"/>
                <w:color w:val="000000"/>
                <w:kern w:val="0"/>
                <w:sz w:val="18"/>
                <w:szCs w:val="18"/>
              </w:rPr>
              <w:t>110203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县级机关</w:t>
            </w:r>
          </w:p>
        </w:tc>
        <w:tc>
          <w:tcPr>
            <w:tcW w:w="28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ascii="宋体" w:hAnsi="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eastAsia="宋体" w:cs="宋体"/>
                <w:bCs w:val="0"/>
                <w:color w:val="000000"/>
                <w:kern w:val="0"/>
                <w:sz w:val="18"/>
                <w:szCs w:val="18"/>
              </w:rPr>
              <w:t>110204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乡镇街道级机关</w:t>
            </w:r>
          </w:p>
        </w:tc>
        <w:tc>
          <w:tcPr>
            <w:tcW w:w="28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eastAsia="宋体" w:cs="宋体"/>
                <w:bCs w:val="0"/>
                <w:color w:val="000000"/>
                <w:kern w:val="0"/>
                <w:sz w:val="18"/>
                <w:szCs w:val="18"/>
              </w:rPr>
              <w:t>110205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市县级政务服务中心</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110206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镇级便民服务中心</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110207</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村级便民服务中心</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公检法机构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公安局</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检察院</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法院</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交警队</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车管所</w:t>
            </w:r>
            <w:r>
              <w:rPr>
                <w:rFonts w:ascii="宋体" w:hAnsi="宋体" w:eastAsia="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派出所</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110307</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警务室</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110308</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消防队</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110309</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公证鉴定机构</w:t>
            </w:r>
            <w:r>
              <w:rPr>
                <w:rFonts w:ascii="宋体" w:hAnsi="宋体" w:eastAsia="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110310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强制机关</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110311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其他公检法机关</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110401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税务机构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税务局</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110402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税务所</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110501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社会组织</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民主党派</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110502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社会团体</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110600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事业单位</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110700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其他机关团体</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120101</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科教文化</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学校</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高等院校</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职业技术学校</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含</w:t>
            </w:r>
            <w:r>
              <w:rPr>
                <w:rFonts w:hint="eastAsia" w:ascii="宋体" w:hAnsi="宋体" w:eastAsia="宋体" w:cs="宋体"/>
                <w:bCs w:val="0"/>
                <w:color w:val="000000"/>
                <w:kern w:val="0"/>
                <w:sz w:val="18"/>
                <w:szCs w:val="18"/>
              </w:rPr>
              <w:t>中等专业学校、职业学校、技工学校、体育学校</w:t>
            </w:r>
            <w:r>
              <w:rPr>
                <w:rFonts w:hint="eastAsia" w:ascii="宋体" w:hAnsi="宋体" w:eastAsia="宋体" w:cs="宋体"/>
                <w:bCs w:val="0"/>
                <w:color w:val="000000"/>
                <w:kern w:val="0"/>
                <w:sz w:val="18"/>
                <w:szCs w:val="18"/>
              </w:rPr>
              <w:t>等</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高中</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初中</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小学</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幼儿园</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120107</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九年一贯制学校</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120108</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十二年一贯制学校</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120109</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特殊教育学校</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120110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党校</w:t>
            </w:r>
            <w:r>
              <w:rPr>
                <w:rFonts w:ascii="宋体" w:hAnsi="宋体" w:eastAsia="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120111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成人教育学校</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120200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培训机构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含驾校、职业技能、文体培训、训练中心、早教等</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120300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科研机构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120400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科教文化场馆</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120500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文艺团体</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eastAsia="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Before w:w="0" w:type="auto"/>
          <w:trHeight w:val="924"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eastAsia="宋体" w:cs="宋体"/>
                <w:bCs w:val="0"/>
                <w:color w:val="000000"/>
                <w:kern w:val="0"/>
                <w:sz w:val="18"/>
                <w:szCs w:val="18"/>
              </w:rPr>
              <w:t>120600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活动中心</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eastAsia="宋体" w:cs="宋体"/>
                <w:bCs w:val="0"/>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黑体" w:cs="宋体"/>
                <w:color w:val="000000"/>
                <w:kern w:val="0"/>
                <w:sz w:val="18"/>
                <w:szCs w:val="18"/>
              </w:rPr>
            </w:pPr>
            <w:r>
              <w:rPr>
                <w:rFonts w:hint="eastAsia" w:ascii="宋体" w:hAnsi="宋体" w:cs="宋体"/>
                <w:color w:val="000000"/>
                <w:kern w:val="0"/>
                <w:sz w:val="18"/>
                <w:szCs w:val="18"/>
              </w:rPr>
              <w:t>如街道社区活动中心，老年活动中心等</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120701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文化传媒机构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广播电视台</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120702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报社</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120703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其它新闻传媒</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含</w:t>
            </w:r>
            <w:r>
              <w:rPr>
                <w:rFonts w:hint="eastAsia" w:ascii="宋体" w:hAnsi="宋体" w:cs="宋体"/>
                <w:color w:val="000000"/>
                <w:kern w:val="0"/>
                <w:sz w:val="18"/>
                <w:szCs w:val="18"/>
              </w:rPr>
              <w:t>出版社、杂志社、通讯社、发行处、记者站等</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120800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其他科教文化</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130100</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卫生社保</w:t>
            </w: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综合医院</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130200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专科医院</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130300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急救中心</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130400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镇级卫生中心</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130500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村级卫生中心</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130600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诊所</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130700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疾控预防机构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130800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采供血机构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130900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社会服务保障机构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131000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体检机构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131101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动物医疗场所</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动物医院</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131102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动物检疫场所</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131200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其他卫生社保</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140101</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交通运输</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航空服务及设施</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民用机场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140102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航站楼</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140103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民航货运站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140104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航站楼到达、出发口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140201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铁路服务及设施</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火车站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140202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货运火车站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140203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火车站厅出入口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140204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火车站售票处</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140301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公路服务及设施</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汽车客运站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140302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汽车客运站厅出入口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140303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汽车货运站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140304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高速入口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140305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高速出口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140306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高速服务区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140307</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枢纽互通</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140308</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里程桩</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140401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轨道交通服务及设施</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轻轨</w:t>
            </w:r>
            <w:r>
              <w:rPr>
                <w:rFonts w:ascii="宋体" w:hAnsi="宋体" w:cs="宋体"/>
                <w:color w:val="000000"/>
                <w:kern w:val="0"/>
                <w:sz w:val="18"/>
                <w:szCs w:val="18"/>
              </w:rPr>
              <w:t>/地铁站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140402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轻轨</w:t>
            </w:r>
            <w:r>
              <w:rPr>
                <w:rFonts w:ascii="宋体" w:hAnsi="宋体" w:cs="宋体"/>
                <w:color w:val="000000"/>
                <w:kern w:val="0"/>
                <w:sz w:val="18"/>
                <w:szCs w:val="18"/>
              </w:rPr>
              <w:t>/地铁站出入口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140501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水路服务及设施</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港口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140502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码头</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140503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汽渡</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140504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轮渡候船大厅</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140505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轮渡站出入口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140506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船闸</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140601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城市交通服务及设施</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公交停车场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140602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公交车站台</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140603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出租车及大巴站点</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140604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自行车租赁点</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140605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汽车停车场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140606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路灯</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140607</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高架入口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140608</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高架出口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140700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交通服务机构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140801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能源站</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加油站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140802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加气站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140803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汽车充电站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140804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加油加气站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140901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桥梁隧道</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江、海大桥</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140902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运河大桥</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140903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其它桥</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140904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立交桥</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140905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隧道</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含地下通道</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141000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院门</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150100</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金融保险</w:t>
            </w: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银行</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150200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自助银行</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150300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信用社</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150400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金融公司</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150500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保险公司</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150600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其他金融保险</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160100</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住宿</w:t>
            </w: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高档酒店</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160200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普通酒店</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160300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连锁酒店</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160400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民宿</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160500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旅馆</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170100</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餐饮</w:t>
            </w: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中餐厅</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170200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西餐厅</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170300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茶馆咖啡厅</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170400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快餐小吃</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170500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冷饮奶茶</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170600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饼屋糕点</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170700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其他餐饮</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180101</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购物</w:t>
            </w: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商场</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商业综合体</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180102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普通商场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180103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商业街</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180201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超市便利店</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大型超市</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180202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便利店</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180301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综合市场</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农贸市场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180302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批发市场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180401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零售商店</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副食品</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180402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生鲜食品</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180403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烟酒</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180404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服装鞋帽皮具</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药店</w:t>
            </w: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保健品</w:t>
            </w: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180407</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母婴用品</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180408</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珠宝首饰</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180409</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钟表</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眼镜</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鲜花</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彩票</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书店</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文体办公用品</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家具建材</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家居用品</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180417</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家用电器</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180418</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电脑数码</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180419</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音像器材</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180420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通信器材</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180421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仪器设备</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180422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机动车销售</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含配件销售</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180423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非机动车销售</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含配件销售</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180424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殡葬用品</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180425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闲置店铺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180426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其他商店</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190101</w:t>
            </w:r>
          </w:p>
        </w:tc>
        <w:tc>
          <w:tcPr>
            <w:tcW w:w="9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生活服务</w:t>
            </w: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居民服务</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理发</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190102</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美容美甲美体</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190103</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家居用品维修</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190104</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洗衣</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190105</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家政</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190106</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搬家</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190107</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物业管理</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190108</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宠物</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190109</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摄影冲印</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190110</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婚庆服务</w:t>
            </w: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190111</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装潢设计广告</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190112</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废品回收</w:t>
            </w: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190113</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邻里中心</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190114</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便民服务点</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190201</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营业网点</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煤电水气网点</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190202</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通讯营业网点</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190203</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物流快递网点</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190204</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票务服务网点</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190205</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社保卡服务网点</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190301</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中介机构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房产中介</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190302</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劳务中介</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190303</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其他中介</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190400</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事务所旅行社</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190501</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车辆服务</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汽车维修保养</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190502</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汽车租赁</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190503</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二轮车维修</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190504</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车辆检测</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190601</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殡葬</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殡仪馆</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190602</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公墓</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190701</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服务设施</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公共厕所</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190702</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垃圾站点</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190703</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应急避难场所</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190800</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其他生活服务</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200101</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体育娱乐</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体育场馆</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综合体育馆</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200102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健身馆</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200103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其它体育场所</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200201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娱乐场所</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影剧院</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200202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KTV</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200203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歌舞厅</w:t>
            </w: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200204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夜总会</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200205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足疗按摩</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200206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桑拿洗浴</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200207</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酒吧</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200208</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网吧</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200209</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游乐场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200300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其他体育娱乐</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210100</w:t>
            </w:r>
          </w:p>
        </w:tc>
        <w:tc>
          <w:tcPr>
            <w:tcW w:w="9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旅游景点</w:t>
            </w: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景区</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210200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nil"/>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历史街区</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210301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人文景观</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纪念地类</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210302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陵寝类</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210303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寺庙观堂</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210304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文保单位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210305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优秀历史建筑</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210306</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古树名木</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210401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公园广场</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公园</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210402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城市广场</w:t>
            </w: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210403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动物园</w:t>
            </w: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210404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植物园</w:t>
            </w:r>
            <w:r>
              <w:rPr>
                <w:rFonts w:ascii="宋体" w:hAnsi="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210405</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小游园</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210500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主题乐园</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210601</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休闲度假</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度假村</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210602</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乡村旅游</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210603</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温泉</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210604</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垂钓</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220101</w:t>
            </w:r>
          </w:p>
        </w:tc>
        <w:tc>
          <w:tcPr>
            <w:tcW w:w="9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房产园区仓储</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产业园区</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国家级园区管委会</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220102</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省级园区管委会</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220103</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其他产业园区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220201</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住宅区</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居民小区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220202</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公寓</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220203</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别墅</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220204</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宿舍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220205</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农村集聚区</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220206</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农村住宅</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220300</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大厦写字楼</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220400</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仓储</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220500</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其他房产园区仓储</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230100</w:t>
            </w:r>
          </w:p>
        </w:tc>
        <w:tc>
          <w:tcPr>
            <w:tcW w:w="9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公司企业</w:t>
            </w: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公司企业</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230200</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农林牧渔业</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olor w:val="000000"/>
                <w:kern w:val="0"/>
                <w:sz w:val="18"/>
                <w:szCs w:val="18"/>
              </w:rPr>
            </w:pPr>
            <w:r>
              <w:rPr>
                <w:rFonts w:ascii="宋体" w:hAnsi="宋体"/>
                <w:color w:val="000000"/>
                <w:kern w:val="0"/>
                <w:sz w:val="18"/>
                <w:szCs w:val="18"/>
              </w:rPr>
              <w:t>230300</w:t>
            </w: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公司派出机构</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olor w:val="000000"/>
                <w:kern w:val="0"/>
                <w:sz w:val="18"/>
                <w:szCs w:val="18"/>
              </w:rPr>
            </w:pPr>
            <w:r>
              <w:rPr>
                <w:rFonts w:ascii="宋体" w:hAnsi="宋体"/>
                <w:color w:val="000000"/>
                <w:kern w:val="0"/>
                <w:sz w:val="18"/>
                <w:szCs w:val="18"/>
              </w:rPr>
              <w:t>230400</w:t>
            </w: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家庭农场</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240101</w:t>
            </w:r>
          </w:p>
        </w:tc>
        <w:tc>
          <w:tcPr>
            <w:tcW w:w="9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地名</w:t>
            </w:r>
          </w:p>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　</w:t>
            </w:r>
          </w:p>
          <w:p>
            <w:pPr>
              <w:spacing w:line="240" w:lineRule="auto"/>
              <w:ind w:firstLine="0"/>
              <w:jc w:val="center"/>
              <w:rPr>
                <w:rFonts w:ascii="宋体" w:hAnsi="宋体" w:cs="宋体"/>
                <w:color w:val="000000"/>
                <w:kern w:val="0"/>
                <w:sz w:val="18"/>
                <w:szCs w:val="18"/>
              </w:rPr>
            </w:pPr>
            <w:r>
              <w:rPr>
                <w:rFonts w:hint="eastAsia" w:ascii="宋体" w:hAnsi="宋体" w:cs="宋体"/>
                <w:color w:val="000000"/>
                <w:kern w:val="0"/>
                <w:sz w:val="18"/>
                <w:szCs w:val="18"/>
              </w:rPr>
              <w:t>　</w:t>
            </w:r>
          </w:p>
          <w:p>
            <w:pPr>
              <w:spacing w:line="240" w:lineRule="auto"/>
              <w:ind w:firstLine="0"/>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自然地名标识点</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海洋名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240102</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岛屿名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240103</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山名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240104</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湖泊名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240105</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其他自然地名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240201</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片区地名标识点</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集镇名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240202</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片区名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240203</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村组名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240301</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建筑名称幢号</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建筑楼幢名</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240302</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建筑单元号</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240400</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路口点</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　</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240501</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城建设施</w:t>
            </w: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变电站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240502</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闸</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240503</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泵站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240504</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观测站</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240505</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路名牌</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240506</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河长制公示牌</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240507</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路长制公示牌</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240508</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林长制公示牌</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240509</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高压电杆</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240510</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其他电杆</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240511</w:t>
            </w:r>
          </w:p>
        </w:tc>
        <w:tc>
          <w:tcPr>
            <w:tcW w:w="9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电子眼</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ascii="宋体" w:hAnsi="宋体" w:cs="宋体"/>
                <w:color w:val="000000"/>
                <w:kern w:val="0"/>
                <w:sz w:val="18"/>
                <w:szCs w:val="18"/>
              </w:rPr>
              <w:t>240512</w:t>
            </w:r>
          </w:p>
        </w:tc>
        <w:tc>
          <w:tcPr>
            <w:tcW w:w="9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ind w:firstLine="0"/>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其他告示牌</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wAfter w:w="0" w:type="auto"/>
          <w:trHeight w:val="397"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r>
              <w:rPr>
                <w:rFonts w:ascii="宋体" w:hAnsi="宋体" w:cs="宋体"/>
                <w:color w:val="000000"/>
                <w:kern w:val="0"/>
                <w:sz w:val="18"/>
                <w:szCs w:val="18"/>
              </w:rPr>
              <w:t>240599</w:t>
            </w:r>
          </w:p>
        </w:tc>
        <w:tc>
          <w:tcPr>
            <w:tcW w:w="94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color w:val="000000"/>
                <w:kern w:val="0"/>
                <w:sz w:val="18"/>
                <w:szCs w:val="18"/>
              </w:rPr>
            </w:pPr>
          </w:p>
        </w:tc>
        <w:tc>
          <w:tcPr>
            <w:tcW w:w="172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color w:val="000000"/>
                <w:kern w:val="0"/>
                <w:sz w:val="18"/>
                <w:szCs w:val="18"/>
              </w:rPr>
            </w:pPr>
          </w:p>
        </w:tc>
        <w:tc>
          <w:tcPr>
            <w:tcW w:w="298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center"/>
              <w:rPr>
                <w:rFonts w:ascii="宋体" w:hAnsi="宋体" w:eastAsia="宋体" w:cs="宋体"/>
                <w:color w:val="000000"/>
                <w:kern w:val="0"/>
                <w:sz w:val="18"/>
                <w:szCs w:val="18"/>
              </w:rPr>
            </w:pPr>
            <w:r>
              <w:rPr>
                <w:rFonts w:hint="eastAsia" w:ascii="宋体" w:hAnsi="宋体" w:cs="宋体"/>
                <w:color w:val="000000"/>
                <w:kern w:val="0"/>
                <w:sz w:val="18"/>
                <w:szCs w:val="18"/>
              </w:rPr>
              <w:t>其他城建设施</w:t>
            </w:r>
          </w:p>
        </w:tc>
        <w:tc>
          <w:tcPr>
            <w:tcW w:w="2860" w:type="dxa"/>
            <w:tcBorders>
              <w:top w:val="nil"/>
              <w:left w:val="nil"/>
              <w:bottom w:val="single" w:color="auto" w:sz="4" w:space="0"/>
              <w:right w:val="single" w:color="auto" w:sz="4" w:space="0"/>
            </w:tcBorders>
            <w:shd w:val="clear" w:color="000000" w:fill="FFFFFF"/>
            <w:vAlign w:val="center"/>
          </w:tcPr>
          <w:p>
            <w:pPr>
              <w:widowControl/>
              <w:spacing w:after="0" w:afterLines="-2147483648" w:line="240" w:lineRule="auto"/>
              <w:jc w:val="left"/>
              <w:rPr>
                <w:rFonts w:ascii="宋体" w:hAnsi="宋体" w:eastAsia="宋体" w:cs="宋体"/>
                <w:color w:val="000000"/>
                <w:kern w:val="0"/>
                <w:sz w:val="18"/>
                <w:szCs w:val="18"/>
              </w:rPr>
            </w:pPr>
          </w:p>
        </w:tc>
      </w:tr>
    </w:tbl>
    <w:p>
      <w:pPr>
        <w:pStyle w:val="16"/>
        <w:spacing w:before="11"/>
        <w:rPr>
          <w:rFonts w:ascii="黑体"/>
          <w:sz w:val="3"/>
        </w:rPr>
      </w:pPr>
    </w:p>
    <w:p>
      <w:pPr>
        <w:ind w:firstLine="388"/>
        <w:rPr>
          <w:spacing w:val="-8"/>
        </w:rPr>
      </w:pPr>
    </w:p>
    <w:p>
      <w:pPr>
        <w:pStyle w:val="247"/>
        <w:tabs>
          <w:tab w:val="left" w:pos="5509"/>
        </w:tabs>
        <w:ind w:left="360" w:firstLine="0" w:firstLineChars="0"/>
      </w:pPr>
    </w:p>
    <w:p>
      <w:pPr>
        <w:pStyle w:val="247"/>
        <w:tabs>
          <w:tab w:val="left" w:pos="5509"/>
        </w:tabs>
        <w:ind w:left="360" w:firstLine="0" w:firstLineChars="0"/>
        <w:rPr>
          <w:rFonts w:hint="eastAsia"/>
        </w:rPr>
      </w:pPr>
    </w:p>
    <w:p>
      <w:pPr>
        <w:pStyle w:val="247"/>
        <w:tabs>
          <w:tab w:val="left" w:pos="5509"/>
        </w:tabs>
        <w:ind w:left="360" w:firstLine="0" w:firstLineChars="0"/>
      </w:pPr>
    </w:p>
    <w:p>
      <w:pPr>
        <w:pStyle w:val="247"/>
        <w:tabs>
          <w:tab w:val="left" w:pos="5509"/>
        </w:tabs>
        <w:ind w:left="360" w:firstLine="0" w:firstLineChars="0"/>
      </w:pPr>
    </w:p>
    <w:p>
      <w:pPr>
        <w:pStyle w:val="80"/>
        <w:spacing w:before="124" w:after="156"/>
      </w:pPr>
      <w:bookmarkStart w:id="98" w:name="_Toc162340582"/>
      <w:bookmarkStart w:id="99" w:name="_Toc134430556"/>
      <w:bookmarkStart w:id="100" w:name="BookMark6"/>
      <w:r>
        <w:rPr>
          <w:rFonts w:hint="eastAsia" w:ascii="Calibri" w:eastAsia="黑体"/>
          <w:bCs/>
          <w:spacing w:val="0"/>
          <w:kern w:val="44"/>
          <w:szCs w:val="44"/>
        </w:rPr>
        <w:t>参</w:t>
      </w:r>
      <w:r>
        <w:rPr>
          <w:rFonts w:hint="eastAsia" w:ascii="Calibri"/>
          <w:bCs/>
          <w:kern w:val="44"/>
          <w:szCs w:val="44"/>
        </w:rPr>
        <w:t xml:space="preserve"> </w:t>
      </w:r>
      <w:r>
        <w:rPr>
          <w:rFonts w:hint="eastAsia" w:ascii="Calibri" w:eastAsia="黑体"/>
          <w:bCs/>
          <w:spacing w:val="0"/>
          <w:kern w:val="44"/>
          <w:szCs w:val="44"/>
        </w:rPr>
        <w:t>考</w:t>
      </w:r>
      <w:r>
        <w:rPr>
          <w:rFonts w:hint="eastAsia" w:ascii="Calibri"/>
          <w:bCs/>
          <w:kern w:val="44"/>
          <w:szCs w:val="44"/>
        </w:rPr>
        <w:t xml:space="preserve"> </w:t>
      </w:r>
      <w:r>
        <w:rPr>
          <w:rFonts w:hint="eastAsia" w:ascii="Calibri" w:eastAsia="黑体"/>
          <w:bCs/>
          <w:spacing w:val="0"/>
          <w:kern w:val="44"/>
          <w:szCs w:val="44"/>
        </w:rPr>
        <w:t>文</w:t>
      </w:r>
      <w:r>
        <w:rPr>
          <w:rFonts w:hint="eastAsia" w:ascii="Calibri"/>
          <w:bCs/>
          <w:kern w:val="44"/>
          <w:szCs w:val="44"/>
        </w:rPr>
        <w:t xml:space="preserve"> </w:t>
      </w:r>
      <w:r>
        <w:rPr>
          <w:rFonts w:hint="eastAsia" w:ascii="Calibri" w:eastAsia="黑体"/>
          <w:bCs/>
          <w:kern w:val="44"/>
          <w:szCs w:val="44"/>
        </w:rPr>
        <w:t>献</w:t>
      </w:r>
      <w:bookmarkEnd w:id="98"/>
      <w:bookmarkEnd w:id="99"/>
    </w:p>
    <w:p>
      <w:pPr>
        <w:pStyle w:val="126"/>
        <w:numPr>
          <w:ilvl w:val="1"/>
          <w:numId w:val="10"/>
        </w:numPr>
        <w:tabs>
          <w:tab w:val="left" w:pos="0"/>
          <w:tab w:val="left" w:pos="567"/>
          <w:tab w:val="clear" w:pos="1276"/>
        </w:tabs>
        <w:adjustRightInd w:val="0"/>
        <w:snapToGrid w:val="0"/>
        <w:ind w:left="170" w:hanging="170" w:hangingChars="81"/>
      </w:pPr>
      <w:r>
        <w:rPr>
          <w:bCs/>
        </w:rPr>
        <w:t>GB</w:t>
      </w:r>
      <w:r>
        <w:rPr>
          <w:rFonts w:hint="eastAsia"/>
          <w:bCs/>
        </w:rPr>
        <w:t>/</w:t>
      </w:r>
      <w:r>
        <w:rPr>
          <w:bCs/>
        </w:rPr>
        <w:t>T 25529-2010</w:t>
      </w:r>
      <w:r>
        <w:rPr>
          <w:rFonts w:hint="eastAsia"/>
        </w:rPr>
        <w:t xml:space="preserve">  地理信息分类与编码规则 </w:t>
      </w:r>
    </w:p>
    <w:p>
      <w:pPr>
        <w:pStyle w:val="126"/>
        <w:numPr>
          <w:ilvl w:val="1"/>
          <w:numId w:val="10"/>
        </w:numPr>
        <w:tabs>
          <w:tab w:val="left" w:pos="0"/>
          <w:tab w:val="left" w:pos="567"/>
          <w:tab w:val="clear" w:pos="1276"/>
        </w:tabs>
        <w:adjustRightInd w:val="0"/>
        <w:snapToGrid w:val="0"/>
        <w:ind w:left="170" w:hanging="170" w:hangingChars="81"/>
      </w:pPr>
      <w:r>
        <w:rPr>
          <w:bCs/>
        </w:rPr>
        <w:t>GB</w:t>
      </w:r>
      <w:r>
        <w:rPr>
          <w:rFonts w:hint="eastAsia"/>
          <w:bCs/>
        </w:rPr>
        <w:t>/</w:t>
      </w:r>
      <w:r>
        <w:rPr>
          <w:bCs/>
        </w:rPr>
        <w:t>T 39609-2020</w:t>
      </w:r>
      <w:r>
        <w:rPr>
          <w:rFonts w:hint="eastAsia"/>
        </w:rPr>
        <w:t xml:space="preserve">  </w:t>
      </w:r>
      <w:r>
        <w:rPr>
          <w:bCs/>
        </w:rPr>
        <w:t>地名地址地理编码规则</w:t>
      </w:r>
    </w:p>
    <w:p>
      <w:pPr>
        <w:pStyle w:val="126"/>
        <w:numPr>
          <w:ilvl w:val="1"/>
          <w:numId w:val="10"/>
        </w:numPr>
        <w:tabs>
          <w:tab w:val="left" w:pos="0"/>
          <w:tab w:val="left" w:pos="567"/>
          <w:tab w:val="clear" w:pos="1276"/>
        </w:tabs>
        <w:adjustRightInd w:val="0"/>
        <w:snapToGrid w:val="0"/>
        <w:ind w:left="170" w:hanging="170" w:hangingChars="81"/>
      </w:pPr>
      <w:r>
        <w:t>CH</w:t>
      </w:r>
      <w:r>
        <w:rPr>
          <w:rFonts w:hint="eastAsia"/>
        </w:rPr>
        <w:t>/</w:t>
      </w:r>
      <w:r>
        <w:t>Z 9010-2011</w:t>
      </w:r>
      <w:r>
        <w:rPr>
          <w:rFonts w:hint="eastAsia"/>
        </w:rPr>
        <w:t xml:space="preserve">  </w:t>
      </w:r>
      <w:r>
        <w:t>地理信息公共服务平台 地理实体与地名地址数据规范</w:t>
      </w:r>
    </w:p>
    <w:bookmarkEnd w:id="100"/>
    <w:p>
      <w:pPr>
        <w:pStyle w:val="72"/>
        <w:spacing w:before="124" w:after="156"/>
        <w:ind w:firstLine="0" w:firstLineChars="0"/>
        <w:jc w:val="center"/>
      </w:pPr>
      <w:bookmarkStart w:id="101" w:name="BookMark8"/>
      <w:r>
        <w:drawing>
          <wp:inline distT="0" distB="0" distL="0" distR="0">
            <wp:extent cx="1485900" cy="317500"/>
            <wp:effectExtent l="0" t="0" r="0" b="6350"/>
            <wp:docPr id="734018770" name="图片 5"/>
            <wp:cNvGraphicFramePr/>
            <a:graphic xmlns:a="http://schemas.openxmlformats.org/drawingml/2006/main">
              <a:graphicData uri="http://schemas.openxmlformats.org/drawingml/2006/picture">
                <pic:pic xmlns:pic="http://schemas.openxmlformats.org/drawingml/2006/picture">
                  <pic:nvPicPr>
                    <pic:cNvPr id="734018770" name="图片 5"/>
                    <pic:cNvPicPr/>
                  </pic:nvPicPr>
                  <pic:blipFill>
                    <a:blip r:embed="rId3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1"/>
    </w:p>
    <w:p>
      <w:pPr>
        <w:pStyle w:val="247"/>
        <w:tabs>
          <w:tab w:val="left" w:pos="5509"/>
        </w:tabs>
        <w:ind w:left="360" w:firstLine="0" w:firstLineChars="0"/>
      </w:pPr>
      <w:r>
        <w:tab/>
      </w:r>
    </w:p>
    <w:sectPr>
      <w:pgSz w:w="11906" w:h="16838"/>
      <w:pgMar w:top="1418" w:right="1134" w:bottom="1134" w:left="1418"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ＣＳ">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PMingLiU">
    <w:altName w:val="宋体"/>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fldChar w:fldCharType="begin"/>
    </w:r>
    <w:r>
      <w:instrText xml:space="preserve">PAGE   \* MERGEFORMAT</w:instrText>
    </w:r>
    <w:r>
      <w:fldChar w:fldCharType="separate"/>
    </w:r>
    <w:r>
      <w:rPr>
        <w:lang w:val="zh-CN"/>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PAGE   \* MERGEFORMAT \* MERGEFORMAT </w:instrText>
    </w:r>
    <w:r>
      <w:fldChar w:fldCharType="separate"/>
    </w:r>
    <w: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240" w:beforeLines="100"/>
      <w:ind w:right="227" w:firstLine="360"/>
    </w:pPr>
    <w:r>
      <w:rPr>
        <w:rFonts w:hAnsi="宋体"/>
      </w:rPr>
      <w:fldChar w:fldCharType="begin"/>
    </w:r>
    <w:r>
      <w:rPr>
        <w:rFonts w:hAnsi="宋体"/>
      </w:rPr>
      <w:instrText xml:space="preserve">PAGE   \* MERGEFORMAT</w:instrText>
    </w:r>
    <w:r>
      <w:rPr>
        <w:rFonts w:hAnsi="宋体"/>
      </w:rPr>
      <w:fldChar w:fldCharType="separate"/>
    </w:r>
    <w:r>
      <w:rPr>
        <w:rFonts w:hAnsi="宋体"/>
        <w:lang w:val="zh-CN"/>
      </w:rPr>
      <w:t>7</w:t>
    </w:r>
    <w:r>
      <w:rPr>
        <w:rFonts w:hAnsi="宋体"/>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fldChar w:fldCharType="begin"/>
    </w:r>
    <w:r>
      <w:instrText xml:space="preserve">PAGE   \* MERGEFORMAT</w:instrText>
    </w:r>
    <w:r>
      <w:fldChar w:fldCharType="separate"/>
    </w:r>
    <w:r>
      <w:rPr>
        <w:lang w:val="zh-CN"/>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PAGE   \* MERGEFORMAT \* MERGEFORMAT </w:instrText>
    </w:r>
    <w:r>
      <w:fldChar w:fldCharType="separate"/>
    </w:r>
    <w: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fldChar w:fldCharType="begin"/>
    </w:r>
    <w:r>
      <w:instrText xml:space="preserve"> STYLEREF  标准文件_文件编号  \* MERGEFORMAT </w:instrText>
    </w:r>
    <w:r>
      <w:fldChar w:fldCharType="separate"/>
    </w:r>
    <w:r>
      <w:t>DB 3206/T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pPr>
    <w:r>
      <w:fldChar w:fldCharType="begin"/>
    </w:r>
    <w:r>
      <w:instrText xml:space="preserve"> STYLEREF  标准文件_文件编号 \* MERGEFORMAT </w:instrText>
    </w:r>
    <w:r>
      <w:fldChar w:fldCharType="separate"/>
    </w:r>
    <w:r>
      <w:t>DB 3206/T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fldChar w:fldCharType="begin"/>
    </w:r>
    <w:r>
      <w:instrText xml:space="preserve"> STYLEREF  标准文件_文件编号  \* MERGEFORMAT </w:instrText>
    </w:r>
    <w:r>
      <w:fldChar w:fldCharType="separate"/>
    </w:r>
    <w:r>
      <w:t>DB 3206/T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pPr>
    <w:r>
      <w:fldChar w:fldCharType="begin"/>
    </w:r>
    <w:r>
      <w:instrText xml:space="preserve"> STYLEREF  标准文件_文件编号 \* MERGEFORMAT </w:instrText>
    </w:r>
    <w:r>
      <w:fldChar w:fldCharType="separate"/>
    </w:r>
    <w:r>
      <w:t>DB 3206/T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283"/>
      <w:jc w:val="left"/>
      <w:rPr>
        <w:rFonts w:ascii="黑体" w:hAnsi="黑体" w:eastAsia="黑体"/>
        <w:sz w:val="21"/>
        <w:szCs w:val="21"/>
      </w:rPr>
    </w:pPr>
    <w:r>
      <w:rPr>
        <w:rFonts w:hint="eastAsia" w:ascii="黑体" w:hAnsi="黑体" w:eastAsia="黑体"/>
        <w:sz w:val="21"/>
        <w:szCs w:val="21"/>
      </w:rPr>
      <w:t>DB3206/TXXXX-XXXX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fldChar w:fldCharType="begin"/>
    </w:r>
    <w:r>
      <w:instrText xml:space="preserve"> STYLEREF  标准文件_文件编号  \* MERGEFORMAT </w:instrText>
    </w:r>
    <w:r>
      <w:fldChar w:fldCharType="separate"/>
    </w:r>
    <w:r>
      <w:t>DB 3206/T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pPr>
    <w:r>
      <w:fldChar w:fldCharType="begin"/>
    </w:r>
    <w:r>
      <w:instrText xml:space="preserve"> STYLEREF  标准文件_文件编号 \* MERGEFORMAT </w:instrText>
    </w:r>
    <w:r>
      <w:fldChar w:fldCharType="separate"/>
    </w:r>
    <w:r>
      <w:t>DB 3206/T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C25AC"/>
    <w:multiLevelType w:val="multilevel"/>
    <w:tmpl w:val="051C25AC"/>
    <w:lvl w:ilvl="0" w:tentative="0">
      <w:start w:val="1"/>
      <w:numFmt w:val="lowerLetter"/>
      <w:lvlText w:val="%1)"/>
      <w:lvlJc w:val="left"/>
      <w:pPr>
        <w:ind w:left="420" w:hanging="420"/>
      </w:pPr>
      <w:rPr>
        <w:rFonts w:ascii="宋体" w:hAnsi="宋体" w:eastAsia="宋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7ED3FEA"/>
    <w:multiLevelType w:val="multilevel"/>
    <w:tmpl w:val="07ED3FEA"/>
    <w:lvl w:ilvl="0" w:tentative="0">
      <w:start w:val="1"/>
      <w:numFmt w:val="none"/>
      <w:pStyle w:val="106"/>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19D96269"/>
    <w:multiLevelType w:val="multilevel"/>
    <w:tmpl w:val="19D96269"/>
    <w:lvl w:ilvl="0" w:tentative="0">
      <w:start w:val="1"/>
      <w:numFmt w:val="lowerLetter"/>
      <w:lvlText w:val="%1)"/>
      <w:lvlJc w:val="left"/>
      <w:pPr>
        <w:ind w:left="840" w:hanging="420"/>
      </w:pPr>
      <w:rPr>
        <w:rFonts w:ascii="宋体" w:hAnsi="宋体" w:eastAsia="宋体"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242F57A3"/>
    <w:multiLevelType w:val="multilevel"/>
    <w:tmpl w:val="242F57A3"/>
    <w:lvl w:ilvl="0" w:tentative="0">
      <w:start w:val="1"/>
      <w:numFmt w:val="lowerLetter"/>
      <w:lvlText w:val="%1)"/>
      <w:lvlJc w:val="left"/>
      <w:pPr>
        <w:ind w:left="840" w:hanging="420"/>
      </w:pPr>
      <w:rPr>
        <w:rFonts w:ascii="宋体" w:hAnsi="宋体" w:eastAsia="宋体"/>
        <w:sz w:val="21"/>
        <w:szCs w:val="21"/>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38C2171B"/>
    <w:multiLevelType w:val="multilevel"/>
    <w:tmpl w:val="38C2171B"/>
    <w:lvl w:ilvl="0" w:tentative="0">
      <w:start w:val="1"/>
      <w:numFmt w:val="lowerLetter"/>
      <w:lvlText w:val="%1)"/>
      <w:lvlJc w:val="left"/>
      <w:pPr>
        <w:ind w:left="828" w:hanging="420"/>
      </w:pPr>
    </w:lvl>
    <w:lvl w:ilvl="1" w:tentative="0">
      <w:start w:val="1"/>
      <w:numFmt w:val="lowerLetter"/>
      <w:lvlText w:val="%2)"/>
      <w:lvlJc w:val="left"/>
      <w:pPr>
        <w:ind w:left="1248" w:hanging="420"/>
      </w:pPr>
    </w:lvl>
    <w:lvl w:ilvl="2" w:tentative="0">
      <w:start w:val="1"/>
      <w:numFmt w:val="lowerRoman"/>
      <w:lvlText w:val="%3."/>
      <w:lvlJc w:val="right"/>
      <w:pPr>
        <w:ind w:left="1668" w:hanging="420"/>
      </w:pPr>
    </w:lvl>
    <w:lvl w:ilvl="3" w:tentative="0">
      <w:start w:val="1"/>
      <w:numFmt w:val="decimal"/>
      <w:lvlText w:val="%4."/>
      <w:lvlJc w:val="left"/>
      <w:pPr>
        <w:ind w:left="2088" w:hanging="420"/>
      </w:pPr>
    </w:lvl>
    <w:lvl w:ilvl="4" w:tentative="0">
      <w:start w:val="1"/>
      <w:numFmt w:val="lowerLetter"/>
      <w:lvlText w:val="%5)"/>
      <w:lvlJc w:val="left"/>
      <w:pPr>
        <w:ind w:left="2508" w:hanging="420"/>
      </w:pPr>
    </w:lvl>
    <w:lvl w:ilvl="5" w:tentative="0">
      <w:start w:val="1"/>
      <w:numFmt w:val="lowerRoman"/>
      <w:lvlText w:val="%6."/>
      <w:lvlJc w:val="right"/>
      <w:pPr>
        <w:ind w:left="2928" w:hanging="420"/>
      </w:pPr>
    </w:lvl>
    <w:lvl w:ilvl="6" w:tentative="0">
      <w:start w:val="1"/>
      <w:numFmt w:val="decimal"/>
      <w:lvlText w:val="%7."/>
      <w:lvlJc w:val="left"/>
      <w:pPr>
        <w:ind w:left="3348" w:hanging="420"/>
      </w:pPr>
    </w:lvl>
    <w:lvl w:ilvl="7" w:tentative="0">
      <w:start w:val="1"/>
      <w:numFmt w:val="lowerLetter"/>
      <w:lvlText w:val="%8)"/>
      <w:lvlJc w:val="left"/>
      <w:pPr>
        <w:ind w:left="3768" w:hanging="420"/>
      </w:pPr>
    </w:lvl>
    <w:lvl w:ilvl="8" w:tentative="0">
      <w:start w:val="1"/>
      <w:numFmt w:val="lowerRoman"/>
      <w:lvlText w:val="%9."/>
      <w:lvlJc w:val="right"/>
      <w:pPr>
        <w:ind w:left="4188" w:hanging="420"/>
      </w:pPr>
    </w:lvl>
  </w:abstractNum>
  <w:abstractNum w:abstractNumId="5">
    <w:nsid w:val="44C50F90"/>
    <w:multiLevelType w:val="multilevel"/>
    <w:tmpl w:val="44C50F90"/>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487F6E1F"/>
    <w:multiLevelType w:val="multilevel"/>
    <w:tmpl w:val="487F6E1F"/>
    <w:lvl w:ilvl="0" w:tentative="0">
      <w:start w:val="1"/>
      <w:numFmt w:val="lowerLetter"/>
      <w:lvlText w:val="%1)"/>
      <w:lvlJc w:val="left"/>
      <w:pPr>
        <w:ind w:left="84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28495B"/>
    <w:multiLevelType w:val="multilevel"/>
    <w:tmpl w:val="5828495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FBF7EFA"/>
    <w:multiLevelType w:val="multilevel"/>
    <w:tmpl w:val="5FBF7EFA"/>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0B556C4"/>
    <w:multiLevelType w:val="multilevel"/>
    <w:tmpl w:val="60B556C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9"/>
  </w:num>
  <w:num w:numId="3">
    <w:abstractNumId w:val="0"/>
  </w:num>
  <w:num w:numId="4">
    <w:abstractNumId w:val="2"/>
  </w:num>
  <w:num w:numId="5">
    <w:abstractNumId w:val="8"/>
  </w:num>
  <w:num w:numId="6">
    <w:abstractNumId w:val="3"/>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ODMzOTE5ZDg4ODBjY2RhMWRhYzY2NWM1ZjkwNTkifQ=="/>
  </w:docVars>
  <w:rsids>
    <w:rsidRoot w:val="00CF3785"/>
    <w:rsid w:val="0000040A"/>
    <w:rsid w:val="00000A94"/>
    <w:rsid w:val="00001203"/>
    <w:rsid w:val="00001972"/>
    <w:rsid w:val="00001D9A"/>
    <w:rsid w:val="00005CDE"/>
    <w:rsid w:val="00007763"/>
    <w:rsid w:val="00007B3A"/>
    <w:rsid w:val="000107E0"/>
    <w:rsid w:val="00011FDE"/>
    <w:rsid w:val="00012FFD"/>
    <w:rsid w:val="00013C80"/>
    <w:rsid w:val="00014162"/>
    <w:rsid w:val="00014340"/>
    <w:rsid w:val="000166A5"/>
    <w:rsid w:val="00016A9C"/>
    <w:rsid w:val="000209F0"/>
    <w:rsid w:val="0002148B"/>
    <w:rsid w:val="00022184"/>
    <w:rsid w:val="00022762"/>
    <w:rsid w:val="000238E0"/>
    <w:rsid w:val="000249DB"/>
    <w:rsid w:val="0002595E"/>
    <w:rsid w:val="000303C3"/>
    <w:rsid w:val="000331D3"/>
    <w:rsid w:val="000346A5"/>
    <w:rsid w:val="000359C3"/>
    <w:rsid w:val="00035A7D"/>
    <w:rsid w:val="000365ED"/>
    <w:rsid w:val="00040E1D"/>
    <w:rsid w:val="0004249A"/>
    <w:rsid w:val="000428BF"/>
    <w:rsid w:val="00043282"/>
    <w:rsid w:val="00043CC8"/>
    <w:rsid w:val="00044286"/>
    <w:rsid w:val="0004486D"/>
    <w:rsid w:val="000454E0"/>
    <w:rsid w:val="00047F28"/>
    <w:rsid w:val="000503AA"/>
    <w:rsid w:val="000506A1"/>
    <w:rsid w:val="000515DD"/>
    <w:rsid w:val="0005196D"/>
    <w:rsid w:val="0005265A"/>
    <w:rsid w:val="000539DD"/>
    <w:rsid w:val="00053BD3"/>
    <w:rsid w:val="00053F51"/>
    <w:rsid w:val="000543DB"/>
    <w:rsid w:val="000556ED"/>
    <w:rsid w:val="00055FE2"/>
    <w:rsid w:val="0005616F"/>
    <w:rsid w:val="0006076F"/>
    <w:rsid w:val="00060C2E"/>
    <w:rsid w:val="00061033"/>
    <w:rsid w:val="000619E9"/>
    <w:rsid w:val="000622D4"/>
    <w:rsid w:val="000633E0"/>
    <w:rsid w:val="0006357D"/>
    <w:rsid w:val="000647CA"/>
    <w:rsid w:val="00066EDA"/>
    <w:rsid w:val="00067F1E"/>
    <w:rsid w:val="00071CC0"/>
    <w:rsid w:val="0007230E"/>
    <w:rsid w:val="000729BB"/>
    <w:rsid w:val="00073C8C"/>
    <w:rsid w:val="00075AFB"/>
    <w:rsid w:val="00077B64"/>
    <w:rsid w:val="00080976"/>
    <w:rsid w:val="00080A1C"/>
    <w:rsid w:val="00082317"/>
    <w:rsid w:val="00083D2C"/>
    <w:rsid w:val="00086976"/>
    <w:rsid w:val="00086AA1"/>
    <w:rsid w:val="00087A77"/>
    <w:rsid w:val="00090CA6"/>
    <w:rsid w:val="00092B8A"/>
    <w:rsid w:val="00092FB0"/>
    <w:rsid w:val="000934C5"/>
    <w:rsid w:val="00093D25"/>
    <w:rsid w:val="00093DAB"/>
    <w:rsid w:val="00094663"/>
    <w:rsid w:val="00094D73"/>
    <w:rsid w:val="00095040"/>
    <w:rsid w:val="00096D63"/>
    <w:rsid w:val="00097B36"/>
    <w:rsid w:val="00097C77"/>
    <w:rsid w:val="000A0392"/>
    <w:rsid w:val="000A05B0"/>
    <w:rsid w:val="000A0B60"/>
    <w:rsid w:val="000A0EB8"/>
    <w:rsid w:val="000A19FC"/>
    <w:rsid w:val="000A296B"/>
    <w:rsid w:val="000A7311"/>
    <w:rsid w:val="000B0460"/>
    <w:rsid w:val="000B060F"/>
    <w:rsid w:val="000B1592"/>
    <w:rsid w:val="000B1BA2"/>
    <w:rsid w:val="000B1FF2"/>
    <w:rsid w:val="000B37D2"/>
    <w:rsid w:val="000B3CDA"/>
    <w:rsid w:val="000B60A8"/>
    <w:rsid w:val="000B6A0B"/>
    <w:rsid w:val="000B7303"/>
    <w:rsid w:val="000C0F6C"/>
    <w:rsid w:val="000C11DB"/>
    <w:rsid w:val="000C1492"/>
    <w:rsid w:val="000C2FBD"/>
    <w:rsid w:val="000C4B41"/>
    <w:rsid w:val="000C57D6"/>
    <w:rsid w:val="000C631D"/>
    <w:rsid w:val="000C6362"/>
    <w:rsid w:val="000C7666"/>
    <w:rsid w:val="000D0A9C"/>
    <w:rsid w:val="000D1795"/>
    <w:rsid w:val="000D329A"/>
    <w:rsid w:val="000D4797"/>
    <w:rsid w:val="000D4B9C"/>
    <w:rsid w:val="000D4EB6"/>
    <w:rsid w:val="000D753B"/>
    <w:rsid w:val="000E239B"/>
    <w:rsid w:val="000E2EA4"/>
    <w:rsid w:val="000E4C9E"/>
    <w:rsid w:val="000E6FD7"/>
    <w:rsid w:val="000E72D6"/>
    <w:rsid w:val="000F06E1"/>
    <w:rsid w:val="000F0E3C"/>
    <w:rsid w:val="000F10F2"/>
    <w:rsid w:val="000F19D5"/>
    <w:rsid w:val="000F22BA"/>
    <w:rsid w:val="000F4AEA"/>
    <w:rsid w:val="000F633F"/>
    <w:rsid w:val="000F67E9"/>
    <w:rsid w:val="000F7BDF"/>
    <w:rsid w:val="00102113"/>
    <w:rsid w:val="00104926"/>
    <w:rsid w:val="00107C75"/>
    <w:rsid w:val="00113B1E"/>
    <w:rsid w:val="00114F87"/>
    <w:rsid w:val="0011711C"/>
    <w:rsid w:val="0012059C"/>
    <w:rsid w:val="00124E4F"/>
    <w:rsid w:val="001260B7"/>
    <w:rsid w:val="001265CB"/>
    <w:rsid w:val="00130666"/>
    <w:rsid w:val="001318CA"/>
    <w:rsid w:val="001321C6"/>
    <w:rsid w:val="001325C4"/>
    <w:rsid w:val="00133010"/>
    <w:rsid w:val="001338EE"/>
    <w:rsid w:val="00133AAE"/>
    <w:rsid w:val="00135323"/>
    <w:rsid w:val="001356C4"/>
    <w:rsid w:val="00136B0E"/>
    <w:rsid w:val="0013779C"/>
    <w:rsid w:val="00141114"/>
    <w:rsid w:val="00142969"/>
    <w:rsid w:val="001446C2"/>
    <w:rsid w:val="00144B60"/>
    <w:rsid w:val="00145115"/>
    <w:rsid w:val="001457E7"/>
    <w:rsid w:val="00145D9D"/>
    <w:rsid w:val="00145E65"/>
    <w:rsid w:val="00146388"/>
    <w:rsid w:val="0014690A"/>
    <w:rsid w:val="001529E5"/>
    <w:rsid w:val="00153765"/>
    <w:rsid w:val="00153C7E"/>
    <w:rsid w:val="00154998"/>
    <w:rsid w:val="00156B25"/>
    <w:rsid w:val="00156E1A"/>
    <w:rsid w:val="00157894"/>
    <w:rsid w:val="00157B55"/>
    <w:rsid w:val="0016317F"/>
    <w:rsid w:val="001642FA"/>
    <w:rsid w:val="001649EB"/>
    <w:rsid w:val="00164BAF"/>
    <w:rsid w:val="00164FA8"/>
    <w:rsid w:val="00165065"/>
    <w:rsid w:val="00165434"/>
    <w:rsid w:val="0016580B"/>
    <w:rsid w:val="00165F49"/>
    <w:rsid w:val="00166B88"/>
    <w:rsid w:val="0016770A"/>
    <w:rsid w:val="00170685"/>
    <w:rsid w:val="00170804"/>
    <w:rsid w:val="001708E9"/>
    <w:rsid w:val="00171347"/>
    <w:rsid w:val="0017340B"/>
    <w:rsid w:val="00173BF9"/>
    <w:rsid w:val="00173FB1"/>
    <w:rsid w:val="00174DF7"/>
    <w:rsid w:val="00176DFD"/>
    <w:rsid w:val="0018262E"/>
    <w:rsid w:val="001852C9"/>
    <w:rsid w:val="00185B49"/>
    <w:rsid w:val="00187AE1"/>
    <w:rsid w:val="00187B2B"/>
    <w:rsid w:val="00190087"/>
    <w:rsid w:val="001913C4"/>
    <w:rsid w:val="00191588"/>
    <w:rsid w:val="0019348F"/>
    <w:rsid w:val="00193A07"/>
    <w:rsid w:val="00194C95"/>
    <w:rsid w:val="00195C34"/>
    <w:rsid w:val="00196EF5"/>
    <w:rsid w:val="00197B90"/>
    <w:rsid w:val="001A1A53"/>
    <w:rsid w:val="001A234A"/>
    <w:rsid w:val="001A4CF3"/>
    <w:rsid w:val="001A58EC"/>
    <w:rsid w:val="001A7151"/>
    <w:rsid w:val="001B06E8"/>
    <w:rsid w:val="001B377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4B3"/>
    <w:rsid w:val="001D3FE5"/>
    <w:rsid w:val="001D411C"/>
    <w:rsid w:val="001E0F95"/>
    <w:rsid w:val="001E1B6A"/>
    <w:rsid w:val="001E2484"/>
    <w:rsid w:val="001E3011"/>
    <w:rsid w:val="001E3CC4"/>
    <w:rsid w:val="001E4882"/>
    <w:rsid w:val="001E696D"/>
    <w:rsid w:val="001E73AB"/>
    <w:rsid w:val="001F01A1"/>
    <w:rsid w:val="001F092D"/>
    <w:rsid w:val="001F143A"/>
    <w:rsid w:val="001F1605"/>
    <w:rsid w:val="001F2508"/>
    <w:rsid w:val="001F3712"/>
    <w:rsid w:val="001F4816"/>
    <w:rsid w:val="001F4A6B"/>
    <w:rsid w:val="001F4EE9"/>
    <w:rsid w:val="001F69B4"/>
    <w:rsid w:val="001F77C7"/>
    <w:rsid w:val="00200183"/>
    <w:rsid w:val="00200333"/>
    <w:rsid w:val="0020107D"/>
    <w:rsid w:val="00202AA4"/>
    <w:rsid w:val="002031F7"/>
    <w:rsid w:val="002040E6"/>
    <w:rsid w:val="0020527B"/>
    <w:rsid w:val="00205F2C"/>
    <w:rsid w:val="00210B15"/>
    <w:rsid w:val="00211A16"/>
    <w:rsid w:val="002142EA"/>
    <w:rsid w:val="002148D7"/>
    <w:rsid w:val="00214D4A"/>
    <w:rsid w:val="00216C3C"/>
    <w:rsid w:val="00217089"/>
    <w:rsid w:val="002204BB"/>
    <w:rsid w:val="00221B79"/>
    <w:rsid w:val="00221C6B"/>
    <w:rsid w:val="00223E14"/>
    <w:rsid w:val="00224A7F"/>
    <w:rsid w:val="002253A1"/>
    <w:rsid w:val="00225CF8"/>
    <w:rsid w:val="0022794E"/>
    <w:rsid w:val="00232BF4"/>
    <w:rsid w:val="00233D64"/>
    <w:rsid w:val="0023482A"/>
    <w:rsid w:val="002350E4"/>
    <w:rsid w:val="002355B3"/>
    <w:rsid w:val="002359CB"/>
    <w:rsid w:val="00243540"/>
    <w:rsid w:val="00243F5E"/>
    <w:rsid w:val="0024448D"/>
    <w:rsid w:val="0024497B"/>
    <w:rsid w:val="00244AFA"/>
    <w:rsid w:val="0024515B"/>
    <w:rsid w:val="00246021"/>
    <w:rsid w:val="0024666E"/>
    <w:rsid w:val="00247F52"/>
    <w:rsid w:val="0025052A"/>
    <w:rsid w:val="00250818"/>
    <w:rsid w:val="00250B25"/>
    <w:rsid w:val="00250BBE"/>
    <w:rsid w:val="00250C0D"/>
    <w:rsid w:val="002515C2"/>
    <w:rsid w:val="0025194F"/>
    <w:rsid w:val="0025245C"/>
    <w:rsid w:val="002540B7"/>
    <w:rsid w:val="0026148A"/>
    <w:rsid w:val="00262696"/>
    <w:rsid w:val="00263D25"/>
    <w:rsid w:val="002643C3"/>
    <w:rsid w:val="00264471"/>
    <w:rsid w:val="00264A0C"/>
    <w:rsid w:val="00266EEB"/>
    <w:rsid w:val="00267EF4"/>
    <w:rsid w:val="00270CB8"/>
    <w:rsid w:val="00272B08"/>
    <w:rsid w:val="00273924"/>
    <w:rsid w:val="00273E52"/>
    <w:rsid w:val="00274AA0"/>
    <w:rsid w:val="00281BB8"/>
    <w:rsid w:val="00281E9E"/>
    <w:rsid w:val="00282405"/>
    <w:rsid w:val="002846C4"/>
    <w:rsid w:val="00285170"/>
    <w:rsid w:val="00285361"/>
    <w:rsid w:val="00292D60"/>
    <w:rsid w:val="00293B30"/>
    <w:rsid w:val="00294D34"/>
    <w:rsid w:val="00294E3B"/>
    <w:rsid w:val="002954D2"/>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D0F"/>
    <w:rsid w:val="002B6E9A"/>
    <w:rsid w:val="002B7332"/>
    <w:rsid w:val="002B7F51"/>
    <w:rsid w:val="002C07D6"/>
    <w:rsid w:val="002C09E7"/>
    <w:rsid w:val="002C1E06"/>
    <w:rsid w:val="002C1E1C"/>
    <w:rsid w:val="002C2D9A"/>
    <w:rsid w:val="002C33B8"/>
    <w:rsid w:val="002C3F07"/>
    <w:rsid w:val="002C5278"/>
    <w:rsid w:val="002C5349"/>
    <w:rsid w:val="002C7EBB"/>
    <w:rsid w:val="002D06C1"/>
    <w:rsid w:val="002D189E"/>
    <w:rsid w:val="002D2989"/>
    <w:rsid w:val="002D42B5"/>
    <w:rsid w:val="002D4F1A"/>
    <w:rsid w:val="002D6B6E"/>
    <w:rsid w:val="002D6EC6"/>
    <w:rsid w:val="002D7958"/>
    <w:rsid w:val="002D79AC"/>
    <w:rsid w:val="002E039D"/>
    <w:rsid w:val="002E2A91"/>
    <w:rsid w:val="002E38BC"/>
    <w:rsid w:val="002E4D5A"/>
    <w:rsid w:val="002E6326"/>
    <w:rsid w:val="002E63D7"/>
    <w:rsid w:val="002F30E0"/>
    <w:rsid w:val="002F35E4"/>
    <w:rsid w:val="002F3730"/>
    <w:rsid w:val="002F38E1"/>
    <w:rsid w:val="002F62EB"/>
    <w:rsid w:val="002F6F0D"/>
    <w:rsid w:val="002F7AF6"/>
    <w:rsid w:val="00300E63"/>
    <w:rsid w:val="00302F5F"/>
    <w:rsid w:val="0030441D"/>
    <w:rsid w:val="00304B51"/>
    <w:rsid w:val="00305009"/>
    <w:rsid w:val="00306063"/>
    <w:rsid w:val="0031251A"/>
    <w:rsid w:val="00313B85"/>
    <w:rsid w:val="00315BA9"/>
    <w:rsid w:val="00317988"/>
    <w:rsid w:val="003221B4"/>
    <w:rsid w:val="0032258D"/>
    <w:rsid w:val="00322E62"/>
    <w:rsid w:val="00323F93"/>
    <w:rsid w:val="00324D13"/>
    <w:rsid w:val="00324D2A"/>
    <w:rsid w:val="00324EDD"/>
    <w:rsid w:val="00326679"/>
    <w:rsid w:val="00327BF0"/>
    <w:rsid w:val="00330BAB"/>
    <w:rsid w:val="00331DB8"/>
    <w:rsid w:val="003331E4"/>
    <w:rsid w:val="00336C29"/>
    <w:rsid w:val="00336C64"/>
    <w:rsid w:val="00337162"/>
    <w:rsid w:val="0034194F"/>
    <w:rsid w:val="00344605"/>
    <w:rsid w:val="003447B6"/>
    <w:rsid w:val="003474AA"/>
    <w:rsid w:val="00350D1D"/>
    <w:rsid w:val="00352C83"/>
    <w:rsid w:val="003532D6"/>
    <w:rsid w:val="003534D3"/>
    <w:rsid w:val="00360AC5"/>
    <w:rsid w:val="003615D2"/>
    <w:rsid w:val="0036429C"/>
    <w:rsid w:val="00364A53"/>
    <w:rsid w:val="00364E72"/>
    <w:rsid w:val="003654CB"/>
    <w:rsid w:val="00365AA9"/>
    <w:rsid w:val="00365F49"/>
    <w:rsid w:val="00365F86"/>
    <w:rsid w:val="00365F87"/>
    <w:rsid w:val="003664EC"/>
    <w:rsid w:val="00366E89"/>
    <w:rsid w:val="00370177"/>
    <w:rsid w:val="003705F4"/>
    <w:rsid w:val="00370D58"/>
    <w:rsid w:val="00371316"/>
    <w:rsid w:val="00371CD9"/>
    <w:rsid w:val="0037377B"/>
    <w:rsid w:val="00373A8A"/>
    <w:rsid w:val="0037519A"/>
    <w:rsid w:val="00376713"/>
    <w:rsid w:val="003770A2"/>
    <w:rsid w:val="00377684"/>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1C3"/>
    <w:rsid w:val="003B03D8"/>
    <w:rsid w:val="003B09AD"/>
    <w:rsid w:val="003B1F18"/>
    <w:rsid w:val="003B5BF0"/>
    <w:rsid w:val="003B60BF"/>
    <w:rsid w:val="003B6BE3"/>
    <w:rsid w:val="003B71F8"/>
    <w:rsid w:val="003C010C"/>
    <w:rsid w:val="003C0A6C"/>
    <w:rsid w:val="003C14F8"/>
    <w:rsid w:val="003C3117"/>
    <w:rsid w:val="003C4FFE"/>
    <w:rsid w:val="003C5A43"/>
    <w:rsid w:val="003D0519"/>
    <w:rsid w:val="003D0FF6"/>
    <w:rsid w:val="003D20B3"/>
    <w:rsid w:val="003D262C"/>
    <w:rsid w:val="003D6D61"/>
    <w:rsid w:val="003D721B"/>
    <w:rsid w:val="003E091D"/>
    <w:rsid w:val="003E11FD"/>
    <w:rsid w:val="003E170F"/>
    <w:rsid w:val="003E1C53"/>
    <w:rsid w:val="003E2A69"/>
    <w:rsid w:val="003E2D49"/>
    <w:rsid w:val="003E2FD4"/>
    <w:rsid w:val="003E49F6"/>
    <w:rsid w:val="003E660F"/>
    <w:rsid w:val="003F0668"/>
    <w:rsid w:val="003F0841"/>
    <w:rsid w:val="003F23D3"/>
    <w:rsid w:val="003F338E"/>
    <w:rsid w:val="003F3F08"/>
    <w:rsid w:val="003F49F1"/>
    <w:rsid w:val="003F6272"/>
    <w:rsid w:val="003F69BF"/>
    <w:rsid w:val="00400E72"/>
    <w:rsid w:val="00401400"/>
    <w:rsid w:val="00402840"/>
    <w:rsid w:val="00404869"/>
    <w:rsid w:val="00404EE9"/>
    <w:rsid w:val="00405884"/>
    <w:rsid w:val="00407D39"/>
    <w:rsid w:val="0041260E"/>
    <w:rsid w:val="0041315F"/>
    <w:rsid w:val="0041477A"/>
    <w:rsid w:val="00415A9A"/>
    <w:rsid w:val="004166E4"/>
    <w:rsid w:val="004167A3"/>
    <w:rsid w:val="00417069"/>
    <w:rsid w:val="0041756E"/>
    <w:rsid w:val="00423A5C"/>
    <w:rsid w:val="0043015D"/>
    <w:rsid w:val="00432DAA"/>
    <w:rsid w:val="00433560"/>
    <w:rsid w:val="00434305"/>
    <w:rsid w:val="00434791"/>
    <w:rsid w:val="00435DF7"/>
    <w:rsid w:val="0044083F"/>
    <w:rsid w:val="00441AE7"/>
    <w:rsid w:val="00442F91"/>
    <w:rsid w:val="00445574"/>
    <w:rsid w:val="00445E3B"/>
    <w:rsid w:val="004467FB"/>
    <w:rsid w:val="00451C6E"/>
    <w:rsid w:val="00452D6B"/>
    <w:rsid w:val="00454484"/>
    <w:rsid w:val="0045517B"/>
    <w:rsid w:val="004579DF"/>
    <w:rsid w:val="0046181A"/>
    <w:rsid w:val="00463B77"/>
    <w:rsid w:val="00463C7B"/>
    <w:rsid w:val="004644A6"/>
    <w:rsid w:val="004659BD"/>
    <w:rsid w:val="00470356"/>
    <w:rsid w:val="00470775"/>
    <w:rsid w:val="004746B1"/>
    <w:rsid w:val="00474902"/>
    <w:rsid w:val="0047583F"/>
    <w:rsid w:val="00475DE8"/>
    <w:rsid w:val="00481C44"/>
    <w:rsid w:val="00484936"/>
    <w:rsid w:val="00485C89"/>
    <w:rsid w:val="00486BE3"/>
    <w:rsid w:val="00487DB1"/>
    <w:rsid w:val="004905E4"/>
    <w:rsid w:val="00490A89"/>
    <w:rsid w:val="00490AB4"/>
    <w:rsid w:val="00492F02"/>
    <w:rsid w:val="004939AE"/>
    <w:rsid w:val="00493D05"/>
    <w:rsid w:val="00497609"/>
    <w:rsid w:val="004A12DF"/>
    <w:rsid w:val="004A17E6"/>
    <w:rsid w:val="004A1BA8"/>
    <w:rsid w:val="004A4B57"/>
    <w:rsid w:val="004A4DF6"/>
    <w:rsid w:val="004A63FA"/>
    <w:rsid w:val="004A7AE7"/>
    <w:rsid w:val="004B0272"/>
    <w:rsid w:val="004B12EA"/>
    <w:rsid w:val="004B2701"/>
    <w:rsid w:val="004B2E1B"/>
    <w:rsid w:val="004B2EAF"/>
    <w:rsid w:val="004B30A4"/>
    <w:rsid w:val="004B3AA8"/>
    <w:rsid w:val="004B3E93"/>
    <w:rsid w:val="004B4713"/>
    <w:rsid w:val="004B5801"/>
    <w:rsid w:val="004C1FBC"/>
    <w:rsid w:val="004C3BA1"/>
    <w:rsid w:val="004C3F1D"/>
    <w:rsid w:val="004C458D"/>
    <w:rsid w:val="004C7556"/>
    <w:rsid w:val="004C7E8B"/>
    <w:rsid w:val="004C7E9D"/>
    <w:rsid w:val="004C7F67"/>
    <w:rsid w:val="004D076D"/>
    <w:rsid w:val="004D0EF1"/>
    <w:rsid w:val="004D1ADF"/>
    <w:rsid w:val="004D2253"/>
    <w:rsid w:val="004D4406"/>
    <w:rsid w:val="004D6CBF"/>
    <w:rsid w:val="004D7C42"/>
    <w:rsid w:val="004E0465"/>
    <w:rsid w:val="004E127B"/>
    <w:rsid w:val="004E1C0A"/>
    <w:rsid w:val="004E2A29"/>
    <w:rsid w:val="004E2B06"/>
    <w:rsid w:val="004E30C5"/>
    <w:rsid w:val="004E4AA5"/>
    <w:rsid w:val="004E4AEE"/>
    <w:rsid w:val="004E59E3"/>
    <w:rsid w:val="004E67C0"/>
    <w:rsid w:val="004F14EE"/>
    <w:rsid w:val="004F23D3"/>
    <w:rsid w:val="004F2885"/>
    <w:rsid w:val="004F391A"/>
    <w:rsid w:val="004F3CFB"/>
    <w:rsid w:val="004F4C14"/>
    <w:rsid w:val="004F6456"/>
    <w:rsid w:val="004F696E"/>
    <w:rsid w:val="004F6C71"/>
    <w:rsid w:val="004F7B2A"/>
    <w:rsid w:val="005005E7"/>
    <w:rsid w:val="00500DC9"/>
    <w:rsid w:val="00501139"/>
    <w:rsid w:val="00501753"/>
    <w:rsid w:val="0050202C"/>
    <w:rsid w:val="0050363E"/>
    <w:rsid w:val="005039BC"/>
    <w:rsid w:val="005043BB"/>
    <w:rsid w:val="00504A3D"/>
    <w:rsid w:val="0050531E"/>
    <w:rsid w:val="00505767"/>
    <w:rsid w:val="005073F0"/>
    <w:rsid w:val="00510A7B"/>
    <w:rsid w:val="00512F6E"/>
    <w:rsid w:val="00513038"/>
    <w:rsid w:val="00513DAA"/>
    <w:rsid w:val="00514174"/>
    <w:rsid w:val="00516088"/>
    <w:rsid w:val="00516B0B"/>
    <w:rsid w:val="005220EC"/>
    <w:rsid w:val="00522E81"/>
    <w:rsid w:val="00523F95"/>
    <w:rsid w:val="00524D65"/>
    <w:rsid w:val="0052579A"/>
    <w:rsid w:val="00525B16"/>
    <w:rsid w:val="005328F3"/>
    <w:rsid w:val="00533D04"/>
    <w:rsid w:val="00534804"/>
    <w:rsid w:val="00534BDF"/>
    <w:rsid w:val="005354EA"/>
    <w:rsid w:val="0053585F"/>
    <w:rsid w:val="00535EC4"/>
    <w:rsid w:val="00535ED9"/>
    <w:rsid w:val="0053692B"/>
    <w:rsid w:val="0054101A"/>
    <w:rsid w:val="00541853"/>
    <w:rsid w:val="00543BDA"/>
    <w:rsid w:val="005441CC"/>
    <w:rsid w:val="005451E4"/>
    <w:rsid w:val="00545294"/>
    <w:rsid w:val="00545D6F"/>
    <w:rsid w:val="005479DA"/>
    <w:rsid w:val="00547BCC"/>
    <w:rsid w:val="0055013B"/>
    <w:rsid w:val="00551F6F"/>
    <w:rsid w:val="00555044"/>
    <w:rsid w:val="00561475"/>
    <w:rsid w:val="00563D29"/>
    <w:rsid w:val="0056487B"/>
    <w:rsid w:val="00564FB9"/>
    <w:rsid w:val="0057130B"/>
    <w:rsid w:val="00573D9E"/>
    <w:rsid w:val="00576FCD"/>
    <w:rsid w:val="005801E3"/>
    <w:rsid w:val="00581802"/>
    <w:rsid w:val="005836A8"/>
    <w:rsid w:val="0058409C"/>
    <w:rsid w:val="00584262"/>
    <w:rsid w:val="00584385"/>
    <w:rsid w:val="00586630"/>
    <w:rsid w:val="00586873"/>
    <w:rsid w:val="00587ADD"/>
    <w:rsid w:val="00587D9D"/>
    <w:rsid w:val="00591E27"/>
    <w:rsid w:val="00592052"/>
    <w:rsid w:val="00596160"/>
    <w:rsid w:val="005966E2"/>
    <w:rsid w:val="00597007"/>
    <w:rsid w:val="005A0331"/>
    <w:rsid w:val="005A0966"/>
    <w:rsid w:val="005A11B7"/>
    <w:rsid w:val="005A260B"/>
    <w:rsid w:val="005A4A1B"/>
    <w:rsid w:val="005A7830"/>
    <w:rsid w:val="005A7FCE"/>
    <w:rsid w:val="005B0F3F"/>
    <w:rsid w:val="005B1BE6"/>
    <w:rsid w:val="005B419E"/>
    <w:rsid w:val="005B4903"/>
    <w:rsid w:val="005B51CE"/>
    <w:rsid w:val="005B5885"/>
    <w:rsid w:val="005B58BF"/>
    <w:rsid w:val="005B5CD7"/>
    <w:rsid w:val="005B6CF6"/>
    <w:rsid w:val="005B6DC6"/>
    <w:rsid w:val="005B7422"/>
    <w:rsid w:val="005C13A2"/>
    <w:rsid w:val="005C2849"/>
    <w:rsid w:val="005C29B8"/>
    <w:rsid w:val="005C319D"/>
    <w:rsid w:val="005C5F21"/>
    <w:rsid w:val="005C7156"/>
    <w:rsid w:val="005D0C75"/>
    <w:rsid w:val="005D31D4"/>
    <w:rsid w:val="005D4171"/>
    <w:rsid w:val="005D643B"/>
    <w:rsid w:val="005D6456"/>
    <w:rsid w:val="005D6A95"/>
    <w:rsid w:val="005D6B2C"/>
    <w:rsid w:val="005D6D9C"/>
    <w:rsid w:val="005E2335"/>
    <w:rsid w:val="005E2651"/>
    <w:rsid w:val="005E34CA"/>
    <w:rsid w:val="005E3C18"/>
    <w:rsid w:val="005E64D1"/>
    <w:rsid w:val="005E6812"/>
    <w:rsid w:val="005E7472"/>
    <w:rsid w:val="005E7881"/>
    <w:rsid w:val="005E78E0"/>
    <w:rsid w:val="005F0350"/>
    <w:rsid w:val="005F03B9"/>
    <w:rsid w:val="005F0D9C"/>
    <w:rsid w:val="005F284E"/>
    <w:rsid w:val="005F4712"/>
    <w:rsid w:val="006015CE"/>
    <w:rsid w:val="00604784"/>
    <w:rsid w:val="00604EE3"/>
    <w:rsid w:val="0060593B"/>
    <w:rsid w:val="00606419"/>
    <w:rsid w:val="00607D29"/>
    <w:rsid w:val="00612952"/>
    <w:rsid w:val="00614CC1"/>
    <w:rsid w:val="00615310"/>
    <w:rsid w:val="00615A9D"/>
    <w:rsid w:val="00617387"/>
    <w:rsid w:val="006205D6"/>
    <w:rsid w:val="00622357"/>
    <w:rsid w:val="006225BD"/>
    <w:rsid w:val="006252D8"/>
    <w:rsid w:val="006259BC"/>
    <w:rsid w:val="0062636B"/>
    <w:rsid w:val="00627B9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0C3D"/>
    <w:rsid w:val="006640E5"/>
    <w:rsid w:val="006646F1"/>
    <w:rsid w:val="00664929"/>
    <w:rsid w:val="00664F62"/>
    <w:rsid w:val="006655E1"/>
    <w:rsid w:val="00671212"/>
    <w:rsid w:val="00672060"/>
    <w:rsid w:val="00672412"/>
    <w:rsid w:val="00672BFD"/>
    <w:rsid w:val="00672CFD"/>
    <w:rsid w:val="00673956"/>
    <w:rsid w:val="006757A2"/>
    <w:rsid w:val="006770F4"/>
    <w:rsid w:val="006774B4"/>
    <w:rsid w:val="00677A84"/>
    <w:rsid w:val="0068026D"/>
    <w:rsid w:val="00680A27"/>
    <w:rsid w:val="00680D80"/>
    <w:rsid w:val="006816A4"/>
    <w:rsid w:val="006819B8"/>
    <w:rsid w:val="006840A6"/>
    <w:rsid w:val="006850CD"/>
    <w:rsid w:val="00685AAB"/>
    <w:rsid w:val="00691AAA"/>
    <w:rsid w:val="00692CB8"/>
    <w:rsid w:val="00695BD4"/>
    <w:rsid w:val="00695D22"/>
    <w:rsid w:val="006A07AA"/>
    <w:rsid w:val="006A25E5"/>
    <w:rsid w:val="006A2B46"/>
    <w:rsid w:val="006A336D"/>
    <w:rsid w:val="006A37B9"/>
    <w:rsid w:val="006A4EF2"/>
    <w:rsid w:val="006A6248"/>
    <w:rsid w:val="006B2672"/>
    <w:rsid w:val="006B54BF"/>
    <w:rsid w:val="006B5F44"/>
    <w:rsid w:val="006B5F90"/>
    <w:rsid w:val="006B62E4"/>
    <w:rsid w:val="006B7EFB"/>
    <w:rsid w:val="006C0BF1"/>
    <w:rsid w:val="006C1BBA"/>
    <w:rsid w:val="006C2079"/>
    <w:rsid w:val="006C5A62"/>
    <w:rsid w:val="006C5C1D"/>
    <w:rsid w:val="006C5D68"/>
    <w:rsid w:val="006C6976"/>
    <w:rsid w:val="006C6DD0"/>
    <w:rsid w:val="006D0197"/>
    <w:rsid w:val="006D04EA"/>
    <w:rsid w:val="006D0840"/>
    <w:rsid w:val="006D16C4"/>
    <w:rsid w:val="006D3E96"/>
    <w:rsid w:val="006D4515"/>
    <w:rsid w:val="006D4A99"/>
    <w:rsid w:val="006D4BB1"/>
    <w:rsid w:val="006D6593"/>
    <w:rsid w:val="006E23EA"/>
    <w:rsid w:val="006E7403"/>
    <w:rsid w:val="006F03A8"/>
    <w:rsid w:val="006F1FB7"/>
    <w:rsid w:val="006F2ACA"/>
    <w:rsid w:val="006F2ADC"/>
    <w:rsid w:val="006F2BFE"/>
    <w:rsid w:val="006F31E9"/>
    <w:rsid w:val="006F5FE3"/>
    <w:rsid w:val="006F6284"/>
    <w:rsid w:val="006F784D"/>
    <w:rsid w:val="007002C5"/>
    <w:rsid w:val="00703D9A"/>
    <w:rsid w:val="00704387"/>
    <w:rsid w:val="00707669"/>
    <w:rsid w:val="00710A30"/>
    <w:rsid w:val="00711CBA"/>
    <w:rsid w:val="00711FB5"/>
    <w:rsid w:val="00712A01"/>
    <w:rsid w:val="00713076"/>
    <w:rsid w:val="00714F58"/>
    <w:rsid w:val="007212AF"/>
    <w:rsid w:val="00722FBF"/>
    <w:rsid w:val="00722FC2"/>
    <w:rsid w:val="00724879"/>
    <w:rsid w:val="00724E1B"/>
    <w:rsid w:val="00725949"/>
    <w:rsid w:val="00725BCC"/>
    <w:rsid w:val="00726D3A"/>
    <w:rsid w:val="00726D9A"/>
    <w:rsid w:val="00727FA2"/>
    <w:rsid w:val="007322D9"/>
    <w:rsid w:val="00732BC0"/>
    <w:rsid w:val="0073720F"/>
    <w:rsid w:val="00737796"/>
    <w:rsid w:val="0074165C"/>
    <w:rsid w:val="00742B76"/>
    <w:rsid w:val="00742C35"/>
    <w:rsid w:val="00742F46"/>
    <w:rsid w:val="007432CA"/>
    <w:rsid w:val="007439EB"/>
    <w:rsid w:val="00743CB4"/>
    <w:rsid w:val="00743F0A"/>
    <w:rsid w:val="007444E8"/>
    <w:rsid w:val="0074548E"/>
    <w:rsid w:val="00745773"/>
    <w:rsid w:val="00746800"/>
    <w:rsid w:val="007501A8"/>
    <w:rsid w:val="00750D61"/>
    <w:rsid w:val="00750EE1"/>
    <w:rsid w:val="007526DA"/>
    <w:rsid w:val="00752B4D"/>
    <w:rsid w:val="007551F5"/>
    <w:rsid w:val="00755402"/>
    <w:rsid w:val="00756B26"/>
    <w:rsid w:val="00756EDF"/>
    <w:rsid w:val="007600E3"/>
    <w:rsid w:val="00762ACB"/>
    <w:rsid w:val="00762ADF"/>
    <w:rsid w:val="00765C43"/>
    <w:rsid w:val="00765EFB"/>
    <w:rsid w:val="007671CA"/>
    <w:rsid w:val="00767C61"/>
    <w:rsid w:val="0077008A"/>
    <w:rsid w:val="00771DDE"/>
    <w:rsid w:val="00773C1F"/>
    <w:rsid w:val="00774DA4"/>
    <w:rsid w:val="007755BE"/>
    <w:rsid w:val="00776599"/>
    <w:rsid w:val="0078114B"/>
    <w:rsid w:val="00781DD2"/>
    <w:rsid w:val="00783ECF"/>
    <w:rsid w:val="0078413A"/>
    <w:rsid w:val="007930A8"/>
    <w:rsid w:val="007959E8"/>
    <w:rsid w:val="00795E9C"/>
    <w:rsid w:val="007A0521"/>
    <w:rsid w:val="007A2E12"/>
    <w:rsid w:val="007A3475"/>
    <w:rsid w:val="007A3F41"/>
    <w:rsid w:val="007A41C8"/>
    <w:rsid w:val="007A52EB"/>
    <w:rsid w:val="007A54CE"/>
    <w:rsid w:val="007A6BF8"/>
    <w:rsid w:val="007A6FD9"/>
    <w:rsid w:val="007A7FFA"/>
    <w:rsid w:val="007B04EB"/>
    <w:rsid w:val="007B0D4F"/>
    <w:rsid w:val="007B1A37"/>
    <w:rsid w:val="007B5A3D"/>
    <w:rsid w:val="007B5B95"/>
    <w:rsid w:val="007B68EA"/>
    <w:rsid w:val="007B7453"/>
    <w:rsid w:val="007C1E8B"/>
    <w:rsid w:val="007C2D89"/>
    <w:rsid w:val="007C4593"/>
    <w:rsid w:val="007C5309"/>
    <w:rsid w:val="007C6069"/>
    <w:rsid w:val="007D06C4"/>
    <w:rsid w:val="007D12DA"/>
    <w:rsid w:val="007D1352"/>
    <w:rsid w:val="007D2508"/>
    <w:rsid w:val="007D346A"/>
    <w:rsid w:val="007D3724"/>
    <w:rsid w:val="007D6518"/>
    <w:rsid w:val="007D76BD"/>
    <w:rsid w:val="007D7E6D"/>
    <w:rsid w:val="007E0BF1"/>
    <w:rsid w:val="007E1D7A"/>
    <w:rsid w:val="007E459D"/>
    <w:rsid w:val="007E7337"/>
    <w:rsid w:val="007F0ED8"/>
    <w:rsid w:val="007F0F63"/>
    <w:rsid w:val="007F152A"/>
    <w:rsid w:val="007F52DD"/>
    <w:rsid w:val="007F75CE"/>
    <w:rsid w:val="008013A4"/>
    <w:rsid w:val="0080263D"/>
    <w:rsid w:val="008027CE"/>
    <w:rsid w:val="00802F42"/>
    <w:rsid w:val="008033EB"/>
    <w:rsid w:val="008036DE"/>
    <w:rsid w:val="00804383"/>
    <w:rsid w:val="00804BB7"/>
    <w:rsid w:val="00804D41"/>
    <w:rsid w:val="00806C86"/>
    <w:rsid w:val="00810257"/>
    <w:rsid w:val="008104F5"/>
    <w:rsid w:val="00811072"/>
    <w:rsid w:val="00811369"/>
    <w:rsid w:val="00811CF6"/>
    <w:rsid w:val="00815419"/>
    <w:rsid w:val="008163A5"/>
    <w:rsid w:val="008163C8"/>
    <w:rsid w:val="008164A1"/>
    <w:rsid w:val="00817325"/>
    <w:rsid w:val="008209E6"/>
    <w:rsid w:val="008227FE"/>
    <w:rsid w:val="008228D1"/>
    <w:rsid w:val="00823303"/>
    <w:rsid w:val="00823375"/>
    <w:rsid w:val="008233B2"/>
    <w:rsid w:val="00823A9F"/>
    <w:rsid w:val="00823C85"/>
    <w:rsid w:val="00825138"/>
    <w:rsid w:val="008269DD"/>
    <w:rsid w:val="00830621"/>
    <w:rsid w:val="00830789"/>
    <w:rsid w:val="008318F5"/>
    <w:rsid w:val="0083348C"/>
    <w:rsid w:val="008373D3"/>
    <w:rsid w:val="00840617"/>
    <w:rsid w:val="00840F84"/>
    <w:rsid w:val="00842A47"/>
    <w:rsid w:val="00843C13"/>
    <w:rsid w:val="008445AC"/>
    <w:rsid w:val="008454F8"/>
    <w:rsid w:val="00846F47"/>
    <w:rsid w:val="0085173A"/>
    <w:rsid w:val="008521B7"/>
    <w:rsid w:val="00856316"/>
    <w:rsid w:val="008603CE"/>
    <w:rsid w:val="00861020"/>
    <w:rsid w:val="008620FC"/>
    <w:rsid w:val="008627A5"/>
    <w:rsid w:val="00863E05"/>
    <w:rsid w:val="00865ACA"/>
    <w:rsid w:val="00865D28"/>
    <w:rsid w:val="00865F85"/>
    <w:rsid w:val="00867C10"/>
    <w:rsid w:val="00870439"/>
    <w:rsid w:val="00870920"/>
    <w:rsid w:val="00870DA1"/>
    <w:rsid w:val="00876403"/>
    <w:rsid w:val="008838EF"/>
    <w:rsid w:val="00883F93"/>
    <w:rsid w:val="00884BE2"/>
    <w:rsid w:val="00884DB3"/>
    <w:rsid w:val="00885A9D"/>
    <w:rsid w:val="008864F6"/>
    <w:rsid w:val="0089049D"/>
    <w:rsid w:val="008908CD"/>
    <w:rsid w:val="008928C9"/>
    <w:rsid w:val="0089300C"/>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1A35"/>
    <w:rsid w:val="008B3013"/>
    <w:rsid w:val="008B3615"/>
    <w:rsid w:val="008B4AC4"/>
    <w:rsid w:val="008B50C8"/>
    <w:rsid w:val="008B5281"/>
    <w:rsid w:val="008B59C9"/>
    <w:rsid w:val="008B6D0C"/>
    <w:rsid w:val="008B7197"/>
    <w:rsid w:val="008B7E05"/>
    <w:rsid w:val="008C1797"/>
    <w:rsid w:val="008C219C"/>
    <w:rsid w:val="008C36A2"/>
    <w:rsid w:val="008C475E"/>
    <w:rsid w:val="008C619A"/>
    <w:rsid w:val="008D0CE8"/>
    <w:rsid w:val="008D2383"/>
    <w:rsid w:val="008D2D1D"/>
    <w:rsid w:val="008D453D"/>
    <w:rsid w:val="008D53AD"/>
    <w:rsid w:val="008D562B"/>
    <w:rsid w:val="008D5733"/>
    <w:rsid w:val="008D6227"/>
    <w:rsid w:val="008D622B"/>
    <w:rsid w:val="008D666C"/>
    <w:rsid w:val="008D7B54"/>
    <w:rsid w:val="008E04AD"/>
    <w:rsid w:val="008E0C9D"/>
    <w:rsid w:val="008E1648"/>
    <w:rsid w:val="008E1B3E"/>
    <w:rsid w:val="008E2319"/>
    <w:rsid w:val="008E4BB6"/>
    <w:rsid w:val="008E5518"/>
    <w:rsid w:val="008E6A84"/>
    <w:rsid w:val="008E6E0B"/>
    <w:rsid w:val="008F0CDC"/>
    <w:rsid w:val="008F17A3"/>
    <w:rsid w:val="008F1ED3"/>
    <w:rsid w:val="008F23A5"/>
    <w:rsid w:val="008F4C29"/>
    <w:rsid w:val="008F6FF0"/>
    <w:rsid w:val="008F7022"/>
    <w:rsid w:val="008F70BD"/>
    <w:rsid w:val="008F788F"/>
    <w:rsid w:val="008F7EA2"/>
    <w:rsid w:val="00902722"/>
    <w:rsid w:val="009027BC"/>
    <w:rsid w:val="0090496D"/>
    <w:rsid w:val="009062E6"/>
    <w:rsid w:val="009102FC"/>
    <w:rsid w:val="009117B4"/>
    <w:rsid w:val="00911BE5"/>
    <w:rsid w:val="00913CA9"/>
    <w:rsid w:val="009145AE"/>
    <w:rsid w:val="009146CE"/>
    <w:rsid w:val="00914CA7"/>
    <w:rsid w:val="00915C3E"/>
    <w:rsid w:val="009161A8"/>
    <w:rsid w:val="009245F5"/>
    <w:rsid w:val="009249EC"/>
    <w:rsid w:val="009273B3"/>
    <w:rsid w:val="009305B5"/>
    <w:rsid w:val="00930F86"/>
    <w:rsid w:val="009328DA"/>
    <w:rsid w:val="00933ECC"/>
    <w:rsid w:val="009368D4"/>
    <w:rsid w:val="009424F8"/>
    <w:rsid w:val="009429D5"/>
    <w:rsid w:val="00942BF1"/>
    <w:rsid w:val="00944D6C"/>
    <w:rsid w:val="00945180"/>
    <w:rsid w:val="00945428"/>
    <w:rsid w:val="0094607B"/>
    <w:rsid w:val="00951F6B"/>
    <w:rsid w:val="00953604"/>
    <w:rsid w:val="00953BBB"/>
    <w:rsid w:val="0095496B"/>
    <w:rsid w:val="009610DC"/>
    <w:rsid w:val="00961490"/>
    <w:rsid w:val="00961CB3"/>
    <w:rsid w:val="0096381A"/>
    <w:rsid w:val="009656A8"/>
    <w:rsid w:val="00965E04"/>
    <w:rsid w:val="009674AD"/>
    <w:rsid w:val="00970CDC"/>
    <w:rsid w:val="00971BE1"/>
    <w:rsid w:val="00977010"/>
    <w:rsid w:val="00977D02"/>
    <w:rsid w:val="009809BB"/>
    <w:rsid w:val="009812C5"/>
    <w:rsid w:val="0098320A"/>
    <w:rsid w:val="0098362E"/>
    <w:rsid w:val="0098364B"/>
    <w:rsid w:val="00984869"/>
    <w:rsid w:val="009861E6"/>
    <w:rsid w:val="00986A5B"/>
    <w:rsid w:val="009911AF"/>
    <w:rsid w:val="00991875"/>
    <w:rsid w:val="00991F92"/>
    <w:rsid w:val="00992985"/>
    <w:rsid w:val="00993889"/>
    <w:rsid w:val="00994AFB"/>
    <w:rsid w:val="0099551B"/>
    <w:rsid w:val="00997BF1"/>
    <w:rsid w:val="009A089C"/>
    <w:rsid w:val="009A118E"/>
    <w:rsid w:val="009A13D7"/>
    <w:rsid w:val="009A20D3"/>
    <w:rsid w:val="009A21CD"/>
    <w:rsid w:val="009A2218"/>
    <w:rsid w:val="009A278C"/>
    <w:rsid w:val="009A2BC2"/>
    <w:rsid w:val="009A42C1"/>
    <w:rsid w:val="009A5429"/>
    <w:rsid w:val="009A72AD"/>
    <w:rsid w:val="009B09E0"/>
    <w:rsid w:val="009B0BC5"/>
    <w:rsid w:val="009B0DD9"/>
    <w:rsid w:val="009B1247"/>
    <w:rsid w:val="009B3841"/>
    <w:rsid w:val="009B6029"/>
    <w:rsid w:val="009B6971"/>
    <w:rsid w:val="009C27F1"/>
    <w:rsid w:val="009C3152"/>
    <w:rsid w:val="009C3E6A"/>
    <w:rsid w:val="009C4C5B"/>
    <w:rsid w:val="009C4CFA"/>
    <w:rsid w:val="009C5070"/>
    <w:rsid w:val="009D112C"/>
    <w:rsid w:val="009D1566"/>
    <w:rsid w:val="009D3A2F"/>
    <w:rsid w:val="009D47FA"/>
    <w:rsid w:val="009D4C5B"/>
    <w:rsid w:val="009D50D2"/>
    <w:rsid w:val="009D6BCA"/>
    <w:rsid w:val="009E0B30"/>
    <w:rsid w:val="009E0F62"/>
    <w:rsid w:val="009E40F8"/>
    <w:rsid w:val="009E4A58"/>
    <w:rsid w:val="009E5A2D"/>
    <w:rsid w:val="009E5AB2"/>
    <w:rsid w:val="009E6219"/>
    <w:rsid w:val="009E7A00"/>
    <w:rsid w:val="009E7DF1"/>
    <w:rsid w:val="009F03B3"/>
    <w:rsid w:val="009F0C14"/>
    <w:rsid w:val="009F2918"/>
    <w:rsid w:val="009F62B0"/>
    <w:rsid w:val="00A0096C"/>
    <w:rsid w:val="00A01757"/>
    <w:rsid w:val="00A01C4F"/>
    <w:rsid w:val="00A028C0"/>
    <w:rsid w:val="00A02BAE"/>
    <w:rsid w:val="00A06A6B"/>
    <w:rsid w:val="00A07E47"/>
    <w:rsid w:val="00A1050E"/>
    <w:rsid w:val="00A120A0"/>
    <w:rsid w:val="00A129D0"/>
    <w:rsid w:val="00A12C33"/>
    <w:rsid w:val="00A12C94"/>
    <w:rsid w:val="00A138BA"/>
    <w:rsid w:val="00A14C8E"/>
    <w:rsid w:val="00A153D9"/>
    <w:rsid w:val="00A15F09"/>
    <w:rsid w:val="00A169B6"/>
    <w:rsid w:val="00A2271D"/>
    <w:rsid w:val="00A237D5"/>
    <w:rsid w:val="00A30EFC"/>
    <w:rsid w:val="00A31956"/>
    <w:rsid w:val="00A31984"/>
    <w:rsid w:val="00A31A67"/>
    <w:rsid w:val="00A32D73"/>
    <w:rsid w:val="00A3367B"/>
    <w:rsid w:val="00A3597D"/>
    <w:rsid w:val="00A36DD1"/>
    <w:rsid w:val="00A4006C"/>
    <w:rsid w:val="00A40091"/>
    <w:rsid w:val="00A4030F"/>
    <w:rsid w:val="00A4172D"/>
    <w:rsid w:val="00A41C79"/>
    <w:rsid w:val="00A41CB5"/>
    <w:rsid w:val="00A42CDF"/>
    <w:rsid w:val="00A43C1D"/>
    <w:rsid w:val="00A4452E"/>
    <w:rsid w:val="00A4472C"/>
    <w:rsid w:val="00A44E69"/>
    <w:rsid w:val="00A4607C"/>
    <w:rsid w:val="00A4661E"/>
    <w:rsid w:val="00A5150A"/>
    <w:rsid w:val="00A55BD6"/>
    <w:rsid w:val="00A55D50"/>
    <w:rsid w:val="00A57142"/>
    <w:rsid w:val="00A62784"/>
    <w:rsid w:val="00A648CD"/>
    <w:rsid w:val="00A6537A"/>
    <w:rsid w:val="00A67866"/>
    <w:rsid w:val="00A67AD7"/>
    <w:rsid w:val="00A7097E"/>
    <w:rsid w:val="00A70B07"/>
    <w:rsid w:val="00A723F8"/>
    <w:rsid w:val="00A77CCB"/>
    <w:rsid w:val="00A8157B"/>
    <w:rsid w:val="00A8266D"/>
    <w:rsid w:val="00A83D8D"/>
    <w:rsid w:val="00A8446B"/>
    <w:rsid w:val="00A8473F"/>
    <w:rsid w:val="00A862D6"/>
    <w:rsid w:val="00A86C52"/>
    <w:rsid w:val="00A8715E"/>
    <w:rsid w:val="00A90370"/>
    <w:rsid w:val="00A9094D"/>
    <w:rsid w:val="00A9295B"/>
    <w:rsid w:val="00A92C75"/>
    <w:rsid w:val="00A93B09"/>
    <w:rsid w:val="00A940B4"/>
    <w:rsid w:val="00A94247"/>
    <w:rsid w:val="00A952D7"/>
    <w:rsid w:val="00A963F7"/>
    <w:rsid w:val="00A96AD8"/>
    <w:rsid w:val="00AA052C"/>
    <w:rsid w:val="00AA1E45"/>
    <w:rsid w:val="00AA4286"/>
    <w:rsid w:val="00AA456B"/>
    <w:rsid w:val="00AA57F5"/>
    <w:rsid w:val="00AA672E"/>
    <w:rsid w:val="00AA6EC9"/>
    <w:rsid w:val="00AB2326"/>
    <w:rsid w:val="00AB41D5"/>
    <w:rsid w:val="00AB6309"/>
    <w:rsid w:val="00AB6C5F"/>
    <w:rsid w:val="00AB7129"/>
    <w:rsid w:val="00AC27A6"/>
    <w:rsid w:val="00AC30F7"/>
    <w:rsid w:val="00AC3A5A"/>
    <w:rsid w:val="00AC4D95"/>
    <w:rsid w:val="00AC59CC"/>
    <w:rsid w:val="00AC5DF4"/>
    <w:rsid w:val="00AC6F80"/>
    <w:rsid w:val="00AC7B57"/>
    <w:rsid w:val="00AD0AEF"/>
    <w:rsid w:val="00AD11B7"/>
    <w:rsid w:val="00AD1A94"/>
    <w:rsid w:val="00AD1C05"/>
    <w:rsid w:val="00AD30AB"/>
    <w:rsid w:val="00AD4126"/>
    <w:rsid w:val="00AD421C"/>
    <w:rsid w:val="00AD44FA"/>
    <w:rsid w:val="00AD6F1F"/>
    <w:rsid w:val="00AE070A"/>
    <w:rsid w:val="00AE101C"/>
    <w:rsid w:val="00AE37E5"/>
    <w:rsid w:val="00AE5EB4"/>
    <w:rsid w:val="00AF0C18"/>
    <w:rsid w:val="00AF47C5"/>
    <w:rsid w:val="00AF5398"/>
    <w:rsid w:val="00AF6421"/>
    <w:rsid w:val="00AF7984"/>
    <w:rsid w:val="00B01F64"/>
    <w:rsid w:val="00B029F1"/>
    <w:rsid w:val="00B049AF"/>
    <w:rsid w:val="00B05D39"/>
    <w:rsid w:val="00B07242"/>
    <w:rsid w:val="00B10534"/>
    <w:rsid w:val="00B105C4"/>
    <w:rsid w:val="00B113DB"/>
    <w:rsid w:val="00B11D8A"/>
    <w:rsid w:val="00B120B5"/>
    <w:rsid w:val="00B12981"/>
    <w:rsid w:val="00B147DD"/>
    <w:rsid w:val="00B156FD"/>
    <w:rsid w:val="00B200C3"/>
    <w:rsid w:val="00B21F61"/>
    <w:rsid w:val="00B25451"/>
    <w:rsid w:val="00B2554A"/>
    <w:rsid w:val="00B261F1"/>
    <w:rsid w:val="00B265BC"/>
    <w:rsid w:val="00B31FB1"/>
    <w:rsid w:val="00B33952"/>
    <w:rsid w:val="00B33C5E"/>
    <w:rsid w:val="00B342F4"/>
    <w:rsid w:val="00B34369"/>
    <w:rsid w:val="00B34DC2"/>
    <w:rsid w:val="00B378E5"/>
    <w:rsid w:val="00B40187"/>
    <w:rsid w:val="00B4300E"/>
    <w:rsid w:val="00B4346D"/>
    <w:rsid w:val="00B440F4"/>
    <w:rsid w:val="00B4436C"/>
    <w:rsid w:val="00B447A5"/>
    <w:rsid w:val="00B4654C"/>
    <w:rsid w:val="00B46A20"/>
    <w:rsid w:val="00B47293"/>
    <w:rsid w:val="00B50E50"/>
    <w:rsid w:val="00B52120"/>
    <w:rsid w:val="00B53CDE"/>
    <w:rsid w:val="00B54ABC"/>
    <w:rsid w:val="00B54DDE"/>
    <w:rsid w:val="00B566B4"/>
    <w:rsid w:val="00B56FBE"/>
    <w:rsid w:val="00B60ACF"/>
    <w:rsid w:val="00B62B58"/>
    <w:rsid w:val="00B65149"/>
    <w:rsid w:val="00B660E6"/>
    <w:rsid w:val="00B66567"/>
    <w:rsid w:val="00B66F52"/>
    <w:rsid w:val="00B66FE5"/>
    <w:rsid w:val="00B67E35"/>
    <w:rsid w:val="00B72880"/>
    <w:rsid w:val="00B741DC"/>
    <w:rsid w:val="00B758BF"/>
    <w:rsid w:val="00B77EC8"/>
    <w:rsid w:val="00B803C5"/>
    <w:rsid w:val="00B827A6"/>
    <w:rsid w:val="00B831CE"/>
    <w:rsid w:val="00B83C7C"/>
    <w:rsid w:val="00B8432A"/>
    <w:rsid w:val="00B86677"/>
    <w:rsid w:val="00B87131"/>
    <w:rsid w:val="00B91FAC"/>
    <w:rsid w:val="00B939B1"/>
    <w:rsid w:val="00B94023"/>
    <w:rsid w:val="00B96D40"/>
    <w:rsid w:val="00B97386"/>
    <w:rsid w:val="00BA263B"/>
    <w:rsid w:val="00BA42B2"/>
    <w:rsid w:val="00BA42C1"/>
    <w:rsid w:val="00BA58D4"/>
    <w:rsid w:val="00BA5B9E"/>
    <w:rsid w:val="00BA7C9A"/>
    <w:rsid w:val="00BB1090"/>
    <w:rsid w:val="00BB3DC7"/>
    <w:rsid w:val="00BB5F8F"/>
    <w:rsid w:val="00BB657A"/>
    <w:rsid w:val="00BC07F3"/>
    <w:rsid w:val="00BC1A4E"/>
    <w:rsid w:val="00BC3620"/>
    <w:rsid w:val="00BC5DC7"/>
    <w:rsid w:val="00BC6B8B"/>
    <w:rsid w:val="00BC73D8"/>
    <w:rsid w:val="00BC7B83"/>
    <w:rsid w:val="00BD52D7"/>
    <w:rsid w:val="00BD5AD2"/>
    <w:rsid w:val="00BD6DD4"/>
    <w:rsid w:val="00BD7D2C"/>
    <w:rsid w:val="00BE22F3"/>
    <w:rsid w:val="00BE432B"/>
    <w:rsid w:val="00BE5B52"/>
    <w:rsid w:val="00BE6A1B"/>
    <w:rsid w:val="00BE7B8D"/>
    <w:rsid w:val="00BF0993"/>
    <w:rsid w:val="00BF0C1A"/>
    <w:rsid w:val="00BF10A9"/>
    <w:rsid w:val="00BF1703"/>
    <w:rsid w:val="00BF231C"/>
    <w:rsid w:val="00BF51E5"/>
    <w:rsid w:val="00BF74A6"/>
    <w:rsid w:val="00C013AD"/>
    <w:rsid w:val="00C04904"/>
    <w:rsid w:val="00C04AE4"/>
    <w:rsid w:val="00C056B3"/>
    <w:rsid w:val="00C103E5"/>
    <w:rsid w:val="00C11767"/>
    <w:rsid w:val="00C13319"/>
    <w:rsid w:val="00C13EE9"/>
    <w:rsid w:val="00C14911"/>
    <w:rsid w:val="00C15CC7"/>
    <w:rsid w:val="00C21540"/>
    <w:rsid w:val="00C21906"/>
    <w:rsid w:val="00C21BFA"/>
    <w:rsid w:val="00C22148"/>
    <w:rsid w:val="00C23F11"/>
    <w:rsid w:val="00C246AF"/>
    <w:rsid w:val="00C24C8D"/>
    <w:rsid w:val="00C25327"/>
    <w:rsid w:val="00C25FE2"/>
    <w:rsid w:val="00C26B53"/>
    <w:rsid w:val="00C279B2"/>
    <w:rsid w:val="00C30EFB"/>
    <w:rsid w:val="00C3166C"/>
    <w:rsid w:val="00C33672"/>
    <w:rsid w:val="00C33E50"/>
    <w:rsid w:val="00C34A79"/>
    <w:rsid w:val="00C34C20"/>
    <w:rsid w:val="00C35A3E"/>
    <w:rsid w:val="00C36BB6"/>
    <w:rsid w:val="00C42130"/>
    <w:rsid w:val="00C423A4"/>
    <w:rsid w:val="00C44BF5"/>
    <w:rsid w:val="00C46EC9"/>
    <w:rsid w:val="00C472E2"/>
    <w:rsid w:val="00C47932"/>
    <w:rsid w:val="00C521D6"/>
    <w:rsid w:val="00C55232"/>
    <w:rsid w:val="00C553A4"/>
    <w:rsid w:val="00C55A06"/>
    <w:rsid w:val="00C55D03"/>
    <w:rsid w:val="00C601BC"/>
    <w:rsid w:val="00C60BA1"/>
    <w:rsid w:val="00C6329F"/>
    <w:rsid w:val="00C63340"/>
    <w:rsid w:val="00C643F9"/>
    <w:rsid w:val="00C64DC8"/>
    <w:rsid w:val="00C64E95"/>
    <w:rsid w:val="00C65AB5"/>
    <w:rsid w:val="00C71372"/>
    <w:rsid w:val="00C72410"/>
    <w:rsid w:val="00C7287F"/>
    <w:rsid w:val="00C800A1"/>
    <w:rsid w:val="00C80CB8"/>
    <w:rsid w:val="00C819F8"/>
    <w:rsid w:val="00C82311"/>
    <w:rsid w:val="00C8248C"/>
    <w:rsid w:val="00C8283E"/>
    <w:rsid w:val="00C84E33"/>
    <w:rsid w:val="00C84EDA"/>
    <w:rsid w:val="00C862A4"/>
    <w:rsid w:val="00C86D6F"/>
    <w:rsid w:val="00C87DAA"/>
    <w:rsid w:val="00C905FC"/>
    <w:rsid w:val="00C92240"/>
    <w:rsid w:val="00C92D03"/>
    <w:rsid w:val="00C9319C"/>
    <w:rsid w:val="00C9435D"/>
    <w:rsid w:val="00C94DF2"/>
    <w:rsid w:val="00C95741"/>
    <w:rsid w:val="00C96741"/>
    <w:rsid w:val="00CA2D1B"/>
    <w:rsid w:val="00CA3622"/>
    <w:rsid w:val="00CA375D"/>
    <w:rsid w:val="00CA3ED7"/>
    <w:rsid w:val="00CA4FE8"/>
    <w:rsid w:val="00CA5C40"/>
    <w:rsid w:val="00CA662A"/>
    <w:rsid w:val="00CA7AFD"/>
    <w:rsid w:val="00CA7C3C"/>
    <w:rsid w:val="00CB0189"/>
    <w:rsid w:val="00CB0BA2"/>
    <w:rsid w:val="00CB1A42"/>
    <w:rsid w:val="00CB1B0C"/>
    <w:rsid w:val="00CB2AD4"/>
    <w:rsid w:val="00CB2C0B"/>
    <w:rsid w:val="00CB463C"/>
    <w:rsid w:val="00CB517D"/>
    <w:rsid w:val="00CC038D"/>
    <w:rsid w:val="00CC08DB"/>
    <w:rsid w:val="00CC2056"/>
    <w:rsid w:val="00CC39FF"/>
    <w:rsid w:val="00CC3C2F"/>
    <w:rsid w:val="00CC3D97"/>
    <w:rsid w:val="00CC4AC8"/>
    <w:rsid w:val="00CC5233"/>
    <w:rsid w:val="00CC5731"/>
    <w:rsid w:val="00CC5DE6"/>
    <w:rsid w:val="00CC6400"/>
    <w:rsid w:val="00CC6E4E"/>
    <w:rsid w:val="00CC6FE8"/>
    <w:rsid w:val="00CC7202"/>
    <w:rsid w:val="00CC7E7D"/>
    <w:rsid w:val="00CD0CF7"/>
    <w:rsid w:val="00CD17F1"/>
    <w:rsid w:val="00CD2540"/>
    <w:rsid w:val="00CD2808"/>
    <w:rsid w:val="00CD28BF"/>
    <w:rsid w:val="00CD4092"/>
    <w:rsid w:val="00CD4A20"/>
    <w:rsid w:val="00CD50A1"/>
    <w:rsid w:val="00CD519E"/>
    <w:rsid w:val="00CE0C4F"/>
    <w:rsid w:val="00CE30EA"/>
    <w:rsid w:val="00CE73F0"/>
    <w:rsid w:val="00CF048A"/>
    <w:rsid w:val="00CF155A"/>
    <w:rsid w:val="00CF24E1"/>
    <w:rsid w:val="00CF2947"/>
    <w:rsid w:val="00CF3785"/>
    <w:rsid w:val="00CF686F"/>
    <w:rsid w:val="00CF6E60"/>
    <w:rsid w:val="00CF7BCA"/>
    <w:rsid w:val="00D008FD"/>
    <w:rsid w:val="00D0321C"/>
    <w:rsid w:val="00D035EC"/>
    <w:rsid w:val="00D06AB1"/>
    <w:rsid w:val="00D072ED"/>
    <w:rsid w:val="00D07A16"/>
    <w:rsid w:val="00D1067E"/>
    <w:rsid w:val="00D10F50"/>
    <w:rsid w:val="00D11272"/>
    <w:rsid w:val="00D126F5"/>
    <w:rsid w:val="00D12D2B"/>
    <w:rsid w:val="00D1489E"/>
    <w:rsid w:val="00D20737"/>
    <w:rsid w:val="00D21230"/>
    <w:rsid w:val="00D21E81"/>
    <w:rsid w:val="00D223DE"/>
    <w:rsid w:val="00D25E37"/>
    <w:rsid w:val="00D26481"/>
    <w:rsid w:val="00D2661A"/>
    <w:rsid w:val="00D27582"/>
    <w:rsid w:val="00D27979"/>
    <w:rsid w:val="00D27EC4"/>
    <w:rsid w:val="00D30ADB"/>
    <w:rsid w:val="00D30FE4"/>
    <w:rsid w:val="00D32372"/>
    <w:rsid w:val="00D32719"/>
    <w:rsid w:val="00D33333"/>
    <w:rsid w:val="00D33457"/>
    <w:rsid w:val="00D34B48"/>
    <w:rsid w:val="00D34FCA"/>
    <w:rsid w:val="00D352A2"/>
    <w:rsid w:val="00D4075E"/>
    <w:rsid w:val="00D4162B"/>
    <w:rsid w:val="00D41D7E"/>
    <w:rsid w:val="00D42206"/>
    <w:rsid w:val="00D43893"/>
    <w:rsid w:val="00D4514F"/>
    <w:rsid w:val="00D451E2"/>
    <w:rsid w:val="00D45D62"/>
    <w:rsid w:val="00D45E11"/>
    <w:rsid w:val="00D45E89"/>
    <w:rsid w:val="00D45E8D"/>
    <w:rsid w:val="00D466AE"/>
    <w:rsid w:val="00D4734F"/>
    <w:rsid w:val="00D50E08"/>
    <w:rsid w:val="00D51BF3"/>
    <w:rsid w:val="00D536E0"/>
    <w:rsid w:val="00D53E9A"/>
    <w:rsid w:val="00D57141"/>
    <w:rsid w:val="00D5788F"/>
    <w:rsid w:val="00D57AD3"/>
    <w:rsid w:val="00D62C1E"/>
    <w:rsid w:val="00D66846"/>
    <w:rsid w:val="00D675FB"/>
    <w:rsid w:val="00D7198B"/>
    <w:rsid w:val="00D71CF9"/>
    <w:rsid w:val="00D71F25"/>
    <w:rsid w:val="00D727ED"/>
    <w:rsid w:val="00D72A9C"/>
    <w:rsid w:val="00D77031"/>
    <w:rsid w:val="00D84941"/>
    <w:rsid w:val="00D84FA1"/>
    <w:rsid w:val="00D851F0"/>
    <w:rsid w:val="00D8658E"/>
    <w:rsid w:val="00D86DB7"/>
    <w:rsid w:val="00D906BB"/>
    <w:rsid w:val="00D926D0"/>
    <w:rsid w:val="00D93030"/>
    <w:rsid w:val="00D94CFC"/>
    <w:rsid w:val="00D950E1"/>
    <w:rsid w:val="00D952A6"/>
    <w:rsid w:val="00D9558B"/>
    <w:rsid w:val="00D97F99"/>
    <w:rsid w:val="00DA1E08"/>
    <w:rsid w:val="00DA24F8"/>
    <w:rsid w:val="00DA28E8"/>
    <w:rsid w:val="00DA38D3"/>
    <w:rsid w:val="00DA3932"/>
    <w:rsid w:val="00DA3AFC"/>
    <w:rsid w:val="00DA46B8"/>
    <w:rsid w:val="00DA5661"/>
    <w:rsid w:val="00DA64F8"/>
    <w:rsid w:val="00DA6B9E"/>
    <w:rsid w:val="00DA6C15"/>
    <w:rsid w:val="00DB0258"/>
    <w:rsid w:val="00DB0B87"/>
    <w:rsid w:val="00DB2270"/>
    <w:rsid w:val="00DB38A4"/>
    <w:rsid w:val="00DB38EE"/>
    <w:rsid w:val="00DB498B"/>
    <w:rsid w:val="00DB66CA"/>
    <w:rsid w:val="00DB6BCA"/>
    <w:rsid w:val="00DB73F7"/>
    <w:rsid w:val="00DB74B5"/>
    <w:rsid w:val="00DC0321"/>
    <w:rsid w:val="00DC3067"/>
    <w:rsid w:val="00DC370B"/>
    <w:rsid w:val="00DC5B90"/>
    <w:rsid w:val="00DC6406"/>
    <w:rsid w:val="00DD00FF"/>
    <w:rsid w:val="00DD0619"/>
    <w:rsid w:val="00DD07FB"/>
    <w:rsid w:val="00DD25C6"/>
    <w:rsid w:val="00DD4681"/>
    <w:rsid w:val="00DD4FE5"/>
    <w:rsid w:val="00DD54B0"/>
    <w:rsid w:val="00DD57EE"/>
    <w:rsid w:val="00DD5D5C"/>
    <w:rsid w:val="00DD6BCC"/>
    <w:rsid w:val="00DE0618"/>
    <w:rsid w:val="00DE0A4B"/>
    <w:rsid w:val="00DE2410"/>
    <w:rsid w:val="00DE2939"/>
    <w:rsid w:val="00DE5830"/>
    <w:rsid w:val="00DE6E81"/>
    <w:rsid w:val="00DE703F"/>
    <w:rsid w:val="00DE710F"/>
    <w:rsid w:val="00DE7595"/>
    <w:rsid w:val="00DF1961"/>
    <w:rsid w:val="00DF2E3F"/>
    <w:rsid w:val="00DF44DE"/>
    <w:rsid w:val="00DF5F11"/>
    <w:rsid w:val="00E008B7"/>
    <w:rsid w:val="00E01138"/>
    <w:rsid w:val="00E02C62"/>
    <w:rsid w:val="00E02DFB"/>
    <w:rsid w:val="00E030F9"/>
    <w:rsid w:val="00E0311A"/>
    <w:rsid w:val="00E03138"/>
    <w:rsid w:val="00E04361"/>
    <w:rsid w:val="00E06404"/>
    <w:rsid w:val="00E077D2"/>
    <w:rsid w:val="00E11A85"/>
    <w:rsid w:val="00E12315"/>
    <w:rsid w:val="00E12495"/>
    <w:rsid w:val="00E15CCD"/>
    <w:rsid w:val="00E202EF"/>
    <w:rsid w:val="00E20492"/>
    <w:rsid w:val="00E210B5"/>
    <w:rsid w:val="00E23D99"/>
    <w:rsid w:val="00E24F28"/>
    <w:rsid w:val="00E2552F"/>
    <w:rsid w:val="00E25E23"/>
    <w:rsid w:val="00E2654A"/>
    <w:rsid w:val="00E3137A"/>
    <w:rsid w:val="00E32CCF"/>
    <w:rsid w:val="00E34A98"/>
    <w:rsid w:val="00E3566B"/>
    <w:rsid w:val="00E35694"/>
    <w:rsid w:val="00E35D1E"/>
    <w:rsid w:val="00E364F9"/>
    <w:rsid w:val="00E365FA"/>
    <w:rsid w:val="00E36789"/>
    <w:rsid w:val="00E42E00"/>
    <w:rsid w:val="00E44A83"/>
    <w:rsid w:val="00E464F3"/>
    <w:rsid w:val="00E46D0B"/>
    <w:rsid w:val="00E502C1"/>
    <w:rsid w:val="00E502DD"/>
    <w:rsid w:val="00E50D3A"/>
    <w:rsid w:val="00E51387"/>
    <w:rsid w:val="00E51E68"/>
    <w:rsid w:val="00E52EFD"/>
    <w:rsid w:val="00E5408A"/>
    <w:rsid w:val="00E54EDE"/>
    <w:rsid w:val="00E56800"/>
    <w:rsid w:val="00E57620"/>
    <w:rsid w:val="00E60836"/>
    <w:rsid w:val="00E60C63"/>
    <w:rsid w:val="00E62FF9"/>
    <w:rsid w:val="00E635D6"/>
    <w:rsid w:val="00E639BC"/>
    <w:rsid w:val="00E664CC"/>
    <w:rsid w:val="00E67B12"/>
    <w:rsid w:val="00E70388"/>
    <w:rsid w:val="00E70F92"/>
    <w:rsid w:val="00E72428"/>
    <w:rsid w:val="00E74C54"/>
    <w:rsid w:val="00E75C7E"/>
    <w:rsid w:val="00E77A03"/>
    <w:rsid w:val="00E81324"/>
    <w:rsid w:val="00E822E8"/>
    <w:rsid w:val="00E82554"/>
    <w:rsid w:val="00E82606"/>
    <w:rsid w:val="00E846C8"/>
    <w:rsid w:val="00E84957"/>
    <w:rsid w:val="00E84A55"/>
    <w:rsid w:val="00E85BFF"/>
    <w:rsid w:val="00E863BE"/>
    <w:rsid w:val="00E87B68"/>
    <w:rsid w:val="00E90391"/>
    <w:rsid w:val="00E906C2"/>
    <w:rsid w:val="00E90CE4"/>
    <w:rsid w:val="00E92EE7"/>
    <w:rsid w:val="00E9311F"/>
    <w:rsid w:val="00E934D1"/>
    <w:rsid w:val="00E94AF0"/>
    <w:rsid w:val="00E95D13"/>
    <w:rsid w:val="00E95D97"/>
    <w:rsid w:val="00E95DD3"/>
    <w:rsid w:val="00E969D5"/>
    <w:rsid w:val="00E96BFF"/>
    <w:rsid w:val="00E97202"/>
    <w:rsid w:val="00EA08A1"/>
    <w:rsid w:val="00EA2A6E"/>
    <w:rsid w:val="00EA3BF6"/>
    <w:rsid w:val="00EA58D1"/>
    <w:rsid w:val="00EA61BC"/>
    <w:rsid w:val="00EA652D"/>
    <w:rsid w:val="00EA681A"/>
    <w:rsid w:val="00EA72FB"/>
    <w:rsid w:val="00EA735B"/>
    <w:rsid w:val="00EB0DB5"/>
    <w:rsid w:val="00EB17DE"/>
    <w:rsid w:val="00EB1E69"/>
    <w:rsid w:val="00EB2086"/>
    <w:rsid w:val="00EB4B1F"/>
    <w:rsid w:val="00EB5EDF"/>
    <w:rsid w:val="00EB60FE"/>
    <w:rsid w:val="00EB74DB"/>
    <w:rsid w:val="00EC0D24"/>
    <w:rsid w:val="00EC2799"/>
    <w:rsid w:val="00EC43EA"/>
    <w:rsid w:val="00EC5359"/>
    <w:rsid w:val="00EC562A"/>
    <w:rsid w:val="00EC5D76"/>
    <w:rsid w:val="00ED067A"/>
    <w:rsid w:val="00ED2B50"/>
    <w:rsid w:val="00ED723E"/>
    <w:rsid w:val="00EE0350"/>
    <w:rsid w:val="00EE0719"/>
    <w:rsid w:val="00EE0E80"/>
    <w:rsid w:val="00EE54A6"/>
    <w:rsid w:val="00EE613F"/>
    <w:rsid w:val="00EE7295"/>
    <w:rsid w:val="00EE7869"/>
    <w:rsid w:val="00EF002C"/>
    <w:rsid w:val="00EF054A"/>
    <w:rsid w:val="00EF3235"/>
    <w:rsid w:val="00EF3662"/>
    <w:rsid w:val="00EF520D"/>
    <w:rsid w:val="00EF7A98"/>
    <w:rsid w:val="00EF7E72"/>
    <w:rsid w:val="00F06D37"/>
    <w:rsid w:val="00F07B9D"/>
    <w:rsid w:val="00F11586"/>
    <w:rsid w:val="00F1183B"/>
    <w:rsid w:val="00F11C9F"/>
    <w:rsid w:val="00F12263"/>
    <w:rsid w:val="00F1409D"/>
    <w:rsid w:val="00F14214"/>
    <w:rsid w:val="00F157A9"/>
    <w:rsid w:val="00F204DD"/>
    <w:rsid w:val="00F22ED2"/>
    <w:rsid w:val="00F25BB6"/>
    <w:rsid w:val="00F262B2"/>
    <w:rsid w:val="00F26B7E"/>
    <w:rsid w:val="00F27A3B"/>
    <w:rsid w:val="00F32AE7"/>
    <w:rsid w:val="00F33475"/>
    <w:rsid w:val="00F33817"/>
    <w:rsid w:val="00F366A3"/>
    <w:rsid w:val="00F420D5"/>
    <w:rsid w:val="00F422EA"/>
    <w:rsid w:val="00F451EA"/>
    <w:rsid w:val="00F45447"/>
    <w:rsid w:val="00F456C6"/>
    <w:rsid w:val="00F4577B"/>
    <w:rsid w:val="00F46496"/>
    <w:rsid w:val="00F46BC9"/>
    <w:rsid w:val="00F474D0"/>
    <w:rsid w:val="00F50179"/>
    <w:rsid w:val="00F50647"/>
    <w:rsid w:val="00F50DA4"/>
    <w:rsid w:val="00F512D1"/>
    <w:rsid w:val="00F515EE"/>
    <w:rsid w:val="00F51662"/>
    <w:rsid w:val="00F52E1A"/>
    <w:rsid w:val="00F54608"/>
    <w:rsid w:val="00F56511"/>
    <w:rsid w:val="00F6194E"/>
    <w:rsid w:val="00F623AC"/>
    <w:rsid w:val="00F6264D"/>
    <w:rsid w:val="00F638B1"/>
    <w:rsid w:val="00F6412A"/>
    <w:rsid w:val="00F65893"/>
    <w:rsid w:val="00F66A4A"/>
    <w:rsid w:val="00F71E22"/>
    <w:rsid w:val="00F72142"/>
    <w:rsid w:val="00F72AE7"/>
    <w:rsid w:val="00F74719"/>
    <w:rsid w:val="00F81141"/>
    <w:rsid w:val="00F833BA"/>
    <w:rsid w:val="00F84FD0"/>
    <w:rsid w:val="00F859A8"/>
    <w:rsid w:val="00F86D87"/>
    <w:rsid w:val="00F873D2"/>
    <w:rsid w:val="00F9108B"/>
    <w:rsid w:val="00F91349"/>
    <w:rsid w:val="00F91A01"/>
    <w:rsid w:val="00F93A8A"/>
    <w:rsid w:val="00F95248"/>
    <w:rsid w:val="00F956A9"/>
    <w:rsid w:val="00F963ED"/>
    <w:rsid w:val="00F966CF"/>
    <w:rsid w:val="00F96CAE"/>
    <w:rsid w:val="00F97C99"/>
    <w:rsid w:val="00FA1522"/>
    <w:rsid w:val="00FA4DAC"/>
    <w:rsid w:val="00FA662D"/>
    <w:rsid w:val="00FA73B1"/>
    <w:rsid w:val="00FB0CB9"/>
    <w:rsid w:val="00FB231D"/>
    <w:rsid w:val="00FB45F1"/>
    <w:rsid w:val="00FB4A72"/>
    <w:rsid w:val="00FB54E8"/>
    <w:rsid w:val="00FB7054"/>
    <w:rsid w:val="00FB78DB"/>
    <w:rsid w:val="00FC17B7"/>
    <w:rsid w:val="00FC2CB7"/>
    <w:rsid w:val="00FC4090"/>
    <w:rsid w:val="00FC55B4"/>
    <w:rsid w:val="00FD00E6"/>
    <w:rsid w:val="00FD037A"/>
    <w:rsid w:val="00FD09A1"/>
    <w:rsid w:val="00FD1ACA"/>
    <w:rsid w:val="00FD2A7C"/>
    <w:rsid w:val="00FD3C49"/>
    <w:rsid w:val="00FD4709"/>
    <w:rsid w:val="00FD59EB"/>
    <w:rsid w:val="00FD70DC"/>
    <w:rsid w:val="00FD7299"/>
    <w:rsid w:val="00FE1834"/>
    <w:rsid w:val="00FE1FBE"/>
    <w:rsid w:val="00FE313F"/>
    <w:rsid w:val="00FE3901"/>
    <w:rsid w:val="00FE39D3"/>
    <w:rsid w:val="00FE4A3B"/>
    <w:rsid w:val="00FE4BCE"/>
    <w:rsid w:val="00FE54AE"/>
    <w:rsid w:val="00FE576A"/>
    <w:rsid w:val="00FE7E79"/>
    <w:rsid w:val="00FF3E7D"/>
    <w:rsid w:val="00FF5B99"/>
    <w:rsid w:val="00FF730C"/>
    <w:rsid w:val="00FF73F4"/>
    <w:rsid w:val="00FF7CE4"/>
    <w:rsid w:val="00FF7E39"/>
    <w:rsid w:val="2E7E0E97"/>
    <w:rsid w:val="4DEE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50"/>
    <w:autoRedefine/>
    <w:qFormat/>
    <w:uiPriority w:val="0"/>
    <w:pPr>
      <w:keepNext/>
      <w:keepLines/>
      <w:adjustRightInd/>
      <w:spacing w:before="100" w:beforeLines="100" w:after="100" w:afterLines="100" w:line="240" w:lineRule="auto"/>
      <w:outlineLvl w:val="0"/>
    </w:pPr>
    <w:rPr>
      <w:rFonts w:eastAsia="黑体"/>
      <w:bCs/>
      <w:kern w:val="44"/>
      <w:szCs w:val="44"/>
    </w:rPr>
  </w:style>
  <w:style w:type="paragraph" w:styleId="3">
    <w:name w:val="heading 2"/>
    <w:basedOn w:val="1"/>
    <w:next w:val="1"/>
    <w:link w:val="51"/>
    <w:autoRedefine/>
    <w:qFormat/>
    <w:uiPriority w:val="0"/>
    <w:pPr>
      <w:keepNext/>
      <w:keepLines/>
      <w:adjustRightInd/>
      <w:spacing w:before="100" w:beforeLines="100" w:after="100" w:afterLines="100" w:line="360" w:lineRule="auto"/>
      <w:ind w:firstLine="200" w:firstLineChars="200"/>
      <w:outlineLvl w:val="1"/>
    </w:pPr>
    <w:rPr>
      <w:rFonts w:ascii="Arial" w:hAnsi="Arial" w:eastAsia="黑体"/>
      <w:bCs/>
      <w:szCs w:val="32"/>
    </w:rPr>
  </w:style>
  <w:style w:type="paragraph" w:styleId="4">
    <w:name w:val="heading 3"/>
    <w:basedOn w:val="1"/>
    <w:next w:val="1"/>
    <w:link w:val="52"/>
    <w:autoRedefine/>
    <w:qFormat/>
    <w:uiPriority w:val="0"/>
    <w:pPr>
      <w:keepNext/>
      <w:keepLines/>
      <w:adjustRightInd/>
      <w:spacing w:before="50" w:beforeLines="50" w:line="360" w:lineRule="auto"/>
      <w:jc w:val="left"/>
      <w:outlineLvl w:val="2"/>
    </w:pPr>
    <w:rPr>
      <w:rFonts w:eastAsia="黑体"/>
      <w:bCs/>
      <w:szCs w:val="32"/>
    </w:rPr>
  </w:style>
  <w:style w:type="paragraph" w:styleId="5">
    <w:name w:val="heading 4"/>
    <w:basedOn w:val="1"/>
    <w:next w:val="1"/>
    <w:link w:val="53"/>
    <w:autoRedefine/>
    <w:qFormat/>
    <w:uiPriority w:val="0"/>
    <w:pPr>
      <w:keepNext/>
      <w:keepLines/>
      <w:spacing w:before="50" w:beforeLines="50" w:after="50" w:afterLines="50" w:line="240" w:lineRule="auto"/>
      <w:outlineLvl w:val="3"/>
    </w:pPr>
    <w:rPr>
      <w:rFonts w:ascii="Arial" w:hAnsi="Arial" w:eastAsia="黑体"/>
      <w:bCs/>
      <w:szCs w:val="28"/>
    </w:rPr>
  </w:style>
  <w:style w:type="paragraph" w:styleId="6">
    <w:name w:val="heading 5"/>
    <w:basedOn w:val="1"/>
    <w:next w:val="1"/>
    <w:link w:val="54"/>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55"/>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56"/>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57"/>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8"/>
    <w:autoRedefine/>
    <w:qFormat/>
    <w:uiPriority w:val="0"/>
    <w:pPr>
      <w:keepNext/>
      <w:keepLines/>
      <w:adjustRightInd/>
      <w:spacing w:before="240" w:after="64" w:line="320" w:lineRule="auto"/>
      <w:outlineLvl w:val="8"/>
    </w:pPr>
    <w:rPr>
      <w:rFonts w:ascii="Arial" w:hAnsi="Arial" w:eastAsia="黑体"/>
    </w:rPr>
  </w:style>
  <w:style w:type="character" w:default="1" w:styleId="42">
    <w:name w:val="Default Paragraph Font"/>
    <w:autoRedefine/>
    <w:semiHidden/>
    <w:unhideWhenUsed/>
    <w:qFormat/>
    <w:uiPriority w:val="1"/>
  </w:style>
  <w:style w:type="table" w:default="1" w:styleId="40">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0"/>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caption"/>
    <w:basedOn w:val="1"/>
    <w:next w:val="1"/>
    <w:link w:val="246"/>
    <w:autoRedefine/>
    <w:qFormat/>
    <w:uiPriority w:val="99"/>
    <w:pPr>
      <w:adjustRightInd/>
      <w:spacing w:line="240" w:lineRule="auto"/>
    </w:pPr>
    <w:rPr>
      <w:rFonts w:ascii="Cambria" w:hAnsi="Cambria" w:eastAsia="黑体"/>
      <w:sz w:val="20"/>
      <w:szCs w:val="20"/>
    </w:rPr>
  </w:style>
  <w:style w:type="paragraph" w:styleId="14">
    <w:name w:val="Document Map"/>
    <w:basedOn w:val="1"/>
    <w:link w:val="251"/>
    <w:autoRedefine/>
    <w:qFormat/>
    <w:uiPriority w:val="0"/>
    <w:pPr>
      <w:shd w:val="clear" w:color="auto" w:fill="000080"/>
      <w:adjustRightInd/>
      <w:spacing w:line="360" w:lineRule="auto"/>
      <w:ind w:firstLine="200" w:firstLineChars="200"/>
    </w:pPr>
    <w:rPr>
      <w:rFonts w:ascii="Times New Roman" w:hAnsi="Times New Roman"/>
      <w:szCs w:val="24"/>
    </w:rPr>
  </w:style>
  <w:style w:type="paragraph" w:styleId="15">
    <w:name w:val="annotation text"/>
    <w:basedOn w:val="1"/>
    <w:link w:val="249"/>
    <w:autoRedefine/>
    <w:unhideWhenUsed/>
    <w:qFormat/>
    <w:uiPriority w:val="0"/>
    <w:pPr>
      <w:jc w:val="left"/>
    </w:pPr>
  </w:style>
  <w:style w:type="paragraph" w:styleId="16">
    <w:name w:val="Body Text"/>
    <w:basedOn w:val="1"/>
    <w:link w:val="103"/>
    <w:autoRedefine/>
    <w:qFormat/>
    <w:uiPriority w:val="0"/>
    <w:pPr>
      <w:spacing w:after="120"/>
    </w:pPr>
  </w:style>
  <w:style w:type="paragraph" w:styleId="17">
    <w:name w:val="Body Text Indent"/>
    <w:basedOn w:val="1"/>
    <w:link w:val="252"/>
    <w:autoRedefine/>
    <w:qFormat/>
    <w:uiPriority w:val="0"/>
    <w:pPr>
      <w:adjustRightInd/>
      <w:spacing w:line="420" w:lineRule="exact"/>
      <w:ind w:firstLine="458" w:firstLineChars="191"/>
    </w:pPr>
    <w:rPr>
      <w:rFonts w:ascii="仿宋ＣＳ" w:hAnsi="Courier New" w:eastAsia="仿宋ＣＳ"/>
      <w:sz w:val="24"/>
      <w:szCs w:val="20"/>
    </w:rPr>
  </w:style>
  <w:style w:type="paragraph" w:styleId="18">
    <w:name w:val="toc 5"/>
    <w:basedOn w:val="1"/>
    <w:next w:val="1"/>
    <w:autoRedefine/>
    <w:unhideWhenUsed/>
    <w:qFormat/>
    <w:uiPriority w:val="0"/>
    <w:pPr>
      <w:ind w:left="839"/>
    </w:pPr>
    <w:rPr>
      <w:rFonts w:ascii="宋体"/>
    </w:rPr>
  </w:style>
  <w:style w:type="paragraph" w:styleId="19">
    <w:name w:val="toc 3"/>
    <w:basedOn w:val="1"/>
    <w:next w:val="1"/>
    <w:autoRedefine/>
    <w:unhideWhenUsed/>
    <w:qFormat/>
    <w:uiPriority w:val="39"/>
    <w:pPr>
      <w:spacing w:line="300" w:lineRule="exact"/>
      <w:ind w:left="420"/>
    </w:pPr>
    <w:rPr>
      <w:rFonts w:ascii="宋体"/>
    </w:rPr>
  </w:style>
  <w:style w:type="paragraph" w:styleId="20">
    <w:name w:val="Plain Text"/>
    <w:basedOn w:val="1"/>
    <w:link w:val="253"/>
    <w:autoRedefine/>
    <w:qFormat/>
    <w:uiPriority w:val="0"/>
    <w:pPr>
      <w:adjustRightInd/>
      <w:spacing w:line="240" w:lineRule="auto"/>
    </w:pPr>
    <w:rPr>
      <w:rFonts w:ascii="宋体" w:hAnsi="Courier New"/>
      <w:kern w:val="0"/>
      <w:sz w:val="20"/>
      <w:szCs w:val="20"/>
    </w:rPr>
  </w:style>
  <w:style w:type="paragraph" w:styleId="21">
    <w:name w:val="toc 8"/>
    <w:basedOn w:val="1"/>
    <w:next w:val="1"/>
    <w:autoRedefine/>
    <w:qFormat/>
    <w:uiPriority w:val="0"/>
    <w:pPr>
      <w:adjustRightInd/>
      <w:spacing w:line="360" w:lineRule="auto"/>
      <w:ind w:left="2940" w:leftChars="1400"/>
    </w:pPr>
    <w:rPr>
      <w:szCs w:val="22"/>
    </w:rPr>
  </w:style>
  <w:style w:type="paragraph" w:styleId="22">
    <w:name w:val="Date"/>
    <w:basedOn w:val="1"/>
    <w:next w:val="1"/>
    <w:link w:val="254"/>
    <w:autoRedefine/>
    <w:qFormat/>
    <w:uiPriority w:val="0"/>
    <w:pPr>
      <w:adjustRightInd/>
      <w:spacing w:line="240" w:lineRule="auto"/>
      <w:ind w:left="100" w:leftChars="2500"/>
    </w:pPr>
    <w:rPr>
      <w:rFonts w:ascii="黑体" w:hAnsi="Courier New" w:eastAsia="黑体"/>
      <w:spacing w:val="24"/>
      <w:sz w:val="36"/>
      <w:szCs w:val="36"/>
    </w:rPr>
  </w:style>
  <w:style w:type="paragraph" w:styleId="23">
    <w:name w:val="Body Text Indent 2"/>
    <w:basedOn w:val="1"/>
    <w:link w:val="256"/>
    <w:autoRedefine/>
    <w:qFormat/>
    <w:uiPriority w:val="0"/>
    <w:pPr>
      <w:adjustRightInd/>
      <w:spacing w:line="240" w:lineRule="auto"/>
      <w:ind w:left="1500"/>
    </w:pPr>
    <w:rPr>
      <w:rFonts w:ascii="宋体" w:hAnsi="Times New Roman"/>
      <w:sz w:val="28"/>
      <w:szCs w:val="20"/>
    </w:rPr>
  </w:style>
  <w:style w:type="paragraph" w:styleId="24">
    <w:name w:val="Balloon Text"/>
    <w:basedOn w:val="1"/>
    <w:link w:val="61"/>
    <w:autoRedefine/>
    <w:unhideWhenUsed/>
    <w:qFormat/>
    <w:uiPriority w:val="0"/>
    <w:rPr>
      <w:sz w:val="18"/>
      <w:szCs w:val="18"/>
    </w:rPr>
  </w:style>
  <w:style w:type="paragraph" w:styleId="25">
    <w:name w:val="footer"/>
    <w:basedOn w:val="1"/>
    <w:link w:val="60"/>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26">
    <w:name w:val="header"/>
    <w:basedOn w:val="1"/>
    <w:link w:val="59"/>
    <w:autoRedefine/>
    <w:qFormat/>
    <w:uiPriority w:val="99"/>
    <w:pPr>
      <w:tabs>
        <w:tab w:val="center" w:pos="4153"/>
        <w:tab w:val="right" w:pos="8306"/>
      </w:tabs>
      <w:adjustRightInd/>
      <w:snapToGrid w:val="0"/>
      <w:jc w:val="center"/>
    </w:pPr>
    <w:rPr>
      <w:sz w:val="18"/>
      <w:szCs w:val="18"/>
    </w:rPr>
  </w:style>
  <w:style w:type="paragraph" w:styleId="27">
    <w:name w:val="toc 1"/>
    <w:basedOn w:val="1"/>
    <w:next w:val="1"/>
    <w:autoRedefine/>
    <w:unhideWhenUsed/>
    <w:qFormat/>
    <w:uiPriority w:val="39"/>
    <w:pPr>
      <w:tabs>
        <w:tab w:val="right" w:leader="dot" w:pos="9344"/>
      </w:tabs>
      <w:jc w:val="center"/>
    </w:pPr>
    <w:rPr>
      <w:rFonts w:ascii="宋体"/>
    </w:rPr>
  </w:style>
  <w:style w:type="paragraph" w:styleId="28">
    <w:name w:val="toc 4"/>
    <w:basedOn w:val="1"/>
    <w:next w:val="1"/>
    <w:autoRedefine/>
    <w:unhideWhenUsed/>
    <w:qFormat/>
    <w:uiPriority w:val="0"/>
    <w:pPr>
      <w:tabs>
        <w:tab w:val="right" w:leader="dot" w:pos="9344"/>
      </w:tabs>
      <w:spacing w:line="300" w:lineRule="exact"/>
      <w:ind w:left="629"/>
    </w:pPr>
    <w:rPr>
      <w:rFonts w:ascii="宋体"/>
    </w:rPr>
  </w:style>
  <w:style w:type="paragraph" w:styleId="29">
    <w:name w:val="footnote text"/>
    <w:basedOn w:val="1"/>
    <w:next w:val="1"/>
    <w:link w:val="116"/>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30">
    <w:name w:val="toc 6"/>
    <w:basedOn w:val="1"/>
    <w:next w:val="1"/>
    <w:autoRedefine/>
    <w:unhideWhenUsed/>
    <w:qFormat/>
    <w:uiPriority w:val="0"/>
    <w:pPr>
      <w:spacing w:line="300" w:lineRule="exact"/>
      <w:ind w:left="1049"/>
    </w:pPr>
    <w:rPr>
      <w:rFonts w:ascii="宋体"/>
    </w:rPr>
  </w:style>
  <w:style w:type="paragraph" w:styleId="31">
    <w:name w:val="Body Text Indent 3"/>
    <w:basedOn w:val="1"/>
    <w:link w:val="257"/>
    <w:autoRedefine/>
    <w:unhideWhenUsed/>
    <w:qFormat/>
    <w:uiPriority w:val="0"/>
    <w:pPr>
      <w:adjustRightInd/>
      <w:spacing w:after="120" w:line="240" w:lineRule="auto"/>
      <w:ind w:left="420" w:leftChars="200"/>
    </w:pPr>
    <w:rPr>
      <w:rFonts w:ascii="Times New Roman" w:hAnsi="Times New Roman"/>
      <w:kern w:val="0"/>
      <w:sz w:val="16"/>
      <w:szCs w:val="16"/>
    </w:rPr>
  </w:style>
  <w:style w:type="paragraph" w:styleId="32">
    <w:name w:val="table of figures"/>
    <w:basedOn w:val="1"/>
    <w:next w:val="1"/>
    <w:autoRedefine/>
    <w:semiHidden/>
    <w:qFormat/>
    <w:uiPriority w:val="0"/>
    <w:pPr>
      <w:adjustRightInd/>
      <w:spacing w:line="240" w:lineRule="auto"/>
      <w:jc w:val="left"/>
    </w:pPr>
    <w:rPr>
      <w:szCs w:val="24"/>
    </w:rPr>
  </w:style>
  <w:style w:type="paragraph" w:styleId="33">
    <w:name w:val="toc 2"/>
    <w:basedOn w:val="1"/>
    <w:next w:val="1"/>
    <w:autoRedefine/>
    <w:unhideWhenUsed/>
    <w:qFormat/>
    <w:uiPriority w:val="39"/>
    <w:pPr>
      <w:tabs>
        <w:tab w:val="right" w:leader="dot" w:pos="9344"/>
      </w:tabs>
      <w:spacing w:line="300" w:lineRule="exact"/>
      <w:ind w:left="210"/>
    </w:pPr>
    <w:rPr>
      <w:rFonts w:ascii="宋体"/>
    </w:rPr>
  </w:style>
  <w:style w:type="paragraph" w:styleId="34">
    <w:name w:val="toc 9"/>
    <w:basedOn w:val="1"/>
    <w:next w:val="1"/>
    <w:autoRedefine/>
    <w:qFormat/>
    <w:uiPriority w:val="0"/>
    <w:pPr>
      <w:adjustRightInd/>
      <w:spacing w:line="360" w:lineRule="auto"/>
      <w:ind w:left="3360" w:leftChars="1600"/>
    </w:pPr>
    <w:rPr>
      <w:szCs w:val="22"/>
    </w:rPr>
  </w:style>
  <w:style w:type="paragraph" w:styleId="35">
    <w:name w:val="Body Text 2"/>
    <w:basedOn w:val="1"/>
    <w:link w:val="258"/>
    <w:autoRedefine/>
    <w:qFormat/>
    <w:uiPriority w:val="0"/>
    <w:pPr>
      <w:adjustRightInd/>
      <w:spacing w:after="120" w:line="480" w:lineRule="auto"/>
      <w:jc w:val="left"/>
    </w:pPr>
    <w:rPr>
      <w:rFonts w:ascii="Arial" w:hAnsi="Arial"/>
      <w:snapToGrid w:val="0"/>
      <w:kern w:val="0"/>
      <w:sz w:val="20"/>
      <w:szCs w:val="20"/>
    </w:rPr>
  </w:style>
  <w:style w:type="paragraph" w:styleId="36">
    <w:name w:val="HTML Preformatted"/>
    <w:basedOn w:val="1"/>
    <w:link w:val="25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99" w:lineRule="atLeast"/>
      <w:jc w:val="left"/>
    </w:pPr>
    <w:rPr>
      <w:rFonts w:ascii="Arial" w:hAnsi="Arial" w:cs="Arial"/>
      <w:kern w:val="0"/>
      <w:sz w:val="19"/>
      <w:szCs w:val="19"/>
    </w:rPr>
  </w:style>
  <w:style w:type="paragraph" w:styleId="37">
    <w:name w:val="index 1"/>
    <w:basedOn w:val="1"/>
    <w:next w:val="1"/>
    <w:autoRedefine/>
    <w:unhideWhenUsed/>
    <w:qFormat/>
    <w:uiPriority w:val="99"/>
    <w:pPr>
      <w:adjustRightInd/>
      <w:spacing w:line="240" w:lineRule="auto"/>
    </w:pPr>
    <w:rPr>
      <w:rFonts w:ascii="Times New Roman" w:hAnsi="Times New Roman"/>
      <w:szCs w:val="24"/>
    </w:rPr>
  </w:style>
  <w:style w:type="paragraph" w:styleId="38">
    <w:name w:val="Title"/>
    <w:basedOn w:val="1"/>
    <w:link w:val="64"/>
    <w:autoRedefine/>
    <w:qFormat/>
    <w:uiPriority w:val="0"/>
    <w:pPr>
      <w:spacing w:before="240" w:after="60"/>
      <w:jc w:val="center"/>
      <w:outlineLvl w:val="0"/>
    </w:pPr>
    <w:rPr>
      <w:rFonts w:ascii="Arial" w:hAnsi="Arial" w:cs="Arial"/>
      <w:b/>
      <w:bCs/>
      <w:sz w:val="32"/>
      <w:szCs w:val="32"/>
    </w:rPr>
  </w:style>
  <w:style w:type="paragraph" w:styleId="39">
    <w:name w:val="annotation subject"/>
    <w:basedOn w:val="15"/>
    <w:next w:val="15"/>
    <w:link w:val="250"/>
    <w:autoRedefine/>
    <w:unhideWhenUsed/>
    <w:qFormat/>
    <w:uiPriority w:val="99"/>
    <w:rPr>
      <w:b/>
      <w:bCs/>
    </w:rPr>
  </w:style>
  <w:style w:type="table" w:styleId="41">
    <w:name w:val="Table Grid"/>
    <w:basedOn w:val="40"/>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autoRedefine/>
    <w:qFormat/>
    <w:uiPriority w:val="22"/>
    <w:rPr>
      <w:b/>
      <w:bCs/>
    </w:rPr>
  </w:style>
  <w:style w:type="character" w:styleId="44">
    <w:name w:val="page number"/>
    <w:autoRedefine/>
    <w:qFormat/>
    <w:uiPriority w:val="0"/>
    <w:rPr>
      <w:rFonts w:ascii="宋体" w:hAnsi="Times New Roman" w:eastAsia="宋体"/>
      <w:sz w:val="18"/>
    </w:rPr>
  </w:style>
  <w:style w:type="character" w:styleId="45">
    <w:name w:val="FollowedHyperlink"/>
    <w:autoRedefine/>
    <w:qFormat/>
    <w:uiPriority w:val="99"/>
    <w:rPr>
      <w:rFonts w:cs="Times New Roman"/>
      <w:color w:val="800080"/>
      <w:u w:val="single"/>
    </w:rPr>
  </w:style>
  <w:style w:type="character" w:styleId="46">
    <w:name w:val="Emphasis"/>
    <w:autoRedefine/>
    <w:qFormat/>
    <w:uiPriority w:val="0"/>
    <w:rPr>
      <w:i/>
      <w:iCs/>
    </w:rPr>
  </w:style>
  <w:style w:type="character" w:styleId="47">
    <w:name w:val="Hyperlink"/>
    <w:autoRedefine/>
    <w:qFormat/>
    <w:uiPriority w:val="99"/>
    <w:rPr>
      <w:rFonts w:ascii="宋体" w:hAnsi="Times New Roman" w:eastAsia="宋体"/>
      <w:color w:val="auto"/>
      <w:spacing w:val="0"/>
      <w:w w:val="100"/>
      <w:position w:val="0"/>
      <w:sz w:val="21"/>
      <w:u w:val="none"/>
      <w:vertAlign w:val="baseline"/>
    </w:rPr>
  </w:style>
  <w:style w:type="character" w:styleId="48">
    <w:name w:val="annotation reference"/>
    <w:basedOn w:val="42"/>
    <w:autoRedefine/>
    <w:unhideWhenUsed/>
    <w:qFormat/>
    <w:uiPriority w:val="0"/>
    <w:rPr>
      <w:sz w:val="21"/>
      <w:szCs w:val="21"/>
    </w:rPr>
  </w:style>
  <w:style w:type="character" w:styleId="49">
    <w:name w:val="footnote reference"/>
    <w:autoRedefine/>
    <w:semiHidden/>
    <w:qFormat/>
    <w:uiPriority w:val="0"/>
    <w:rPr>
      <w:rFonts w:ascii="宋体" w:hAnsi="宋体" w:eastAsia="宋体" w:cs="Times New Roman"/>
      <w:spacing w:val="0"/>
      <w:sz w:val="18"/>
      <w:vertAlign w:val="superscript"/>
    </w:rPr>
  </w:style>
  <w:style w:type="character" w:customStyle="1" w:styleId="50">
    <w:name w:val="标题 1 Char"/>
    <w:link w:val="2"/>
    <w:autoRedefine/>
    <w:qFormat/>
    <w:uiPriority w:val="0"/>
    <w:rPr>
      <w:rFonts w:eastAsia="黑体"/>
      <w:bCs/>
      <w:kern w:val="44"/>
      <w:sz w:val="21"/>
      <w:szCs w:val="44"/>
    </w:rPr>
  </w:style>
  <w:style w:type="character" w:customStyle="1" w:styleId="51">
    <w:name w:val="标题 2 Char"/>
    <w:link w:val="3"/>
    <w:autoRedefine/>
    <w:qFormat/>
    <w:uiPriority w:val="0"/>
    <w:rPr>
      <w:rFonts w:ascii="Arial" w:hAnsi="Arial" w:eastAsia="黑体"/>
      <w:bCs/>
      <w:kern w:val="2"/>
      <w:sz w:val="21"/>
      <w:szCs w:val="32"/>
    </w:rPr>
  </w:style>
  <w:style w:type="character" w:customStyle="1" w:styleId="52">
    <w:name w:val="标题 3 Char"/>
    <w:link w:val="4"/>
    <w:autoRedefine/>
    <w:qFormat/>
    <w:uiPriority w:val="0"/>
    <w:rPr>
      <w:rFonts w:eastAsia="黑体"/>
      <w:bCs/>
      <w:kern w:val="2"/>
      <w:sz w:val="21"/>
      <w:szCs w:val="32"/>
    </w:rPr>
  </w:style>
  <w:style w:type="character" w:customStyle="1" w:styleId="53">
    <w:name w:val="标题 4 Char"/>
    <w:link w:val="5"/>
    <w:autoRedefine/>
    <w:qFormat/>
    <w:uiPriority w:val="0"/>
    <w:rPr>
      <w:rFonts w:ascii="Arial" w:hAnsi="Arial" w:eastAsia="黑体"/>
      <w:bCs/>
      <w:kern w:val="2"/>
      <w:sz w:val="21"/>
      <w:szCs w:val="28"/>
    </w:rPr>
  </w:style>
  <w:style w:type="character" w:customStyle="1" w:styleId="54">
    <w:name w:val="标题 5 Char"/>
    <w:link w:val="6"/>
    <w:autoRedefine/>
    <w:qFormat/>
    <w:uiPriority w:val="0"/>
    <w:rPr>
      <w:rFonts w:ascii="Times New Roman" w:hAnsi="Times New Roman" w:eastAsia="宋体" w:cs="Times New Roman"/>
      <w:b/>
      <w:bCs/>
      <w:sz w:val="28"/>
      <w:szCs w:val="28"/>
    </w:rPr>
  </w:style>
  <w:style w:type="character" w:customStyle="1" w:styleId="55">
    <w:name w:val="标题 6 Char"/>
    <w:link w:val="7"/>
    <w:autoRedefine/>
    <w:qFormat/>
    <w:uiPriority w:val="0"/>
    <w:rPr>
      <w:rFonts w:ascii="Arial" w:hAnsi="Arial" w:eastAsia="黑体" w:cs="Times New Roman"/>
      <w:b/>
      <w:bCs/>
      <w:sz w:val="24"/>
      <w:szCs w:val="24"/>
    </w:rPr>
  </w:style>
  <w:style w:type="character" w:customStyle="1" w:styleId="56">
    <w:name w:val="标题 7 Char"/>
    <w:link w:val="8"/>
    <w:autoRedefine/>
    <w:qFormat/>
    <w:uiPriority w:val="0"/>
    <w:rPr>
      <w:rFonts w:ascii="Times New Roman" w:hAnsi="Times New Roman" w:eastAsia="宋体" w:cs="Times New Roman"/>
      <w:b/>
      <w:bCs/>
      <w:sz w:val="24"/>
      <w:szCs w:val="24"/>
    </w:rPr>
  </w:style>
  <w:style w:type="character" w:customStyle="1" w:styleId="57">
    <w:name w:val="标题 8 Char"/>
    <w:link w:val="9"/>
    <w:autoRedefine/>
    <w:qFormat/>
    <w:uiPriority w:val="0"/>
    <w:rPr>
      <w:rFonts w:ascii="Arial" w:hAnsi="Arial" w:eastAsia="黑体" w:cs="Times New Roman"/>
      <w:sz w:val="24"/>
      <w:szCs w:val="24"/>
    </w:rPr>
  </w:style>
  <w:style w:type="character" w:customStyle="1" w:styleId="58">
    <w:name w:val="标题 9 Char"/>
    <w:link w:val="10"/>
    <w:autoRedefine/>
    <w:qFormat/>
    <w:uiPriority w:val="0"/>
    <w:rPr>
      <w:rFonts w:ascii="Arial" w:hAnsi="Arial" w:eastAsia="黑体" w:cs="Times New Roman"/>
      <w:szCs w:val="21"/>
    </w:rPr>
  </w:style>
  <w:style w:type="character" w:customStyle="1" w:styleId="59">
    <w:name w:val="页眉 Char"/>
    <w:link w:val="26"/>
    <w:autoRedefine/>
    <w:qFormat/>
    <w:uiPriority w:val="99"/>
    <w:rPr>
      <w:rFonts w:ascii="Times New Roman" w:hAnsi="Times New Roman" w:eastAsia="宋体" w:cs="Times New Roman"/>
      <w:sz w:val="18"/>
      <w:szCs w:val="18"/>
    </w:rPr>
  </w:style>
  <w:style w:type="character" w:customStyle="1" w:styleId="60">
    <w:name w:val="页脚 Char"/>
    <w:link w:val="25"/>
    <w:autoRedefine/>
    <w:qFormat/>
    <w:uiPriority w:val="99"/>
    <w:rPr>
      <w:rFonts w:ascii="宋体" w:hAnsi="Times New Roman" w:eastAsia="宋体" w:cs="Times New Roman"/>
      <w:sz w:val="18"/>
      <w:szCs w:val="18"/>
    </w:rPr>
  </w:style>
  <w:style w:type="character" w:customStyle="1" w:styleId="61">
    <w:name w:val="批注框文本 Char"/>
    <w:link w:val="24"/>
    <w:autoRedefine/>
    <w:qFormat/>
    <w:uiPriority w:val="0"/>
    <w:rPr>
      <w:sz w:val="18"/>
      <w:szCs w:val="18"/>
    </w:rPr>
  </w:style>
  <w:style w:type="paragraph" w:styleId="62">
    <w:name w:val="Quote"/>
    <w:basedOn w:val="1"/>
    <w:next w:val="1"/>
    <w:link w:val="63"/>
    <w:autoRedefine/>
    <w:qFormat/>
    <w:uiPriority w:val="29"/>
    <w:rPr>
      <w:i/>
      <w:iCs/>
      <w:color w:val="000000"/>
    </w:rPr>
  </w:style>
  <w:style w:type="character" w:customStyle="1" w:styleId="63">
    <w:name w:val="引用 Char"/>
    <w:link w:val="62"/>
    <w:autoRedefine/>
    <w:qFormat/>
    <w:uiPriority w:val="29"/>
    <w:rPr>
      <w:i/>
      <w:iCs/>
      <w:color w:val="000000"/>
    </w:rPr>
  </w:style>
  <w:style w:type="character" w:customStyle="1" w:styleId="64">
    <w:name w:val="标题 Char"/>
    <w:link w:val="38"/>
    <w:autoRedefine/>
    <w:qFormat/>
    <w:uiPriority w:val="0"/>
    <w:rPr>
      <w:rFonts w:ascii="Arial" w:hAnsi="Arial" w:eastAsia="宋体" w:cs="Arial"/>
      <w:b/>
      <w:bCs/>
      <w:sz w:val="32"/>
      <w:szCs w:val="32"/>
    </w:rPr>
  </w:style>
  <w:style w:type="paragraph" w:customStyle="1" w:styleId="65">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6">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7">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68">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69">
    <w:name w:val="标准书眉一"/>
    <w:autoRedefine/>
    <w:qFormat/>
    <w:uiPriority w:val="0"/>
    <w:pPr>
      <w:jc w:val="both"/>
    </w:pPr>
    <w:rPr>
      <w:rFonts w:ascii="Times New Roman" w:hAnsi="Times New Roman" w:eastAsia="宋体" w:cs="Times New Roman"/>
      <w:lang w:val="en-US" w:eastAsia="zh-CN" w:bidi="ar-SA"/>
    </w:rPr>
  </w:style>
  <w:style w:type="paragraph" w:customStyle="1" w:styleId="70">
    <w:name w:val="标准文件_ICS"/>
    <w:basedOn w:val="1"/>
    <w:autoRedefine/>
    <w:qFormat/>
    <w:uiPriority w:val="0"/>
    <w:pPr>
      <w:spacing w:line="0" w:lineRule="atLeast"/>
    </w:pPr>
    <w:rPr>
      <w:rFonts w:ascii="黑体" w:hAnsi="宋体" w:eastAsia="黑体"/>
    </w:rPr>
  </w:style>
  <w:style w:type="paragraph" w:customStyle="1" w:styleId="71">
    <w:name w:val="标准文件_标准正文"/>
    <w:basedOn w:val="1"/>
    <w:next w:val="72"/>
    <w:autoRedefine/>
    <w:qFormat/>
    <w:uiPriority w:val="0"/>
    <w:pPr>
      <w:snapToGrid w:val="0"/>
      <w:ind w:firstLine="200" w:firstLineChars="200"/>
    </w:pPr>
    <w:rPr>
      <w:kern w:val="0"/>
    </w:rPr>
  </w:style>
  <w:style w:type="paragraph" w:customStyle="1" w:styleId="72">
    <w:name w:val="标准文件_段"/>
    <w:link w:val="73"/>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3">
    <w:name w:val="标准文件_段 Char"/>
    <w:link w:val="72"/>
    <w:autoRedefine/>
    <w:qFormat/>
    <w:uiPriority w:val="0"/>
    <w:rPr>
      <w:rFonts w:ascii="宋体" w:hAnsi="Times New Roman"/>
      <w:sz w:val="21"/>
    </w:rPr>
  </w:style>
  <w:style w:type="paragraph" w:customStyle="1" w:styleId="74">
    <w:name w:val="标准文件_版本"/>
    <w:basedOn w:val="71"/>
    <w:autoRedefine/>
    <w:qFormat/>
    <w:uiPriority w:val="0"/>
    <w:pPr>
      <w:adjustRightInd/>
      <w:snapToGrid/>
      <w:ind w:firstLine="0" w:firstLineChars="0"/>
    </w:pPr>
    <w:rPr>
      <w:rFonts w:ascii="宋体" w:hAnsi="宋体"/>
      <w:kern w:val="2"/>
    </w:rPr>
  </w:style>
  <w:style w:type="paragraph" w:customStyle="1" w:styleId="75">
    <w:name w:val="标准文件_标准部门"/>
    <w:basedOn w:val="1"/>
    <w:autoRedefine/>
    <w:qFormat/>
    <w:uiPriority w:val="0"/>
    <w:pPr>
      <w:jc w:val="center"/>
    </w:pPr>
    <w:rPr>
      <w:rFonts w:ascii="黑体" w:eastAsia="黑体"/>
      <w:kern w:val="0"/>
      <w:sz w:val="44"/>
    </w:rPr>
  </w:style>
  <w:style w:type="paragraph" w:customStyle="1" w:styleId="76">
    <w:name w:val="标准文件_标准代替"/>
    <w:basedOn w:val="1"/>
    <w:next w:val="1"/>
    <w:autoRedefine/>
    <w:qFormat/>
    <w:uiPriority w:val="0"/>
    <w:pPr>
      <w:spacing w:line="310" w:lineRule="exact"/>
      <w:jc w:val="right"/>
    </w:pPr>
    <w:rPr>
      <w:rFonts w:ascii="宋体" w:hAnsi="宋体"/>
      <w:kern w:val="0"/>
    </w:rPr>
  </w:style>
  <w:style w:type="paragraph" w:customStyle="1" w:styleId="77">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78">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9">
    <w:name w:val="标准文件_页眉偶数页"/>
    <w:basedOn w:val="78"/>
    <w:next w:val="1"/>
    <w:autoRedefine/>
    <w:qFormat/>
    <w:uiPriority w:val="0"/>
    <w:pPr>
      <w:jc w:val="left"/>
    </w:pPr>
  </w:style>
  <w:style w:type="paragraph" w:customStyle="1" w:styleId="80">
    <w:name w:val="标准文件_参考文献标题"/>
    <w:basedOn w:val="1"/>
    <w:next w:val="1"/>
    <w:autoRedefine/>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81">
    <w:name w:val="标准文件_参考文献条目"/>
    <w:autoRedefine/>
    <w:qFormat/>
    <w:uiPriority w:val="0"/>
    <w:pPr>
      <w:tabs>
        <w:tab w:val="left" w:pos="1646"/>
      </w:tabs>
      <w:ind w:left="1646" w:hanging="648"/>
    </w:pPr>
    <w:rPr>
      <w:rFonts w:ascii="宋体" w:hAnsi="Times New Roman" w:eastAsia="宋体" w:cs="Times New Roman"/>
      <w:lang w:val="en-US" w:eastAsia="zh-CN" w:bidi="ar-SA"/>
    </w:rPr>
  </w:style>
  <w:style w:type="paragraph" w:customStyle="1" w:styleId="82">
    <w:name w:val="标准文件_二级条标题"/>
    <w:next w:val="72"/>
    <w:autoRedefine/>
    <w:qFormat/>
    <w:uiPriority w:val="0"/>
    <w:pPr>
      <w:widowControl w:val="0"/>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83">
    <w:name w:val="标准文件_发布"/>
    <w:autoRedefine/>
    <w:qFormat/>
    <w:uiPriority w:val="0"/>
    <w:rPr>
      <w:rFonts w:ascii="黑体" w:eastAsia="黑体"/>
      <w:spacing w:val="0"/>
      <w:w w:val="100"/>
      <w:position w:val="3"/>
      <w:sz w:val="28"/>
    </w:rPr>
  </w:style>
  <w:style w:type="paragraph" w:customStyle="1" w:styleId="84">
    <w:name w:val="标准文件_方框数字列项"/>
    <w:basedOn w:val="72"/>
    <w:autoRedefine/>
    <w:qFormat/>
    <w:uiPriority w:val="0"/>
    <w:pPr>
      <w:ind w:left="823" w:firstLine="0" w:firstLineChars="0"/>
    </w:pPr>
  </w:style>
  <w:style w:type="paragraph" w:customStyle="1" w:styleId="85">
    <w:name w:val="标准文件_封面标准编号"/>
    <w:basedOn w:val="1"/>
    <w:next w:val="76"/>
    <w:autoRedefine/>
    <w:qFormat/>
    <w:uiPriority w:val="0"/>
    <w:pPr>
      <w:spacing w:line="310" w:lineRule="exact"/>
      <w:jc w:val="right"/>
    </w:pPr>
    <w:rPr>
      <w:rFonts w:ascii="黑体" w:eastAsia="黑体"/>
      <w:kern w:val="0"/>
      <w:sz w:val="28"/>
    </w:rPr>
  </w:style>
  <w:style w:type="paragraph" w:customStyle="1" w:styleId="86">
    <w:name w:val="标准文件_封面标准分类号"/>
    <w:basedOn w:val="1"/>
    <w:autoRedefine/>
    <w:qFormat/>
    <w:uiPriority w:val="0"/>
    <w:rPr>
      <w:rFonts w:ascii="黑体" w:eastAsia="黑体"/>
      <w:b/>
      <w:kern w:val="0"/>
      <w:sz w:val="28"/>
    </w:rPr>
  </w:style>
  <w:style w:type="paragraph" w:customStyle="1" w:styleId="87">
    <w:name w:val="标准文件_封面标准名称"/>
    <w:basedOn w:val="1"/>
    <w:autoRedefine/>
    <w:qFormat/>
    <w:uiPriority w:val="0"/>
    <w:pPr>
      <w:spacing w:line="240" w:lineRule="auto"/>
      <w:jc w:val="center"/>
    </w:pPr>
    <w:rPr>
      <w:rFonts w:ascii="黑体" w:eastAsia="黑体"/>
      <w:kern w:val="0"/>
      <w:sz w:val="52"/>
    </w:rPr>
  </w:style>
  <w:style w:type="paragraph" w:customStyle="1" w:styleId="88">
    <w:name w:val="标准文件_封面标准英文名称"/>
    <w:basedOn w:val="1"/>
    <w:autoRedefine/>
    <w:qFormat/>
    <w:uiPriority w:val="0"/>
    <w:pPr>
      <w:spacing w:line="240" w:lineRule="auto"/>
      <w:jc w:val="center"/>
    </w:pPr>
    <w:rPr>
      <w:rFonts w:ascii="黑体" w:eastAsia="黑体"/>
      <w:b/>
      <w:sz w:val="28"/>
    </w:rPr>
  </w:style>
  <w:style w:type="paragraph" w:customStyle="1" w:styleId="89">
    <w:name w:val="标准文件_封面发布日期"/>
    <w:basedOn w:val="1"/>
    <w:autoRedefine/>
    <w:qFormat/>
    <w:uiPriority w:val="0"/>
    <w:pPr>
      <w:spacing w:line="310" w:lineRule="exact"/>
    </w:pPr>
    <w:rPr>
      <w:rFonts w:ascii="黑体" w:eastAsia="黑体"/>
      <w:kern w:val="0"/>
      <w:sz w:val="28"/>
    </w:rPr>
  </w:style>
  <w:style w:type="paragraph" w:customStyle="1" w:styleId="90">
    <w:name w:val="标准文件_封面密级"/>
    <w:basedOn w:val="1"/>
    <w:uiPriority w:val="0"/>
    <w:rPr>
      <w:rFonts w:eastAsia="黑体"/>
      <w:sz w:val="32"/>
    </w:rPr>
  </w:style>
  <w:style w:type="paragraph" w:customStyle="1" w:styleId="91">
    <w:name w:val="标准文件_封面实施日期"/>
    <w:basedOn w:val="1"/>
    <w:autoRedefine/>
    <w:qFormat/>
    <w:uiPriority w:val="0"/>
    <w:pPr>
      <w:spacing w:line="310" w:lineRule="exact"/>
      <w:jc w:val="right"/>
    </w:pPr>
    <w:rPr>
      <w:rFonts w:ascii="黑体" w:eastAsia="黑体"/>
      <w:sz w:val="28"/>
    </w:rPr>
  </w:style>
  <w:style w:type="paragraph" w:customStyle="1" w:styleId="92">
    <w:name w:val="标准文件_封面抬头"/>
    <w:basedOn w:val="72"/>
    <w:autoRedefine/>
    <w:qFormat/>
    <w:uiPriority w:val="0"/>
    <w:pPr>
      <w:adjustRightInd w:val="0"/>
      <w:spacing w:line="800" w:lineRule="exact"/>
      <w:ind w:firstLine="0" w:firstLineChars="0"/>
      <w:jc w:val="distribute"/>
    </w:pPr>
    <w:rPr>
      <w:rFonts w:ascii="黑体" w:eastAsia="黑体"/>
      <w:b/>
      <w:sz w:val="64"/>
    </w:rPr>
  </w:style>
  <w:style w:type="paragraph" w:customStyle="1" w:styleId="93">
    <w:name w:val="标准文件_附录标识"/>
    <w:next w:val="72"/>
    <w:autoRedefine/>
    <w:qFormat/>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94">
    <w:name w:val="标准文件_附录表标题"/>
    <w:next w:val="72"/>
    <w:autoRedefine/>
    <w:qFormat/>
    <w:uiPriority w:val="0"/>
    <w:p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95">
    <w:name w:val="标准文件_附录一级条标题"/>
    <w:next w:val="72"/>
    <w:autoRedefine/>
    <w:qFormat/>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96">
    <w:name w:val="标准文件_附录二级条标题"/>
    <w:basedOn w:val="95"/>
    <w:next w:val="72"/>
    <w:autoRedefine/>
    <w:qFormat/>
    <w:uiPriority w:val="0"/>
    <w:pPr>
      <w:widowControl/>
      <w:wordWrap w:val="0"/>
      <w:overflowPunct w:val="0"/>
      <w:autoSpaceDE w:val="0"/>
      <w:autoSpaceDN w:val="0"/>
      <w:textAlignment w:val="baseline"/>
      <w:outlineLvl w:val="3"/>
    </w:pPr>
  </w:style>
  <w:style w:type="paragraph" w:customStyle="1" w:styleId="97">
    <w:name w:val="标准文件_附录公式"/>
    <w:basedOn w:val="71"/>
    <w:next w:val="71"/>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8">
    <w:name w:val="标准文件_附录三级条标题"/>
    <w:next w:val="72"/>
    <w:autoRedefine/>
    <w:qFormat/>
    <w:uiPriority w:val="0"/>
    <w:pPr>
      <w:widowControl w:val="0"/>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9">
    <w:name w:val="标准文件_附录四级条标题"/>
    <w:next w:val="72"/>
    <w:autoRedefine/>
    <w:qFormat/>
    <w:uiPriority w:val="0"/>
    <w:pPr>
      <w:widowControl w:val="0"/>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100">
    <w:name w:val="标准文件_附录图标题"/>
    <w:next w:val="72"/>
    <w:autoRedefine/>
    <w:qFormat/>
    <w:uiPriority w:val="0"/>
    <w:p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101">
    <w:name w:val="标准文件_附录五级条标题"/>
    <w:next w:val="72"/>
    <w:autoRedefine/>
    <w:qFormat/>
    <w:uiPriority w:val="0"/>
    <w:pPr>
      <w:widowControl w:val="0"/>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102">
    <w:name w:val="标准文件_附录英文标识"/>
    <w:next w:val="16"/>
    <w:autoRedefine/>
    <w:qFormat/>
    <w:uiPriority w:val="0"/>
    <w:p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103">
    <w:name w:val="正文文本 Char"/>
    <w:link w:val="16"/>
    <w:autoRedefine/>
    <w:qFormat/>
    <w:uiPriority w:val="0"/>
    <w:rPr>
      <w:rFonts w:ascii="Times New Roman" w:hAnsi="Times New Roman" w:eastAsia="宋体" w:cs="Times New Roman"/>
      <w:szCs w:val="20"/>
    </w:rPr>
  </w:style>
  <w:style w:type="paragraph" w:customStyle="1" w:styleId="104">
    <w:name w:val="标准文件_附录章标题"/>
    <w:next w:val="72"/>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标准文件_公式后的破折号"/>
    <w:basedOn w:val="72"/>
    <w:next w:val="72"/>
    <w:autoRedefine/>
    <w:qFormat/>
    <w:uiPriority w:val="0"/>
    <w:pPr>
      <w:ind w:left="488" w:leftChars="200" w:hanging="289" w:hangingChars="290"/>
    </w:pPr>
  </w:style>
  <w:style w:type="paragraph" w:customStyle="1" w:styleId="106">
    <w:name w:val="标准文件_前言、引言标题"/>
    <w:next w:val="1"/>
    <w:autoRedefine/>
    <w:qFormat/>
    <w:uiPriority w:val="0"/>
    <w:pPr>
      <w:numPr>
        <w:ilvl w:val="0"/>
        <w:numId w:val="1"/>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107">
    <w:name w:val="标准文件_目次、标准名称标题"/>
    <w:basedOn w:val="106"/>
    <w:next w:val="72"/>
    <w:autoRedefine/>
    <w:qFormat/>
    <w:uiPriority w:val="0"/>
    <w:pPr>
      <w:spacing w:line="460" w:lineRule="exact"/>
    </w:pPr>
  </w:style>
  <w:style w:type="paragraph" w:customStyle="1" w:styleId="108">
    <w:name w:val="标准文件_目录标题"/>
    <w:basedOn w:val="1"/>
    <w:autoRedefine/>
    <w:qFormat/>
    <w:uiPriority w:val="0"/>
    <w:pPr>
      <w:spacing w:after="150" w:afterLines="150" w:line="240" w:lineRule="auto"/>
      <w:jc w:val="center"/>
    </w:pPr>
    <w:rPr>
      <w:rFonts w:ascii="黑体" w:eastAsia="黑体"/>
      <w:sz w:val="32"/>
    </w:rPr>
  </w:style>
  <w:style w:type="paragraph" w:customStyle="1" w:styleId="109">
    <w:name w:val="标准文件_破折号列项"/>
    <w:autoRedefine/>
    <w:qFormat/>
    <w:uiPriority w:val="0"/>
    <w:p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10">
    <w:name w:val="标准文件_破折号列项（二级）"/>
    <w:basedOn w:val="109"/>
    <w:autoRedefine/>
    <w:qFormat/>
    <w:uiPriority w:val="0"/>
  </w:style>
  <w:style w:type="paragraph" w:customStyle="1" w:styleId="111">
    <w:name w:val="标准文件_三级条标题"/>
    <w:basedOn w:val="82"/>
    <w:next w:val="72"/>
    <w:autoRedefine/>
    <w:qFormat/>
    <w:uiPriority w:val="0"/>
    <w:pPr>
      <w:widowControl/>
      <w:outlineLvl w:val="3"/>
    </w:pPr>
  </w:style>
  <w:style w:type="character" w:customStyle="1" w:styleId="112">
    <w:name w:val="Subtle Reference"/>
    <w:autoRedefine/>
    <w:qFormat/>
    <w:uiPriority w:val="31"/>
    <w:rPr>
      <w:smallCaps/>
      <w:color w:val="C0504D"/>
      <w:u w:val="single"/>
    </w:rPr>
  </w:style>
  <w:style w:type="paragraph" w:customStyle="1" w:styleId="113">
    <w:name w:val="标准文件_示例后续"/>
    <w:basedOn w:val="1"/>
    <w:autoRedefine/>
    <w:qFormat/>
    <w:uiPriority w:val="0"/>
    <w:pPr>
      <w:adjustRightInd/>
      <w:spacing w:line="240" w:lineRule="auto"/>
      <w:ind w:firstLine="200" w:firstLineChars="200"/>
    </w:pPr>
    <w:rPr>
      <w:sz w:val="18"/>
      <w:szCs w:val="24"/>
    </w:rPr>
  </w:style>
  <w:style w:type="paragraph" w:customStyle="1" w:styleId="114">
    <w:name w:val="标准文件_数字编号列项"/>
    <w:autoRedefine/>
    <w:qFormat/>
    <w:uiPriority w:val="0"/>
    <w:pPr>
      <w:tabs>
        <w:tab w:val="left" w:pos="823"/>
      </w:tabs>
      <w:ind w:left="823" w:hanging="420"/>
      <w:jc w:val="both"/>
    </w:pPr>
    <w:rPr>
      <w:rFonts w:ascii="宋体" w:hAnsi="宋体" w:eastAsia="宋体" w:cs="Times New Roman"/>
      <w:sz w:val="21"/>
      <w:lang w:val="en-US" w:eastAsia="zh-CN" w:bidi="ar-SA"/>
    </w:rPr>
  </w:style>
  <w:style w:type="paragraph" w:customStyle="1" w:styleId="115">
    <w:name w:val="标准文件_四级条标题"/>
    <w:next w:val="72"/>
    <w:autoRedefine/>
    <w:qFormat/>
    <w:uiPriority w:val="0"/>
    <w:pPr>
      <w:widowControl w:val="0"/>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16">
    <w:name w:val="脚注文本 Char"/>
    <w:link w:val="29"/>
    <w:autoRedefine/>
    <w:semiHidden/>
    <w:qFormat/>
    <w:uiPriority w:val="0"/>
    <w:rPr>
      <w:rFonts w:ascii="宋体" w:hAnsi="Times New Roman" w:eastAsia="宋体" w:cs="Times New Roman"/>
      <w:sz w:val="18"/>
      <w:szCs w:val="18"/>
    </w:rPr>
  </w:style>
  <w:style w:type="paragraph" w:customStyle="1" w:styleId="117">
    <w:name w:val="标准文件_条文脚注"/>
    <w:basedOn w:val="29"/>
    <w:autoRedefine/>
    <w:qFormat/>
    <w:uiPriority w:val="0"/>
    <w:pPr>
      <w:adjustRightInd w:val="0"/>
      <w:spacing w:line="240" w:lineRule="auto"/>
      <w:ind w:left="0" w:leftChars="0" w:firstLine="200" w:firstLineChars="200"/>
      <w:jc w:val="both"/>
    </w:pPr>
    <w:rPr>
      <w:rFonts w:hAnsi="宋体"/>
    </w:rPr>
  </w:style>
  <w:style w:type="paragraph" w:customStyle="1" w:styleId="118">
    <w:name w:val="标准文件_图表脚注"/>
    <w:basedOn w:val="1"/>
    <w:next w:val="72"/>
    <w:autoRedefine/>
    <w:qFormat/>
    <w:uiPriority w:val="0"/>
    <w:pPr>
      <w:tabs>
        <w:tab w:val="left" w:pos="539"/>
      </w:tabs>
      <w:spacing w:line="240" w:lineRule="auto"/>
      <w:ind w:left="539" w:hanging="119"/>
      <w:jc w:val="left"/>
    </w:pPr>
    <w:rPr>
      <w:rFonts w:ascii="宋体" w:hAnsi="宋体"/>
      <w:sz w:val="18"/>
    </w:rPr>
  </w:style>
  <w:style w:type="character" w:customStyle="1" w:styleId="119">
    <w:name w:val="标准文件_图表脚注内容"/>
    <w:autoRedefine/>
    <w:qFormat/>
    <w:uiPriority w:val="0"/>
    <w:rPr>
      <w:rFonts w:ascii="宋体" w:hAnsi="宋体" w:eastAsia="宋体" w:cs="Times New Roman"/>
      <w:spacing w:val="0"/>
      <w:sz w:val="18"/>
      <w:vertAlign w:val="superscript"/>
    </w:rPr>
  </w:style>
  <w:style w:type="paragraph" w:customStyle="1" w:styleId="120">
    <w:name w:val="标准文件_五级条标题"/>
    <w:next w:val="72"/>
    <w:autoRedefine/>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21">
    <w:name w:val="标准文件_章标题"/>
    <w:next w:val="72"/>
    <w:autoRedefine/>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22">
    <w:name w:val="标准文件_一级条标题"/>
    <w:basedOn w:val="121"/>
    <w:next w:val="72"/>
    <w:autoRedefine/>
    <w:qFormat/>
    <w:uiPriority w:val="0"/>
    <w:pPr>
      <w:spacing w:before="50" w:beforeLines="50" w:after="50" w:afterLines="50"/>
      <w:outlineLvl w:val="1"/>
    </w:pPr>
  </w:style>
  <w:style w:type="paragraph" w:customStyle="1" w:styleId="123">
    <w:name w:val="标准文件_一致程度"/>
    <w:basedOn w:val="1"/>
    <w:autoRedefine/>
    <w:qFormat/>
    <w:uiPriority w:val="0"/>
    <w:pPr>
      <w:spacing w:line="440" w:lineRule="exact"/>
      <w:jc w:val="center"/>
    </w:pPr>
    <w:rPr>
      <w:sz w:val="28"/>
    </w:rPr>
  </w:style>
  <w:style w:type="paragraph" w:customStyle="1" w:styleId="124">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25">
    <w:name w:val="标准文件_英文图表脚注"/>
    <w:basedOn w:val="71"/>
    <w:autoRedefine/>
    <w:qFormat/>
    <w:uiPriority w:val="0"/>
    <w:pPr>
      <w:widowControl/>
      <w:adjustRightInd/>
      <w:snapToGrid/>
      <w:spacing w:line="240" w:lineRule="auto"/>
      <w:ind w:left="79" w:hanging="79" w:hangingChars="80"/>
    </w:pPr>
    <w:rPr>
      <w:rFonts w:ascii="宋体" w:hAnsi="宋体"/>
    </w:rPr>
  </w:style>
  <w:style w:type="paragraph" w:customStyle="1" w:styleId="126">
    <w:name w:val="标准文件_数字编号列项（二级）"/>
    <w:autoRedefine/>
    <w:qFormat/>
    <w:uiPriority w:val="0"/>
    <w:pPr>
      <w:tabs>
        <w:tab w:val="left" w:pos="1276"/>
      </w:tabs>
      <w:ind w:left="1276" w:hanging="425"/>
      <w:jc w:val="both"/>
    </w:pPr>
    <w:rPr>
      <w:rFonts w:ascii="宋体" w:hAnsi="Times New Roman" w:eastAsia="宋体" w:cs="Times New Roman"/>
      <w:sz w:val="21"/>
      <w:lang w:val="en-US" w:eastAsia="zh-CN" w:bidi="ar-SA"/>
    </w:rPr>
  </w:style>
  <w:style w:type="paragraph" w:customStyle="1" w:styleId="127">
    <w:name w:val="标准文件_英文注："/>
    <w:basedOn w:val="1"/>
    <w:next w:val="72"/>
    <w:autoRedefine/>
    <w:qFormat/>
    <w:uiPriority w:val="0"/>
    <w:pPr>
      <w:tabs>
        <w:tab w:val="left" w:pos="420"/>
        <w:tab w:val="left" w:pos="845"/>
      </w:tabs>
      <w:autoSpaceDE w:val="0"/>
      <w:autoSpaceDN w:val="0"/>
      <w:spacing w:line="240" w:lineRule="auto"/>
      <w:ind w:left="-102" w:firstLine="419"/>
    </w:pPr>
    <w:rPr>
      <w:rFonts w:ascii="宋体" w:hAnsi="宋体"/>
      <w:kern w:val="0"/>
      <w:sz w:val="18"/>
      <w:szCs w:val="20"/>
    </w:rPr>
  </w:style>
  <w:style w:type="paragraph" w:customStyle="1" w:styleId="128">
    <w:name w:val="标准文件_英文注×："/>
    <w:basedOn w:val="1"/>
    <w:autoRedefine/>
    <w:qFormat/>
    <w:uiPriority w:val="0"/>
    <w:pPr>
      <w:tabs>
        <w:tab w:val="left" w:pos="210"/>
        <w:tab w:val="left" w:pos="760"/>
      </w:tabs>
      <w:autoSpaceDE w:val="0"/>
      <w:autoSpaceDN w:val="0"/>
      <w:spacing w:line="240" w:lineRule="auto"/>
      <w:ind w:left="760" w:hanging="284"/>
    </w:pPr>
    <w:rPr>
      <w:rFonts w:ascii="宋体" w:hAnsi="宋体"/>
      <w:kern w:val="0"/>
      <w:szCs w:val="20"/>
    </w:rPr>
  </w:style>
  <w:style w:type="paragraph" w:customStyle="1" w:styleId="129">
    <w:name w:val="标准文件_正文表标题"/>
    <w:next w:val="72"/>
    <w:autoRedefine/>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30">
    <w:name w:val="标准文件_正文公式"/>
    <w:basedOn w:val="1"/>
    <w:next w:val="71"/>
    <w:autoRedefine/>
    <w:qFormat/>
    <w:uiPriority w:val="0"/>
    <w:pPr>
      <w:tabs>
        <w:tab w:val="center" w:pos="4678"/>
        <w:tab w:val="right" w:leader="middleDot" w:pos="9356"/>
      </w:tabs>
      <w:spacing w:line="240" w:lineRule="auto"/>
    </w:pPr>
    <w:rPr>
      <w:rFonts w:ascii="宋体" w:hAnsi="宋体"/>
    </w:rPr>
  </w:style>
  <w:style w:type="paragraph" w:customStyle="1" w:styleId="131">
    <w:name w:val="标准文件_正文图标题"/>
    <w:next w:val="72"/>
    <w:autoRedefine/>
    <w:qFormat/>
    <w:uiPriority w:val="0"/>
    <w:pPr>
      <w:spacing w:before="50" w:beforeLines="50" w:after="50" w:afterLines="50"/>
      <w:jc w:val="center"/>
    </w:pPr>
    <w:rPr>
      <w:rFonts w:ascii="黑体" w:hAnsi="Times New Roman" w:eastAsia="黑体" w:cs="Times New Roman"/>
      <w:sz w:val="21"/>
      <w:lang w:val="en-US" w:eastAsia="zh-CN" w:bidi="ar-SA"/>
    </w:rPr>
  </w:style>
  <w:style w:type="paragraph" w:customStyle="1" w:styleId="132">
    <w:name w:val="标准文件_正文英文表标题"/>
    <w:next w:val="72"/>
    <w:autoRedefine/>
    <w:qFormat/>
    <w:uiPriority w:val="0"/>
    <w:pPr>
      <w:jc w:val="center"/>
    </w:pPr>
    <w:rPr>
      <w:rFonts w:ascii="黑体" w:hAnsi="Times New Roman" w:eastAsia="黑体" w:cs="Times New Roman"/>
      <w:sz w:val="21"/>
      <w:lang w:val="en-US" w:eastAsia="zh-CN" w:bidi="ar-SA"/>
    </w:rPr>
  </w:style>
  <w:style w:type="paragraph" w:customStyle="1" w:styleId="133">
    <w:name w:val="标准文件_正文英文图标题"/>
    <w:next w:val="72"/>
    <w:autoRedefine/>
    <w:qFormat/>
    <w:uiPriority w:val="0"/>
    <w:pPr>
      <w:jc w:val="center"/>
    </w:pPr>
    <w:rPr>
      <w:rFonts w:ascii="黑体" w:hAnsi="Times New Roman" w:eastAsia="黑体" w:cs="Times New Roman"/>
      <w:sz w:val="21"/>
      <w:lang w:val="en-US" w:eastAsia="zh-CN" w:bidi="ar-SA"/>
    </w:rPr>
  </w:style>
  <w:style w:type="paragraph" w:customStyle="1" w:styleId="134">
    <w:name w:val="标准文件_编号列项（三级）"/>
    <w:autoRedefine/>
    <w:qFormat/>
    <w:uiPriority w:val="0"/>
    <w:pPr>
      <w:ind w:left="1701" w:hanging="425"/>
    </w:pPr>
    <w:rPr>
      <w:rFonts w:ascii="宋体" w:hAnsi="Times New Roman" w:eastAsia="宋体" w:cs="Times New Roman"/>
      <w:sz w:val="21"/>
      <w:lang w:val="en-US" w:eastAsia="zh-CN" w:bidi="ar-SA"/>
    </w:rPr>
  </w:style>
  <w:style w:type="paragraph" w:customStyle="1" w:styleId="135">
    <w:name w:val="二级无标题条"/>
    <w:basedOn w:val="1"/>
    <w:autoRedefine/>
    <w:qFormat/>
    <w:uiPriority w:val="0"/>
    <w:pPr>
      <w:adjustRightInd/>
      <w:spacing w:line="240" w:lineRule="auto"/>
    </w:pPr>
    <w:rPr>
      <w:rFonts w:ascii="宋体" w:hAnsi="宋体"/>
      <w:szCs w:val="24"/>
    </w:rPr>
  </w:style>
  <w:style w:type="paragraph" w:customStyle="1" w:styleId="136">
    <w:name w:val="发布部门"/>
    <w:next w:val="72"/>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37">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8">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9">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0">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1">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2">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43">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44">
    <w:name w:val="封面正文"/>
    <w:autoRedefine/>
    <w:qFormat/>
    <w:uiPriority w:val="0"/>
    <w:pPr>
      <w:jc w:val="both"/>
    </w:pPr>
    <w:rPr>
      <w:rFonts w:ascii="Times New Roman" w:hAnsi="Times New Roman" w:eastAsia="宋体" w:cs="Times New Roman"/>
      <w:lang w:val="en-US" w:eastAsia="zh-CN" w:bidi="ar-SA"/>
    </w:rPr>
  </w:style>
  <w:style w:type="paragraph" w:customStyle="1" w:styleId="145">
    <w:name w:val="附录二级无标题条"/>
    <w:basedOn w:val="1"/>
    <w:next w:val="72"/>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46">
    <w:name w:val="附录三级无标题条"/>
    <w:basedOn w:val="145"/>
    <w:next w:val="72"/>
    <w:autoRedefine/>
    <w:qFormat/>
    <w:uiPriority w:val="0"/>
    <w:pPr>
      <w:outlineLvl w:val="4"/>
    </w:pPr>
  </w:style>
  <w:style w:type="paragraph" w:customStyle="1" w:styleId="147">
    <w:name w:val="附录四级无标题条"/>
    <w:basedOn w:val="146"/>
    <w:next w:val="72"/>
    <w:autoRedefine/>
    <w:qFormat/>
    <w:uiPriority w:val="0"/>
    <w:pPr>
      <w:outlineLvl w:val="5"/>
    </w:pPr>
  </w:style>
  <w:style w:type="paragraph" w:customStyle="1" w:styleId="148">
    <w:name w:val="附录图"/>
    <w:next w:val="72"/>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9">
    <w:name w:val="标准文件_一级项"/>
    <w:autoRedefine/>
    <w:qFormat/>
    <w:uiPriority w:val="0"/>
    <w:pPr>
      <w:tabs>
        <w:tab w:val="left" w:pos="851"/>
      </w:tabs>
      <w:ind w:left="851" w:hanging="426"/>
    </w:pPr>
    <w:rPr>
      <w:rFonts w:ascii="宋体" w:hAnsi="Times New Roman" w:eastAsia="宋体" w:cs="Times New Roman"/>
      <w:sz w:val="21"/>
      <w:lang w:val="en-US" w:eastAsia="zh-CN" w:bidi="ar-SA"/>
    </w:rPr>
  </w:style>
  <w:style w:type="paragraph" w:customStyle="1" w:styleId="150">
    <w:name w:val="附录五级无标题条"/>
    <w:basedOn w:val="147"/>
    <w:next w:val="72"/>
    <w:autoRedefine/>
    <w:qFormat/>
    <w:uiPriority w:val="0"/>
    <w:pPr>
      <w:outlineLvl w:val="6"/>
    </w:pPr>
  </w:style>
  <w:style w:type="paragraph" w:customStyle="1" w:styleId="151">
    <w:name w:val="附录性质"/>
    <w:basedOn w:val="1"/>
    <w:autoRedefine/>
    <w:qFormat/>
    <w:uiPriority w:val="0"/>
    <w:pPr>
      <w:widowControl/>
      <w:adjustRightInd/>
      <w:jc w:val="center"/>
    </w:pPr>
    <w:rPr>
      <w:rFonts w:ascii="黑体" w:eastAsia="黑体"/>
    </w:rPr>
  </w:style>
  <w:style w:type="paragraph" w:customStyle="1" w:styleId="152">
    <w:name w:val="附录一级无标题条"/>
    <w:basedOn w:val="104"/>
    <w:next w:val="72"/>
    <w:autoRedefine/>
    <w:qFormat/>
    <w:uiPriority w:val="0"/>
    <w:pPr>
      <w:autoSpaceDN w:val="0"/>
      <w:outlineLvl w:val="2"/>
    </w:pPr>
    <w:rPr>
      <w:rFonts w:ascii="宋体" w:hAnsi="宋体" w:eastAsia="宋体"/>
    </w:rPr>
  </w:style>
  <w:style w:type="character" w:customStyle="1" w:styleId="153">
    <w:name w:val="个人答复风格"/>
    <w:autoRedefine/>
    <w:qFormat/>
    <w:uiPriority w:val="0"/>
    <w:rPr>
      <w:rFonts w:ascii="Arial" w:hAnsi="Arial" w:eastAsia="宋体" w:cs="Arial"/>
      <w:color w:val="auto"/>
      <w:spacing w:val="0"/>
      <w:sz w:val="20"/>
    </w:rPr>
  </w:style>
  <w:style w:type="character" w:customStyle="1" w:styleId="154">
    <w:name w:val="个人撰写风格"/>
    <w:autoRedefine/>
    <w:qFormat/>
    <w:uiPriority w:val="0"/>
    <w:rPr>
      <w:rFonts w:ascii="Arial" w:hAnsi="Arial" w:eastAsia="宋体" w:cs="Arial"/>
      <w:color w:val="auto"/>
      <w:spacing w:val="0"/>
      <w:sz w:val="20"/>
    </w:rPr>
  </w:style>
  <w:style w:type="paragraph" w:customStyle="1" w:styleId="155">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56">
    <w:name w:val="列项——"/>
    <w:autoRedefine/>
    <w:qFormat/>
    <w:uiPriority w:val="0"/>
    <w:pPr>
      <w:widowControl w:val="0"/>
      <w:tabs>
        <w:tab w:val="left" w:pos="330"/>
      </w:tabs>
      <w:ind w:left="948" w:hanging="420"/>
      <w:jc w:val="both"/>
    </w:pPr>
    <w:rPr>
      <w:rFonts w:ascii="宋体" w:hAnsi="宋体" w:eastAsia="宋体" w:cs="Times New Roman"/>
      <w:sz w:val="21"/>
      <w:lang w:val="en-US" w:eastAsia="zh-CN" w:bidi="ar-SA"/>
    </w:rPr>
  </w:style>
  <w:style w:type="paragraph" w:customStyle="1" w:styleId="157">
    <w:name w:val="列项·"/>
    <w:basedOn w:val="72"/>
    <w:autoRedefine/>
    <w:qFormat/>
    <w:uiPriority w:val="0"/>
    <w:pPr>
      <w:tabs>
        <w:tab w:val="left" w:pos="840"/>
      </w:tabs>
    </w:pPr>
  </w:style>
  <w:style w:type="paragraph" w:customStyle="1" w:styleId="158">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59">
    <w:name w:val="目录 21"/>
    <w:basedOn w:val="1"/>
    <w:next w:val="1"/>
    <w:autoRedefine/>
    <w:semiHidden/>
    <w:qFormat/>
    <w:uiPriority w:val="0"/>
    <w:pPr>
      <w:adjustRightInd/>
      <w:spacing w:line="240" w:lineRule="auto"/>
      <w:jc w:val="left"/>
    </w:pPr>
    <w:rPr>
      <w:bCs/>
      <w:iCs/>
    </w:rPr>
  </w:style>
  <w:style w:type="paragraph" w:customStyle="1" w:styleId="160">
    <w:name w:val="目录 31"/>
    <w:basedOn w:val="1"/>
    <w:next w:val="1"/>
    <w:autoRedefine/>
    <w:semiHidden/>
    <w:qFormat/>
    <w:uiPriority w:val="0"/>
    <w:pPr>
      <w:spacing w:line="240" w:lineRule="auto"/>
    </w:pPr>
    <w:rPr>
      <w:rFonts w:ascii="宋体" w:hAnsi="宋体"/>
      <w:iCs/>
    </w:rPr>
  </w:style>
  <w:style w:type="paragraph" w:customStyle="1" w:styleId="161">
    <w:name w:val="目录 41"/>
    <w:basedOn w:val="1"/>
    <w:next w:val="1"/>
    <w:autoRedefine/>
    <w:semiHidden/>
    <w:qFormat/>
    <w:uiPriority w:val="0"/>
    <w:pPr>
      <w:adjustRightInd/>
      <w:spacing w:line="240" w:lineRule="auto"/>
      <w:jc w:val="left"/>
    </w:pPr>
  </w:style>
  <w:style w:type="paragraph" w:customStyle="1" w:styleId="162">
    <w:name w:val="目录 51"/>
    <w:basedOn w:val="1"/>
    <w:next w:val="1"/>
    <w:autoRedefine/>
    <w:semiHidden/>
    <w:qFormat/>
    <w:uiPriority w:val="0"/>
    <w:pPr>
      <w:spacing w:line="240" w:lineRule="auto"/>
    </w:pPr>
    <w:rPr>
      <w:rFonts w:ascii="宋体" w:hAnsi="宋体"/>
    </w:rPr>
  </w:style>
  <w:style w:type="paragraph" w:customStyle="1" w:styleId="163">
    <w:name w:val="目录 61"/>
    <w:basedOn w:val="1"/>
    <w:next w:val="1"/>
    <w:autoRedefine/>
    <w:semiHidden/>
    <w:qFormat/>
    <w:uiPriority w:val="0"/>
    <w:pPr>
      <w:adjustRightInd/>
      <w:spacing w:line="240" w:lineRule="auto"/>
      <w:jc w:val="left"/>
    </w:pPr>
  </w:style>
  <w:style w:type="paragraph" w:customStyle="1" w:styleId="164">
    <w:name w:val="目录 71"/>
    <w:basedOn w:val="163"/>
    <w:autoRedefine/>
    <w:semiHidden/>
    <w:qFormat/>
    <w:uiPriority w:val="0"/>
    <w:pPr>
      <w:ind w:left="1260"/>
    </w:pPr>
  </w:style>
  <w:style w:type="paragraph" w:customStyle="1" w:styleId="165">
    <w:name w:val="目录 81"/>
    <w:basedOn w:val="164"/>
    <w:autoRedefine/>
    <w:semiHidden/>
    <w:qFormat/>
    <w:uiPriority w:val="0"/>
    <w:pPr>
      <w:ind w:left="1470"/>
    </w:pPr>
  </w:style>
  <w:style w:type="paragraph" w:customStyle="1" w:styleId="166">
    <w:name w:val="目录 91"/>
    <w:basedOn w:val="165"/>
    <w:autoRedefine/>
    <w:semiHidden/>
    <w:qFormat/>
    <w:uiPriority w:val="0"/>
    <w:pPr>
      <w:ind w:left="1680"/>
    </w:pPr>
  </w:style>
  <w:style w:type="paragraph" w:customStyle="1" w:styleId="16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68">
    <w:name w:val="其他发布部门"/>
    <w:basedOn w:val="136"/>
    <w:autoRedefine/>
    <w:qFormat/>
    <w:uiPriority w:val="0"/>
    <w:pPr>
      <w:framePr w:wrap="around"/>
      <w:spacing w:line="0" w:lineRule="atLeast"/>
    </w:pPr>
    <w:rPr>
      <w:rFonts w:ascii="黑体" w:eastAsia="黑体"/>
      <w:b w:val="0"/>
    </w:rPr>
  </w:style>
  <w:style w:type="paragraph" w:customStyle="1" w:styleId="169">
    <w:name w:val="前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70">
    <w:name w:val="三级无标题条"/>
    <w:basedOn w:val="1"/>
    <w:autoRedefine/>
    <w:qFormat/>
    <w:uiPriority w:val="0"/>
    <w:pPr>
      <w:adjustRightInd/>
      <w:spacing w:line="240" w:lineRule="auto"/>
    </w:pPr>
    <w:rPr>
      <w:rFonts w:ascii="宋体" w:hAnsi="宋体"/>
      <w:szCs w:val="24"/>
    </w:rPr>
  </w:style>
  <w:style w:type="paragraph" w:customStyle="1" w:styleId="171">
    <w:name w:val="实施日期"/>
    <w:basedOn w:val="137"/>
    <w:autoRedefine/>
    <w:qFormat/>
    <w:uiPriority w:val="0"/>
    <w:pPr>
      <w:framePr w:hSpace="0" w:wrap="around" w:xAlign="right"/>
      <w:jc w:val="right"/>
    </w:pPr>
  </w:style>
  <w:style w:type="paragraph" w:customStyle="1" w:styleId="172">
    <w:name w:val="四级无标题条"/>
    <w:basedOn w:val="1"/>
    <w:autoRedefine/>
    <w:qFormat/>
    <w:uiPriority w:val="0"/>
    <w:pPr>
      <w:adjustRightInd/>
      <w:spacing w:line="240" w:lineRule="auto"/>
    </w:pPr>
    <w:rPr>
      <w:rFonts w:ascii="宋体" w:hAnsi="宋体"/>
      <w:szCs w:val="24"/>
    </w:rPr>
  </w:style>
  <w:style w:type="paragraph" w:customStyle="1" w:styleId="173">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74">
    <w:name w:val="无标题条"/>
    <w:next w:val="72"/>
    <w:autoRedefine/>
    <w:qFormat/>
    <w:uiPriority w:val="0"/>
    <w:pPr>
      <w:jc w:val="both"/>
    </w:pPr>
    <w:rPr>
      <w:rFonts w:ascii="宋体" w:hAnsi="宋体" w:eastAsia="宋体" w:cs="Times New Roman"/>
      <w:sz w:val="21"/>
      <w:lang w:val="en-US" w:eastAsia="zh-CN" w:bidi="ar-SA"/>
    </w:rPr>
  </w:style>
  <w:style w:type="paragraph" w:customStyle="1" w:styleId="175">
    <w:name w:val="五级无标题条"/>
    <w:basedOn w:val="1"/>
    <w:autoRedefine/>
    <w:qFormat/>
    <w:uiPriority w:val="0"/>
    <w:pPr>
      <w:adjustRightInd/>
    </w:pPr>
    <w:rPr>
      <w:szCs w:val="24"/>
    </w:rPr>
  </w:style>
  <w:style w:type="paragraph" w:customStyle="1" w:styleId="176">
    <w:name w:val="一级无标题条"/>
    <w:basedOn w:val="1"/>
    <w:autoRedefine/>
    <w:qFormat/>
    <w:uiPriority w:val="0"/>
    <w:pPr>
      <w:adjustRightInd/>
      <w:spacing w:before="10" w:after="10" w:line="240" w:lineRule="auto"/>
    </w:pPr>
    <w:rPr>
      <w:rFonts w:ascii="宋体" w:hAnsi="宋体"/>
      <w:szCs w:val="24"/>
    </w:rPr>
  </w:style>
  <w:style w:type="paragraph" w:customStyle="1" w:styleId="177">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8">
    <w:name w:val="注×:后续"/>
    <w:basedOn w:val="177"/>
    <w:autoRedefine/>
    <w:qFormat/>
    <w:uiPriority w:val="0"/>
    <w:pPr>
      <w:ind w:left="1406" w:leftChars="0" w:hanging="499" w:firstLineChars="0"/>
    </w:pPr>
  </w:style>
  <w:style w:type="paragraph" w:customStyle="1" w:styleId="179">
    <w:name w:val="标准文件_一级无标题"/>
    <w:basedOn w:val="122"/>
    <w:autoRedefine/>
    <w:qFormat/>
    <w:uiPriority w:val="0"/>
    <w:pPr>
      <w:spacing w:before="0" w:beforeLines="0" w:after="0" w:afterLines="0"/>
      <w:outlineLvl w:val="9"/>
    </w:pPr>
    <w:rPr>
      <w:rFonts w:ascii="宋体" w:eastAsia="宋体"/>
    </w:rPr>
  </w:style>
  <w:style w:type="paragraph" w:customStyle="1" w:styleId="180">
    <w:name w:val="标准文件_五级无标题"/>
    <w:basedOn w:val="120"/>
    <w:autoRedefine/>
    <w:qFormat/>
    <w:uiPriority w:val="0"/>
    <w:pPr>
      <w:spacing w:before="0" w:beforeLines="0" w:after="0" w:afterLines="0"/>
      <w:outlineLvl w:val="9"/>
    </w:pPr>
    <w:rPr>
      <w:rFonts w:ascii="宋体" w:eastAsia="宋体"/>
    </w:rPr>
  </w:style>
  <w:style w:type="paragraph" w:customStyle="1" w:styleId="181">
    <w:name w:val="标准文件_三级无标题"/>
    <w:basedOn w:val="111"/>
    <w:autoRedefine/>
    <w:qFormat/>
    <w:uiPriority w:val="0"/>
    <w:pPr>
      <w:spacing w:before="0" w:beforeLines="0" w:after="0" w:afterLines="0"/>
      <w:outlineLvl w:val="9"/>
    </w:pPr>
    <w:rPr>
      <w:rFonts w:ascii="宋体" w:eastAsia="宋体"/>
    </w:rPr>
  </w:style>
  <w:style w:type="paragraph" w:customStyle="1" w:styleId="182">
    <w:name w:val="标准文件_二级无标题"/>
    <w:basedOn w:val="82"/>
    <w:autoRedefine/>
    <w:qFormat/>
    <w:uiPriority w:val="0"/>
    <w:pPr>
      <w:spacing w:before="0" w:beforeLines="0" w:after="0" w:afterLines="0"/>
      <w:outlineLvl w:val="9"/>
    </w:pPr>
    <w:rPr>
      <w:rFonts w:ascii="宋体" w:eastAsia="宋体"/>
    </w:rPr>
  </w:style>
  <w:style w:type="paragraph" w:customStyle="1" w:styleId="183">
    <w:name w:val="标准_四级无标题"/>
    <w:basedOn w:val="115"/>
    <w:next w:val="72"/>
    <w:autoRedefine/>
    <w:qFormat/>
    <w:uiPriority w:val="0"/>
    <w:rPr>
      <w:rFonts w:eastAsia="宋体"/>
    </w:rPr>
  </w:style>
  <w:style w:type="paragraph" w:customStyle="1" w:styleId="184">
    <w:name w:val="标准文件_四级无标题"/>
    <w:basedOn w:val="115"/>
    <w:autoRedefine/>
    <w:qFormat/>
    <w:uiPriority w:val="0"/>
    <w:pPr>
      <w:spacing w:before="0" w:beforeLines="0" w:after="0" w:afterLines="0"/>
      <w:outlineLvl w:val="9"/>
    </w:pPr>
    <w:rPr>
      <w:rFonts w:ascii="宋体" w:hAnsi="黑体" w:eastAsia="宋体"/>
      <w:szCs w:val="52"/>
    </w:rPr>
  </w:style>
  <w:style w:type="paragraph" w:customStyle="1" w:styleId="185">
    <w:name w:val="标准文件_大写罗马数字编号列项"/>
    <w:basedOn w:val="72"/>
    <w:autoRedefine/>
    <w:qFormat/>
    <w:uiPriority w:val="0"/>
    <w:pPr>
      <w:tabs>
        <w:tab w:val="left" w:pos="851"/>
      </w:tabs>
      <w:ind w:left="851" w:firstLine="0" w:firstLineChars="0"/>
    </w:pPr>
    <w:rPr>
      <w:rFonts w:ascii="Times New Roman" w:cs="Arial"/>
      <w:szCs w:val="28"/>
    </w:rPr>
  </w:style>
  <w:style w:type="paragraph" w:customStyle="1" w:styleId="186">
    <w:name w:val="标准文件_小写罗马数字编号列项"/>
    <w:basedOn w:val="72"/>
    <w:autoRedefine/>
    <w:qFormat/>
    <w:uiPriority w:val="0"/>
    <w:pPr>
      <w:tabs>
        <w:tab w:val="left" w:pos="851"/>
      </w:tabs>
      <w:ind w:left="851" w:firstLine="0" w:firstLineChars="0"/>
    </w:pPr>
    <w:rPr>
      <w:rFonts w:cs="Arial"/>
      <w:szCs w:val="28"/>
    </w:rPr>
  </w:style>
  <w:style w:type="paragraph" w:customStyle="1" w:styleId="187">
    <w:name w:val="标准文件_附录标题"/>
    <w:basedOn w:val="93"/>
    <w:autoRedefine/>
    <w:qFormat/>
    <w:uiPriority w:val="0"/>
    <w:pPr>
      <w:spacing w:after="280"/>
      <w:outlineLvl w:val="9"/>
    </w:pPr>
  </w:style>
  <w:style w:type="paragraph" w:customStyle="1" w:styleId="188">
    <w:name w:val="标准文件_二级项"/>
    <w:autoRedefine/>
    <w:qFormat/>
    <w:uiPriority w:val="0"/>
    <w:rPr>
      <w:rFonts w:ascii="宋体" w:hAnsi="Times New Roman" w:eastAsia="宋体" w:cs="Times New Roman"/>
      <w:sz w:val="21"/>
      <w:lang w:val="en-US" w:eastAsia="zh-CN" w:bidi="ar-SA"/>
    </w:rPr>
  </w:style>
  <w:style w:type="paragraph" w:customStyle="1" w:styleId="189">
    <w:name w:val="标准文件_三级项"/>
    <w:basedOn w:val="1"/>
    <w:autoRedefine/>
    <w:qFormat/>
    <w:uiPriority w:val="0"/>
    <w:pPr>
      <w:spacing w:line="536870612" w:lineRule="auto"/>
      <w:ind w:left="851" w:hanging="426"/>
    </w:pPr>
    <w:rPr>
      <w:rFonts w:ascii="Times New Roman" w:hAnsi="Times New Roman"/>
    </w:rPr>
  </w:style>
  <w:style w:type="paragraph" w:customStyle="1" w:styleId="190">
    <w:name w:val="图表脚注说明"/>
    <w:basedOn w:val="1"/>
    <w:next w:val="72"/>
    <w:autoRedefine/>
    <w:qFormat/>
    <w:uiPriority w:val="0"/>
    <w:pPr>
      <w:adjustRightInd/>
      <w:spacing w:line="240" w:lineRule="auto"/>
      <w:ind w:left="783" w:hanging="420"/>
    </w:pPr>
    <w:rPr>
      <w:rFonts w:ascii="宋体" w:hAnsi="Times New Roman"/>
      <w:sz w:val="18"/>
      <w:szCs w:val="18"/>
    </w:rPr>
  </w:style>
  <w:style w:type="paragraph" w:customStyle="1" w:styleId="191">
    <w:name w:val="标准文件_字母编号列项（一级）"/>
    <w:autoRedefine/>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192">
    <w:name w:val="标准文件_索引字母"/>
    <w:next w:val="72"/>
    <w:autoRedefine/>
    <w:qFormat/>
    <w:uiPriority w:val="0"/>
    <w:pPr>
      <w:jc w:val="center"/>
    </w:pPr>
    <w:rPr>
      <w:rFonts w:ascii="宋体" w:hAnsi="宋体" w:eastAsia="Times New Roman" w:cs="Times New Roman"/>
      <w:b/>
      <w:kern w:val="2"/>
      <w:sz w:val="21"/>
      <w:lang w:val="en-US" w:eastAsia="zh-CN" w:bidi="ar-SA"/>
    </w:rPr>
  </w:style>
  <w:style w:type="paragraph" w:customStyle="1" w:styleId="193">
    <w:name w:val="标准文件_附录前"/>
    <w:next w:val="72"/>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94">
    <w:name w:val="标准文件_正文标准名称"/>
    <w:autoRedefine/>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95">
    <w:name w:val="标准文件_表格"/>
    <w:basedOn w:val="72"/>
    <w:autoRedefine/>
    <w:qFormat/>
    <w:uiPriority w:val="0"/>
    <w:pPr>
      <w:ind w:firstLine="0" w:firstLineChars="0"/>
      <w:jc w:val="center"/>
    </w:pPr>
    <w:rPr>
      <w:sz w:val="18"/>
    </w:rPr>
  </w:style>
  <w:style w:type="paragraph" w:customStyle="1" w:styleId="196">
    <w:name w:val="标准文件_注："/>
    <w:next w:val="72"/>
    <w:autoRedefine/>
    <w:qFormat/>
    <w:uiPriority w:val="0"/>
    <w:pPr>
      <w:widowControl w:val="0"/>
      <w:autoSpaceDE w:val="0"/>
      <w:autoSpaceDN w:val="0"/>
      <w:ind w:left="737" w:hanging="374"/>
      <w:jc w:val="both"/>
    </w:pPr>
    <w:rPr>
      <w:rFonts w:ascii="宋体" w:hAnsi="Times New Roman" w:eastAsia="宋体" w:cs="Times New Roman"/>
      <w:sz w:val="18"/>
      <w:szCs w:val="18"/>
      <w:lang w:val="en-US" w:eastAsia="zh-CN" w:bidi="ar-SA"/>
    </w:rPr>
  </w:style>
  <w:style w:type="paragraph" w:customStyle="1" w:styleId="197">
    <w:name w:val="标准文件_注×："/>
    <w:autoRedefine/>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98">
    <w:name w:val="标准文件_示例："/>
    <w:next w:val="199"/>
    <w:autoRedefine/>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99">
    <w:name w:val="标准文件_示例内容"/>
    <w:basedOn w:val="72"/>
    <w:autoRedefine/>
    <w:qFormat/>
    <w:uiPriority w:val="0"/>
    <w:pPr>
      <w:ind w:firstLine="420"/>
    </w:pPr>
    <w:rPr>
      <w:sz w:val="18"/>
    </w:rPr>
  </w:style>
  <w:style w:type="paragraph" w:customStyle="1" w:styleId="200">
    <w:name w:val="标准文件_示例×："/>
    <w:basedOn w:val="1"/>
    <w:next w:val="199"/>
    <w:autoRedefine/>
    <w:qFormat/>
    <w:uiPriority w:val="0"/>
    <w:pPr>
      <w:widowControl/>
      <w:adjustRightInd/>
      <w:spacing w:line="240" w:lineRule="auto"/>
      <w:ind w:firstLine="363"/>
    </w:pPr>
    <w:rPr>
      <w:rFonts w:ascii="宋体" w:hAnsi="Times New Roman"/>
      <w:kern w:val="0"/>
      <w:sz w:val="18"/>
      <w:szCs w:val="18"/>
    </w:rPr>
  </w:style>
  <w:style w:type="paragraph" w:customStyle="1" w:styleId="201">
    <w:name w:val="标准文件_表格续"/>
    <w:basedOn w:val="72"/>
    <w:next w:val="72"/>
    <w:autoRedefine/>
    <w:qFormat/>
    <w:uiPriority w:val="0"/>
    <w:pPr>
      <w:jc w:val="center"/>
    </w:pPr>
    <w:rPr>
      <w:rFonts w:ascii="黑体" w:hAnsi="黑体" w:eastAsia="黑体"/>
    </w:rPr>
  </w:style>
  <w:style w:type="character" w:styleId="202">
    <w:name w:val="Placeholder Text"/>
    <w:basedOn w:val="42"/>
    <w:autoRedefine/>
    <w:semiHidden/>
    <w:qFormat/>
    <w:uiPriority w:val="99"/>
    <w:rPr>
      <w:color w:val="808080"/>
    </w:rPr>
  </w:style>
  <w:style w:type="paragraph" w:customStyle="1" w:styleId="203">
    <w:name w:val="标准文件_二级项2"/>
    <w:basedOn w:val="72"/>
    <w:autoRedefine/>
    <w:qFormat/>
    <w:uiPriority w:val="0"/>
    <w:pPr>
      <w:ind w:left="1271" w:hanging="420" w:firstLineChars="0"/>
    </w:pPr>
  </w:style>
  <w:style w:type="paragraph" w:customStyle="1" w:styleId="204">
    <w:name w:val="标准文件_三级项2"/>
    <w:basedOn w:val="72"/>
    <w:autoRedefine/>
    <w:qFormat/>
    <w:uiPriority w:val="0"/>
    <w:pPr>
      <w:spacing w:line="300" w:lineRule="exact"/>
      <w:ind w:left="1276" w:hanging="425" w:firstLineChars="0"/>
    </w:pPr>
    <w:rPr>
      <w:rFonts w:ascii="Times New Roman"/>
    </w:rPr>
  </w:style>
  <w:style w:type="paragraph" w:customStyle="1" w:styleId="205">
    <w:name w:val="标准文件_一级项2"/>
    <w:basedOn w:val="72"/>
    <w:autoRedefine/>
    <w:qFormat/>
    <w:uiPriority w:val="0"/>
    <w:pPr>
      <w:spacing w:line="300" w:lineRule="exact"/>
      <w:ind w:left="1271" w:hanging="420" w:firstLineChars="0"/>
    </w:pPr>
    <w:rPr>
      <w:rFonts w:ascii="Times New Roman"/>
    </w:rPr>
  </w:style>
  <w:style w:type="paragraph" w:customStyle="1" w:styleId="206">
    <w:name w:val="标准文件_提示"/>
    <w:basedOn w:val="72"/>
    <w:next w:val="72"/>
    <w:autoRedefine/>
    <w:qFormat/>
    <w:uiPriority w:val="0"/>
    <w:pPr>
      <w:ind w:firstLine="420"/>
    </w:pPr>
    <w:rPr>
      <w:rFonts w:ascii="黑体" w:eastAsia="黑体"/>
    </w:rPr>
  </w:style>
  <w:style w:type="character" w:customStyle="1" w:styleId="207">
    <w:name w:val="标准文件_来源"/>
    <w:basedOn w:val="42"/>
    <w:autoRedefine/>
    <w:qFormat/>
    <w:uiPriority w:val="1"/>
    <w:rPr>
      <w:rFonts w:eastAsia="宋体"/>
      <w:sz w:val="21"/>
    </w:rPr>
  </w:style>
  <w:style w:type="paragraph" w:customStyle="1" w:styleId="208">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9">
    <w:name w:val="其他发布日期"/>
    <w:basedOn w:val="137"/>
    <w:autoRedefine/>
    <w:qFormat/>
    <w:uiPriority w:val="0"/>
    <w:pPr>
      <w:framePr w:w="3997" w:h="471" w:hRule="exact" w:hSpace="0" w:vSpace="181" w:wrap="around" w:vAnchor="page" w:hAnchor="page" w:x="1419" w:y="14097"/>
    </w:pPr>
  </w:style>
  <w:style w:type="paragraph" w:customStyle="1" w:styleId="210">
    <w:name w:val="其他实施日期"/>
    <w:basedOn w:val="171"/>
    <w:autoRedefine/>
    <w:qFormat/>
    <w:uiPriority w:val="0"/>
    <w:pPr>
      <w:framePr w:w="3997" w:h="471" w:hRule="exact" w:vSpace="181" w:wrap="around" w:vAnchor="page" w:hAnchor="page" w:x="7089" w:y="14097"/>
    </w:pPr>
  </w:style>
  <w:style w:type="paragraph" w:customStyle="1" w:styleId="211">
    <w:name w:val="标准文件_文件编号"/>
    <w:basedOn w:val="72"/>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12">
    <w:name w:val="标准文件_替换文件编号"/>
    <w:basedOn w:val="211"/>
    <w:autoRedefine/>
    <w:qFormat/>
    <w:uiPriority w:val="0"/>
    <w:pPr>
      <w:spacing w:before="57"/>
    </w:pPr>
    <w:rPr>
      <w:sz w:val="21"/>
    </w:rPr>
  </w:style>
  <w:style w:type="paragraph" w:customStyle="1" w:styleId="213">
    <w:name w:val="标准文件_文件名称"/>
    <w:basedOn w:val="72"/>
    <w:next w:val="72"/>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14">
    <w:name w:val="标准文件_附录图标号"/>
    <w:basedOn w:val="72"/>
    <w:next w:val="72"/>
    <w:autoRedefine/>
    <w:qFormat/>
    <w:uiPriority w:val="0"/>
    <w:pPr>
      <w:spacing w:line="14" w:lineRule="exact"/>
      <w:ind w:left="420" w:firstLine="0" w:firstLineChars="0"/>
      <w:jc w:val="center"/>
    </w:pPr>
    <w:rPr>
      <w:rFonts w:ascii="黑体" w:hAnsi="黑体" w:eastAsia="黑体"/>
      <w:vanish/>
      <w:sz w:val="2"/>
      <w:szCs w:val="21"/>
    </w:rPr>
  </w:style>
  <w:style w:type="paragraph" w:customStyle="1" w:styleId="215">
    <w:name w:val="标准文件_附录表标号"/>
    <w:basedOn w:val="72"/>
    <w:next w:val="72"/>
    <w:autoRedefine/>
    <w:qFormat/>
    <w:uiPriority w:val="0"/>
    <w:pPr>
      <w:spacing w:line="14" w:lineRule="exact"/>
      <w:ind w:left="425" w:firstLine="0" w:firstLineChars="0"/>
      <w:jc w:val="center"/>
    </w:pPr>
    <w:rPr>
      <w:rFonts w:eastAsia="黑体"/>
      <w:vanish/>
      <w:sz w:val="2"/>
    </w:rPr>
  </w:style>
  <w:style w:type="paragraph" w:customStyle="1" w:styleId="216">
    <w:name w:val="标准文件_引言一级条标题"/>
    <w:basedOn w:val="72"/>
    <w:next w:val="72"/>
    <w:autoRedefine/>
    <w:qFormat/>
    <w:uiPriority w:val="0"/>
    <w:pPr>
      <w:spacing w:before="50" w:beforeLines="50" w:after="50" w:afterLines="50"/>
      <w:ind w:firstLine="0" w:firstLineChars="0"/>
    </w:pPr>
    <w:rPr>
      <w:rFonts w:ascii="黑体" w:eastAsia="黑体"/>
    </w:rPr>
  </w:style>
  <w:style w:type="paragraph" w:customStyle="1" w:styleId="217">
    <w:name w:val="标准文件_引言二级条标题"/>
    <w:basedOn w:val="72"/>
    <w:next w:val="72"/>
    <w:autoRedefine/>
    <w:qFormat/>
    <w:uiPriority w:val="0"/>
    <w:pPr>
      <w:spacing w:before="50" w:beforeLines="50" w:after="50" w:afterLines="50"/>
      <w:ind w:firstLine="0" w:firstLineChars="0"/>
    </w:pPr>
    <w:rPr>
      <w:rFonts w:ascii="黑体" w:eastAsia="黑体"/>
    </w:rPr>
  </w:style>
  <w:style w:type="paragraph" w:customStyle="1" w:styleId="218">
    <w:name w:val="标准文件_引言三级条标题"/>
    <w:basedOn w:val="72"/>
    <w:next w:val="72"/>
    <w:autoRedefine/>
    <w:qFormat/>
    <w:uiPriority w:val="0"/>
    <w:pPr>
      <w:spacing w:before="50" w:beforeLines="50" w:after="50" w:afterLines="50"/>
      <w:ind w:firstLine="0" w:firstLineChars="0"/>
    </w:pPr>
    <w:rPr>
      <w:rFonts w:ascii="黑体" w:eastAsia="黑体"/>
    </w:rPr>
  </w:style>
  <w:style w:type="paragraph" w:customStyle="1" w:styleId="219">
    <w:name w:val="标准文件_引言四级条标题"/>
    <w:basedOn w:val="72"/>
    <w:next w:val="72"/>
    <w:autoRedefine/>
    <w:qFormat/>
    <w:uiPriority w:val="0"/>
    <w:pPr>
      <w:spacing w:before="50" w:beforeLines="50" w:after="50" w:afterLines="50"/>
      <w:ind w:firstLine="0" w:firstLineChars="0"/>
    </w:pPr>
    <w:rPr>
      <w:rFonts w:ascii="黑体" w:eastAsia="黑体"/>
    </w:rPr>
  </w:style>
  <w:style w:type="paragraph" w:customStyle="1" w:styleId="220">
    <w:name w:val="标准文件_引言五级条标题"/>
    <w:basedOn w:val="72"/>
    <w:next w:val="72"/>
    <w:autoRedefine/>
    <w:qFormat/>
    <w:uiPriority w:val="0"/>
    <w:pPr>
      <w:spacing w:before="50" w:beforeLines="50" w:after="50" w:afterLines="50"/>
      <w:ind w:firstLine="0" w:firstLineChars="0"/>
    </w:pPr>
    <w:rPr>
      <w:rFonts w:ascii="黑体" w:eastAsia="黑体"/>
    </w:rPr>
  </w:style>
  <w:style w:type="paragraph" w:customStyle="1" w:styleId="221">
    <w:name w:val="标准文件_注后"/>
    <w:basedOn w:val="72"/>
    <w:autoRedefine/>
    <w:qFormat/>
    <w:uiPriority w:val="0"/>
    <w:pPr>
      <w:ind w:left="811" w:firstLine="0" w:firstLineChars="0"/>
    </w:pPr>
    <w:rPr>
      <w:sz w:val="18"/>
    </w:rPr>
  </w:style>
  <w:style w:type="paragraph" w:customStyle="1" w:styleId="222">
    <w:name w:val="标准文件_注X后"/>
    <w:basedOn w:val="72"/>
    <w:autoRedefine/>
    <w:qFormat/>
    <w:uiPriority w:val="0"/>
    <w:pPr>
      <w:ind w:left="811" w:firstLine="0" w:firstLineChars="0"/>
    </w:pPr>
    <w:rPr>
      <w:sz w:val="18"/>
    </w:rPr>
  </w:style>
  <w:style w:type="paragraph" w:customStyle="1" w:styleId="223">
    <w:name w:val="标准文件_示例后"/>
    <w:basedOn w:val="72"/>
    <w:autoRedefine/>
    <w:qFormat/>
    <w:uiPriority w:val="0"/>
    <w:pPr>
      <w:ind w:left="964" w:firstLine="0" w:firstLineChars="0"/>
    </w:pPr>
    <w:rPr>
      <w:sz w:val="18"/>
    </w:rPr>
  </w:style>
  <w:style w:type="paragraph" w:customStyle="1" w:styleId="224">
    <w:name w:val="标准文件_示例X后"/>
    <w:basedOn w:val="72"/>
    <w:link w:val="225"/>
    <w:autoRedefine/>
    <w:qFormat/>
    <w:uiPriority w:val="0"/>
    <w:pPr>
      <w:ind w:left="1049" w:firstLine="0" w:firstLineChars="0"/>
    </w:pPr>
    <w:rPr>
      <w:sz w:val="18"/>
    </w:rPr>
  </w:style>
  <w:style w:type="character" w:customStyle="1" w:styleId="225">
    <w:name w:val="标准文件_示例X后 字符"/>
    <w:basedOn w:val="73"/>
    <w:link w:val="224"/>
    <w:autoRedefine/>
    <w:qFormat/>
    <w:uiPriority w:val="0"/>
    <w:rPr>
      <w:rFonts w:ascii="宋体" w:hAnsi="Times New Roman"/>
      <w:sz w:val="18"/>
    </w:rPr>
  </w:style>
  <w:style w:type="paragraph" w:customStyle="1" w:styleId="226">
    <w:name w:val="标准文件_索引项"/>
    <w:basedOn w:val="72"/>
    <w:next w:val="72"/>
    <w:autoRedefine/>
    <w:qFormat/>
    <w:uiPriority w:val="0"/>
    <w:pPr>
      <w:tabs>
        <w:tab w:val="right" w:leader="dot" w:pos="9356"/>
      </w:tabs>
      <w:ind w:left="210" w:hanging="210" w:firstLineChars="0"/>
      <w:jc w:val="left"/>
    </w:pPr>
  </w:style>
  <w:style w:type="paragraph" w:customStyle="1" w:styleId="227">
    <w:name w:val="标准文件_附录一级无标题"/>
    <w:basedOn w:val="95"/>
    <w:autoRedefine/>
    <w:qFormat/>
    <w:uiPriority w:val="0"/>
    <w:pPr>
      <w:spacing w:before="0" w:beforeLines="0" w:after="0" w:afterLines="0" w:line="276" w:lineRule="auto"/>
      <w:outlineLvl w:val="9"/>
    </w:pPr>
    <w:rPr>
      <w:rFonts w:ascii="宋体" w:eastAsia="宋体"/>
    </w:rPr>
  </w:style>
  <w:style w:type="paragraph" w:customStyle="1" w:styleId="228">
    <w:name w:val="标准文件_附录二级无标题"/>
    <w:basedOn w:val="96"/>
    <w:autoRedefine/>
    <w:qFormat/>
    <w:uiPriority w:val="0"/>
    <w:pPr>
      <w:spacing w:before="0" w:beforeLines="0" w:after="0" w:afterLines="0" w:line="276" w:lineRule="auto"/>
      <w:outlineLvl w:val="9"/>
    </w:pPr>
    <w:rPr>
      <w:rFonts w:ascii="宋体" w:eastAsia="宋体"/>
    </w:rPr>
  </w:style>
  <w:style w:type="paragraph" w:customStyle="1" w:styleId="229">
    <w:name w:val="标准文件_附录三级无标题"/>
    <w:basedOn w:val="98"/>
    <w:autoRedefine/>
    <w:qFormat/>
    <w:uiPriority w:val="0"/>
    <w:pPr>
      <w:spacing w:before="0" w:beforeLines="0" w:after="0" w:afterLines="0" w:line="276" w:lineRule="auto"/>
      <w:outlineLvl w:val="9"/>
    </w:pPr>
    <w:rPr>
      <w:rFonts w:ascii="宋体" w:eastAsia="宋体"/>
    </w:rPr>
  </w:style>
  <w:style w:type="paragraph" w:customStyle="1" w:styleId="230">
    <w:name w:val="标准文件_附录四级无标题"/>
    <w:basedOn w:val="99"/>
    <w:autoRedefine/>
    <w:qFormat/>
    <w:uiPriority w:val="0"/>
    <w:pPr>
      <w:spacing w:before="0" w:beforeLines="0" w:after="0" w:afterLines="0" w:line="276" w:lineRule="auto"/>
      <w:outlineLvl w:val="9"/>
    </w:pPr>
    <w:rPr>
      <w:rFonts w:ascii="宋体" w:eastAsia="宋体"/>
    </w:rPr>
  </w:style>
  <w:style w:type="paragraph" w:customStyle="1" w:styleId="231">
    <w:name w:val="标准文件_附录五级无标题"/>
    <w:basedOn w:val="101"/>
    <w:autoRedefine/>
    <w:qFormat/>
    <w:uiPriority w:val="0"/>
    <w:pPr>
      <w:spacing w:before="0" w:beforeLines="0" w:after="0" w:afterLines="0" w:line="276" w:lineRule="auto"/>
      <w:outlineLvl w:val="9"/>
    </w:pPr>
    <w:rPr>
      <w:rFonts w:ascii="宋体" w:eastAsia="宋体"/>
    </w:rPr>
  </w:style>
  <w:style w:type="paragraph" w:customStyle="1" w:styleId="232">
    <w:name w:val="标准文件_引言一级无标题"/>
    <w:basedOn w:val="216"/>
    <w:next w:val="72"/>
    <w:autoRedefine/>
    <w:qFormat/>
    <w:uiPriority w:val="0"/>
    <w:pPr>
      <w:spacing w:before="0" w:beforeLines="0" w:after="0" w:afterLines="0" w:line="276" w:lineRule="auto"/>
    </w:pPr>
    <w:rPr>
      <w:rFonts w:ascii="宋体" w:eastAsia="宋体"/>
    </w:rPr>
  </w:style>
  <w:style w:type="paragraph" w:customStyle="1" w:styleId="233">
    <w:name w:val="标准文件_引言二级无标题"/>
    <w:basedOn w:val="217"/>
    <w:next w:val="72"/>
    <w:autoRedefine/>
    <w:qFormat/>
    <w:uiPriority w:val="0"/>
    <w:pPr>
      <w:spacing w:before="0" w:beforeLines="0" w:after="0" w:afterLines="0" w:line="276" w:lineRule="auto"/>
    </w:pPr>
    <w:rPr>
      <w:rFonts w:ascii="宋体" w:eastAsia="宋体"/>
    </w:rPr>
  </w:style>
  <w:style w:type="paragraph" w:customStyle="1" w:styleId="234">
    <w:name w:val="标准文件_引言三级无标题"/>
    <w:basedOn w:val="218"/>
    <w:next w:val="72"/>
    <w:autoRedefine/>
    <w:qFormat/>
    <w:uiPriority w:val="0"/>
    <w:pPr>
      <w:spacing w:before="0" w:beforeLines="0" w:after="0" w:afterLines="0" w:line="276" w:lineRule="auto"/>
    </w:pPr>
    <w:rPr>
      <w:rFonts w:ascii="宋体" w:eastAsia="宋体"/>
    </w:rPr>
  </w:style>
  <w:style w:type="paragraph" w:customStyle="1" w:styleId="235">
    <w:name w:val="标准文件_引言四级无标题"/>
    <w:basedOn w:val="219"/>
    <w:next w:val="72"/>
    <w:autoRedefine/>
    <w:qFormat/>
    <w:uiPriority w:val="0"/>
    <w:pPr>
      <w:spacing w:before="0" w:beforeLines="0" w:after="0" w:afterLines="0" w:line="276" w:lineRule="auto"/>
    </w:pPr>
    <w:rPr>
      <w:rFonts w:ascii="宋体" w:eastAsia="宋体"/>
    </w:rPr>
  </w:style>
  <w:style w:type="paragraph" w:customStyle="1" w:styleId="236">
    <w:name w:val="标准文件_引言五级无标题"/>
    <w:basedOn w:val="220"/>
    <w:next w:val="72"/>
    <w:autoRedefine/>
    <w:qFormat/>
    <w:uiPriority w:val="0"/>
    <w:pPr>
      <w:spacing w:before="0" w:beforeLines="0" w:after="0" w:afterLines="0" w:line="276" w:lineRule="auto"/>
    </w:pPr>
    <w:rPr>
      <w:rFonts w:ascii="宋体" w:eastAsia="宋体"/>
    </w:rPr>
  </w:style>
  <w:style w:type="paragraph" w:customStyle="1" w:styleId="237">
    <w:name w:val="标准文件_索引标题"/>
    <w:basedOn w:val="80"/>
    <w:next w:val="72"/>
    <w:autoRedefine/>
    <w:qFormat/>
    <w:uiPriority w:val="0"/>
    <w:rPr>
      <w:rFonts w:hAnsi="黑体"/>
    </w:rPr>
  </w:style>
  <w:style w:type="paragraph" w:customStyle="1" w:styleId="238">
    <w:name w:val="标准文件_脚注内容"/>
    <w:basedOn w:val="72"/>
    <w:autoRedefine/>
    <w:qFormat/>
    <w:uiPriority w:val="0"/>
    <w:pPr>
      <w:ind w:left="400" w:leftChars="200" w:hanging="200" w:hangingChars="200"/>
    </w:pPr>
    <w:rPr>
      <w:sz w:val="15"/>
    </w:rPr>
  </w:style>
  <w:style w:type="paragraph" w:customStyle="1" w:styleId="239">
    <w:name w:val="标准文件_术语条一"/>
    <w:basedOn w:val="179"/>
    <w:next w:val="72"/>
    <w:autoRedefine/>
    <w:qFormat/>
    <w:uiPriority w:val="0"/>
  </w:style>
  <w:style w:type="paragraph" w:customStyle="1" w:styleId="240">
    <w:name w:val="标准文件_术语条二"/>
    <w:basedOn w:val="182"/>
    <w:next w:val="72"/>
    <w:autoRedefine/>
    <w:qFormat/>
    <w:uiPriority w:val="0"/>
  </w:style>
  <w:style w:type="paragraph" w:customStyle="1" w:styleId="241">
    <w:name w:val="标准文件_术语条三"/>
    <w:basedOn w:val="181"/>
    <w:next w:val="72"/>
    <w:autoRedefine/>
    <w:qFormat/>
    <w:uiPriority w:val="0"/>
  </w:style>
  <w:style w:type="paragraph" w:customStyle="1" w:styleId="242">
    <w:name w:val="标准文件_术语条四"/>
    <w:basedOn w:val="184"/>
    <w:next w:val="72"/>
    <w:autoRedefine/>
    <w:qFormat/>
    <w:uiPriority w:val="0"/>
  </w:style>
  <w:style w:type="paragraph" w:customStyle="1" w:styleId="243">
    <w:name w:val="标准文件_术语条五"/>
    <w:basedOn w:val="180"/>
    <w:next w:val="72"/>
    <w:autoRedefine/>
    <w:qFormat/>
    <w:uiPriority w:val="0"/>
  </w:style>
  <w:style w:type="paragraph" w:customStyle="1" w:styleId="24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45">
    <w:name w:val="发布"/>
    <w:basedOn w:val="42"/>
    <w:autoRedefine/>
    <w:qFormat/>
    <w:uiPriority w:val="0"/>
    <w:rPr>
      <w:rFonts w:ascii="黑体" w:eastAsia="黑体"/>
      <w:spacing w:val="85"/>
      <w:w w:val="100"/>
      <w:position w:val="3"/>
      <w:sz w:val="28"/>
      <w:szCs w:val="28"/>
    </w:rPr>
  </w:style>
  <w:style w:type="character" w:customStyle="1" w:styleId="246">
    <w:name w:val="题注 Char1"/>
    <w:link w:val="13"/>
    <w:autoRedefine/>
    <w:qFormat/>
    <w:locked/>
    <w:uiPriority w:val="99"/>
    <w:rPr>
      <w:rFonts w:ascii="Cambria" w:hAnsi="Cambria" w:eastAsia="黑体"/>
      <w:kern w:val="2"/>
    </w:rPr>
  </w:style>
  <w:style w:type="paragraph" w:styleId="247">
    <w:name w:val="List Paragraph"/>
    <w:basedOn w:val="1"/>
    <w:link w:val="248"/>
    <w:autoRedefine/>
    <w:qFormat/>
    <w:uiPriority w:val="34"/>
    <w:pPr>
      <w:widowControl/>
      <w:adjustRightInd/>
      <w:spacing w:after="160" w:line="259" w:lineRule="auto"/>
      <w:ind w:firstLine="420" w:firstLineChars="200"/>
      <w:jc w:val="left"/>
    </w:pPr>
    <w:rPr>
      <w:rFonts w:cs="Calibri"/>
      <w:color w:val="000000"/>
      <w:sz w:val="22"/>
      <w:szCs w:val="22"/>
    </w:rPr>
  </w:style>
  <w:style w:type="character" w:customStyle="1" w:styleId="248">
    <w:name w:val="列出段落 Char"/>
    <w:link w:val="247"/>
    <w:autoRedefine/>
    <w:qFormat/>
    <w:locked/>
    <w:uiPriority w:val="99"/>
    <w:rPr>
      <w:rFonts w:cs="Calibri"/>
      <w:color w:val="000000"/>
      <w:kern w:val="2"/>
      <w:sz w:val="22"/>
      <w:szCs w:val="22"/>
    </w:rPr>
  </w:style>
  <w:style w:type="character" w:customStyle="1" w:styleId="249">
    <w:name w:val="批注文字 Char"/>
    <w:basedOn w:val="42"/>
    <w:link w:val="15"/>
    <w:autoRedefine/>
    <w:qFormat/>
    <w:uiPriority w:val="0"/>
    <w:rPr>
      <w:kern w:val="2"/>
      <w:sz w:val="21"/>
      <w:szCs w:val="21"/>
    </w:rPr>
  </w:style>
  <w:style w:type="character" w:customStyle="1" w:styleId="250">
    <w:name w:val="批注主题 Char"/>
    <w:basedOn w:val="249"/>
    <w:link w:val="39"/>
    <w:autoRedefine/>
    <w:qFormat/>
    <w:uiPriority w:val="99"/>
    <w:rPr>
      <w:b/>
      <w:bCs/>
      <w:kern w:val="2"/>
      <w:sz w:val="21"/>
      <w:szCs w:val="21"/>
    </w:rPr>
  </w:style>
  <w:style w:type="character" w:customStyle="1" w:styleId="251">
    <w:name w:val="文档结构图 Char"/>
    <w:basedOn w:val="42"/>
    <w:link w:val="14"/>
    <w:autoRedefine/>
    <w:qFormat/>
    <w:uiPriority w:val="0"/>
    <w:rPr>
      <w:rFonts w:ascii="Times New Roman" w:hAnsi="Times New Roman"/>
      <w:kern w:val="2"/>
      <w:sz w:val="21"/>
      <w:szCs w:val="24"/>
      <w:shd w:val="clear" w:color="auto" w:fill="000080"/>
    </w:rPr>
  </w:style>
  <w:style w:type="character" w:customStyle="1" w:styleId="252">
    <w:name w:val="正文文本缩进 Char"/>
    <w:basedOn w:val="42"/>
    <w:link w:val="17"/>
    <w:autoRedefine/>
    <w:qFormat/>
    <w:uiPriority w:val="0"/>
    <w:rPr>
      <w:rFonts w:ascii="仿宋ＣＳ" w:hAnsi="Courier New" w:eastAsia="仿宋ＣＳ"/>
      <w:kern w:val="2"/>
      <w:sz w:val="24"/>
    </w:rPr>
  </w:style>
  <w:style w:type="character" w:customStyle="1" w:styleId="253">
    <w:name w:val="纯文本 Char"/>
    <w:basedOn w:val="42"/>
    <w:link w:val="20"/>
    <w:autoRedefine/>
    <w:qFormat/>
    <w:uiPriority w:val="0"/>
    <w:rPr>
      <w:rFonts w:ascii="宋体" w:hAnsi="Courier New"/>
    </w:rPr>
  </w:style>
  <w:style w:type="character" w:customStyle="1" w:styleId="254">
    <w:name w:val="日期 Char1"/>
    <w:link w:val="22"/>
    <w:autoRedefine/>
    <w:qFormat/>
    <w:uiPriority w:val="0"/>
    <w:rPr>
      <w:rFonts w:ascii="黑体" w:hAnsi="Courier New" w:eastAsia="黑体"/>
      <w:spacing w:val="24"/>
      <w:kern w:val="2"/>
      <w:sz w:val="36"/>
      <w:szCs w:val="36"/>
    </w:rPr>
  </w:style>
  <w:style w:type="character" w:customStyle="1" w:styleId="255">
    <w:name w:val="日期 Char"/>
    <w:basedOn w:val="42"/>
    <w:autoRedefine/>
    <w:semiHidden/>
    <w:qFormat/>
    <w:uiPriority w:val="99"/>
    <w:rPr>
      <w:kern w:val="2"/>
      <w:sz w:val="21"/>
      <w:szCs w:val="21"/>
    </w:rPr>
  </w:style>
  <w:style w:type="character" w:customStyle="1" w:styleId="256">
    <w:name w:val="正文文本缩进 2 Char"/>
    <w:basedOn w:val="42"/>
    <w:link w:val="23"/>
    <w:autoRedefine/>
    <w:qFormat/>
    <w:uiPriority w:val="0"/>
    <w:rPr>
      <w:rFonts w:ascii="宋体" w:hAnsi="Times New Roman"/>
      <w:kern w:val="2"/>
      <w:sz w:val="28"/>
    </w:rPr>
  </w:style>
  <w:style w:type="character" w:customStyle="1" w:styleId="257">
    <w:name w:val="正文文本缩进 3 Char"/>
    <w:basedOn w:val="42"/>
    <w:link w:val="31"/>
    <w:autoRedefine/>
    <w:qFormat/>
    <w:uiPriority w:val="0"/>
    <w:rPr>
      <w:rFonts w:ascii="Times New Roman" w:hAnsi="Times New Roman"/>
      <w:sz w:val="16"/>
      <w:szCs w:val="16"/>
    </w:rPr>
  </w:style>
  <w:style w:type="character" w:customStyle="1" w:styleId="258">
    <w:name w:val="正文文本 2 Char"/>
    <w:basedOn w:val="42"/>
    <w:link w:val="35"/>
    <w:autoRedefine/>
    <w:qFormat/>
    <w:uiPriority w:val="0"/>
    <w:rPr>
      <w:rFonts w:ascii="Arial" w:hAnsi="Arial"/>
      <w:snapToGrid w:val="0"/>
    </w:rPr>
  </w:style>
  <w:style w:type="character" w:customStyle="1" w:styleId="259">
    <w:name w:val="HTML 预设格式 Char"/>
    <w:basedOn w:val="42"/>
    <w:link w:val="36"/>
    <w:autoRedefine/>
    <w:qFormat/>
    <w:uiPriority w:val="0"/>
    <w:rPr>
      <w:rFonts w:ascii="Arial" w:hAnsi="Arial" w:cs="Arial"/>
      <w:sz w:val="19"/>
      <w:szCs w:val="19"/>
    </w:rPr>
  </w:style>
  <w:style w:type="paragraph" w:customStyle="1" w:styleId="260">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61">
    <w:name w:val="章标题"/>
    <w:next w:val="1"/>
    <w:autoRedefine/>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62">
    <w:name w:val="一级条标题"/>
    <w:next w:val="1"/>
    <w:autoRedefine/>
    <w:qFormat/>
    <w:uiPriority w:val="0"/>
    <w:pPr>
      <w:outlineLvl w:val="2"/>
    </w:pPr>
    <w:rPr>
      <w:rFonts w:ascii="Times New Roman" w:hAnsi="Times New Roman" w:eastAsia="黑体" w:cs="Times New Roman"/>
      <w:sz w:val="21"/>
      <w:lang w:val="en-US" w:eastAsia="zh-CN" w:bidi="ar-SA"/>
    </w:rPr>
  </w:style>
  <w:style w:type="paragraph" w:customStyle="1" w:styleId="263">
    <w:name w:val="二级条标题"/>
    <w:basedOn w:val="262"/>
    <w:next w:val="1"/>
    <w:autoRedefine/>
    <w:qFormat/>
    <w:uiPriority w:val="0"/>
    <w:pPr>
      <w:outlineLvl w:val="3"/>
    </w:pPr>
  </w:style>
  <w:style w:type="paragraph" w:customStyle="1" w:styleId="264">
    <w:name w:val="三级条标题"/>
    <w:basedOn w:val="263"/>
    <w:next w:val="1"/>
    <w:autoRedefine/>
    <w:qFormat/>
    <w:uiPriority w:val="0"/>
    <w:pPr>
      <w:outlineLvl w:val="4"/>
    </w:pPr>
  </w:style>
  <w:style w:type="paragraph" w:customStyle="1" w:styleId="265">
    <w:name w:val="四级条标题"/>
    <w:basedOn w:val="264"/>
    <w:next w:val="1"/>
    <w:autoRedefine/>
    <w:qFormat/>
    <w:uiPriority w:val="0"/>
    <w:pPr>
      <w:outlineLvl w:val="5"/>
    </w:pPr>
  </w:style>
  <w:style w:type="paragraph" w:customStyle="1" w:styleId="266">
    <w:name w:val="五级条标题"/>
    <w:basedOn w:val="265"/>
    <w:next w:val="1"/>
    <w:autoRedefine/>
    <w:qFormat/>
    <w:uiPriority w:val="0"/>
    <w:pPr>
      <w:outlineLvl w:val="6"/>
    </w:pPr>
  </w:style>
  <w:style w:type="paragraph" w:customStyle="1" w:styleId="267">
    <w:name w:val="正文表标题"/>
    <w:next w:val="1"/>
    <w:autoRedefine/>
    <w:qFormat/>
    <w:uiPriority w:val="0"/>
    <w:pPr>
      <w:jc w:val="center"/>
    </w:pPr>
    <w:rPr>
      <w:rFonts w:ascii="黑体" w:hAnsi="Times New Roman" w:eastAsia="黑体" w:cs="Times New Roman"/>
      <w:sz w:val="21"/>
      <w:lang w:val="en-US" w:eastAsia="zh-CN" w:bidi="ar-SA"/>
    </w:rPr>
  </w:style>
  <w:style w:type="paragraph" w:customStyle="1" w:styleId="268">
    <w:name w:val="注×："/>
    <w:autoRedefine/>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269">
    <w:name w:val="段"/>
    <w:link w:val="270"/>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70">
    <w:name w:val="段 Char"/>
    <w:link w:val="269"/>
    <w:autoRedefine/>
    <w:qFormat/>
    <w:locked/>
    <w:uiPriority w:val="0"/>
    <w:rPr>
      <w:rFonts w:ascii="宋体" w:hAnsi="Times New Roman"/>
      <w:sz w:val="21"/>
    </w:rPr>
  </w:style>
  <w:style w:type="paragraph" w:customStyle="1" w:styleId="271">
    <w:name w:val="无间隔1"/>
    <w:link w:val="272"/>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72">
    <w:name w:val="无间隔 Char"/>
    <w:link w:val="271"/>
    <w:autoRedefine/>
    <w:qFormat/>
    <w:uiPriority w:val="1"/>
    <w:rPr>
      <w:rFonts w:ascii="Times New Roman" w:hAnsi="Times New Roman"/>
      <w:kern w:val="2"/>
      <w:sz w:val="21"/>
      <w:szCs w:val="24"/>
    </w:rPr>
  </w:style>
  <w:style w:type="paragraph" w:customStyle="1" w:styleId="273">
    <w:name w:val="TOC 标题1"/>
    <w:basedOn w:val="2"/>
    <w:next w:val="1"/>
    <w:autoRedefine/>
    <w:qFormat/>
    <w:uiPriority w:val="99"/>
    <w:pPr>
      <w:widowControl/>
      <w:spacing w:before="480" w:after="0" w:line="276" w:lineRule="auto"/>
      <w:jc w:val="left"/>
      <w:outlineLvl w:val="9"/>
    </w:pPr>
    <w:rPr>
      <w:rFonts w:ascii="Cambria" w:hAnsi="Cambria"/>
      <w:b/>
      <w:color w:val="365F91"/>
      <w:kern w:val="0"/>
      <w:sz w:val="28"/>
      <w:szCs w:val="28"/>
    </w:rPr>
  </w:style>
  <w:style w:type="paragraph" w:customStyle="1" w:styleId="274">
    <w:name w:val="font5"/>
    <w:basedOn w:val="1"/>
    <w:autoRedefine/>
    <w:qFormat/>
    <w:uiPriority w:val="0"/>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275">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9D9D9"/>
      <w:adjustRightInd/>
      <w:spacing w:before="100" w:beforeAutospacing="1" w:after="100" w:afterAutospacing="1" w:line="360" w:lineRule="auto"/>
      <w:ind w:firstLine="200" w:firstLineChars="200"/>
      <w:jc w:val="center"/>
    </w:pPr>
    <w:rPr>
      <w:rFonts w:ascii="微软雅黑" w:hAnsi="微软雅黑" w:eastAsia="微软雅黑" w:cs="宋体"/>
      <w:kern w:val="0"/>
      <w:sz w:val="18"/>
      <w:szCs w:val="18"/>
    </w:rPr>
  </w:style>
  <w:style w:type="paragraph" w:customStyle="1" w:styleId="276">
    <w:name w:val="xl6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微软雅黑" w:hAnsi="微软雅黑" w:eastAsia="微软雅黑" w:cs="宋体"/>
      <w:kern w:val="0"/>
      <w:sz w:val="18"/>
      <w:szCs w:val="18"/>
    </w:rPr>
  </w:style>
  <w:style w:type="paragraph" w:customStyle="1" w:styleId="277">
    <w:name w:val="TOC 标题2"/>
    <w:basedOn w:val="2"/>
    <w:next w:val="1"/>
    <w:autoRedefine/>
    <w:unhideWhenUsed/>
    <w:qFormat/>
    <w:uiPriority w:val="39"/>
    <w:pPr>
      <w:widowControl/>
      <w:spacing w:before="0" w:after="0" w:line="276" w:lineRule="auto"/>
      <w:jc w:val="left"/>
      <w:outlineLvl w:val="9"/>
    </w:pPr>
    <w:rPr>
      <w:rFonts w:ascii="Cambria" w:hAnsi="Cambria" w:cs="黑体"/>
      <w:color w:val="365F90"/>
      <w:kern w:val="0"/>
      <w:sz w:val="28"/>
      <w:szCs w:val="28"/>
    </w:rPr>
  </w:style>
  <w:style w:type="paragraph" w:customStyle="1" w:styleId="278">
    <w:name w:val="font6"/>
    <w:basedOn w:val="1"/>
    <w:autoRedefine/>
    <w:qFormat/>
    <w:uiPriority w:val="0"/>
    <w:pPr>
      <w:widowControl/>
      <w:adjustRightInd/>
      <w:spacing w:before="100" w:beforeAutospacing="1" w:after="100" w:afterAutospacing="1" w:line="240" w:lineRule="auto"/>
      <w:jc w:val="left"/>
    </w:pPr>
    <w:rPr>
      <w:rFonts w:ascii="宋体" w:hAnsi="宋体" w:cs="宋体"/>
      <w:color w:val="000000"/>
      <w:kern w:val="0"/>
    </w:rPr>
  </w:style>
  <w:style w:type="paragraph" w:customStyle="1" w:styleId="279">
    <w:name w:val="xl67"/>
    <w:basedOn w:val="1"/>
    <w:autoRedefine/>
    <w:qFormat/>
    <w:uiPriority w:val="0"/>
    <w:pPr>
      <w:widowControl/>
      <w:pBdr>
        <w:top w:val="single" w:color="auto" w:sz="8" w:space="0"/>
        <w:left w:val="single" w:color="auto" w:sz="8" w:space="0"/>
        <w:bottom w:val="single" w:color="auto" w:sz="8" w:space="0"/>
        <w:right w:val="single" w:color="auto" w:sz="8" w:space="0"/>
      </w:pBdr>
      <w:adjustRightInd/>
      <w:spacing w:before="100" w:beforeAutospacing="1" w:after="100" w:afterAutospacing="1" w:line="240" w:lineRule="auto"/>
      <w:jc w:val="center"/>
    </w:pPr>
    <w:rPr>
      <w:rFonts w:ascii="宋体" w:hAnsi="宋体" w:cs="宋体"/>
      <w:kern w:val="0"/>
    </w:rPr>
  </w:style>
  <w:style w:type="paragraph" w:customStyle="1" w:styleId="280">
    <w:name w:val="xl68"/>
    <w:basedOn w:val="1"/>
    <w:autoRedefine/>
    <w:qFormat/>
    <w:uiPriority w:val="0"/>
    <w:pPr>
      <w:widowControl/>
      <w:pBdr>
        <w:top w:val="single" w:color="auto" w:sz="8" w:space="0"/>
        <w:bottom w:val="single" w:color="auto" w:sz="8" w:space="0"/>
        <w:right w:val="single" w:color="auto" w:sz="8" w:space="0"/>
      </w:pBdr>
      <w:adjustRightInd/>
      <w:spacing w:before="100" w:beforeAutospacing="1" w:after="100" w:afterAutospacing="1" w:line="240" w:lineRule="auto"/>
      <w:jc w:val="center"/>
    </w:pPr>
    <w:rPr>
      <w:rFonts w:ascii="宋体" w:hAnsi="宋体" w:cs="宋体"/>
      <w:kern w:val="0"/>
    </w:rPr>
  </w:style>
  <w:style w:type="paragraph" w:customStyle="1" w:styleId="281">
    <w:name w:val="xl69"/>
    <w:basedOn w:val="1"/>
    <w:autoRedefine/>
    <w:qFormat/>
    <w:uiPriority w:val="0"/>
    <w:pPr>
      <w:widowControl/>
      <w:pBdr>
        <w:top w:val="single" w:color="auto" w:sz="8" w:space="0"/>
        <w:bottom w:val="single" w:color="auto" w:sz="8" w:space="0"/>
        <w:right w:val="single" w:color="000000" w:sz="8" w:space="0"/>
      </w:pBdr>
      <w:adjustRightInd/>
      <w:spacing w:before="100" w:beforeAutospacing="1" w:after="100" w:afterAutospacing="1" w:line="240" w:lineRule="auto"/>
      <w:jc w:val="center"/>
    </w:pPr>
    <w:rPr>
      <w:rFonts w:ascii="宋体" w:hAnsi="宋体" w:cs="宋体"/>
      <w:kern w:val="0"/>
    </w:rPr>
  </w:style>
  <w:style w:type="paragraph" w:customStyle="1" w:styleId="282">
    <w:name w:val="xl70"/>
    <w:basedOn w:val="1"/>
    <w:autoRedefine/>
    <w:qFormat/>
    <w:uiPriority w:val="0"/>
    <w:pPr>
      <w:widowControl/>
      <w:pBdr>
        <w:right w:val="single" w:color="auto" w:sz="8" w:space="0"/>
      </w:pBdr>
      <w:adjustRightInd/>
      <w:spacing w:before="100" w:beforeAutospacing="1" w:after="100" w:afterAutospacing="1" w:line="240" w:lineRule="auto"/>
      <w:jc w:val="center"/>
    </w:pPr>
    <w:rPr>
      <w:rFonts w:ascii="宋体" w:hAnsi="宋体" w:cs="宋体"/>
      <w:kern w:val="0"/>
    </w:rPr>
  </w:style>
  <w:style w:type="paragraph" w:customStyle="1" w:styleId="283">
    <w:name w:val="xl71"/>
    <w:basedOn w:val="1"/>
    <w:autoRedefine/>
    <w:qFormat/>
    <w:uiPriority w:val="0"/>
    <w:pPr>
      <w:widowControl/>
      <w:pBdr>
        <w:bottom w:val="single" w:color="auto" w:sz="8" w:space="0"/>
        <w:right w:val="single" w:color="auto" w:sz="8" w:space="0"/>
      </w:pBdr>
      <w:adjustRightInd/>
      <w:spacing w:before="100" w:beforeAutospacing="1" w:after="100" w:afterAutospacing="1" w:line="240" w:lineRule="auto"/>
      <w:jc w:val="center"/>
    </w:pPr>
    <w:rPr>
      <w:rFonts w:ascii="宋体" w:hAnsi="宋体" w:cs="宋体"/>
      <w:kern w:val="0"/>
    </w:rPr>
  </w:style>
  <w:style w:type="paragraph" w:customStyle="1" w:styleId="284">
    <w:name w:val="xl72"/>
    <w:basedOn w:val="1"/>
    <w:autoRedefine/>
    <w:qFormat/>
    <w:uiPriority w:val="0"/>
    <w:pPr>
      <w:widowControl/>
      <w:pBdr>
        <w:bottom w:val="single" w:color="auto" w:sz="8" w:space="0"/>
        <w:right w:val="single" w:color="000000" w:sz="8" w:space="0"/>
      </w:pBdr>
      <w:adjustRightInd/>
      <w:spacing w:before="100" w:beforeAutospacing="1" w:after="100" w:afterAutospacing="1" w:line="240" w:lineRule="auto"/>
      <w:jc w:val="center"/>
    </w:pPr>
    <w:rPr>
      <w:rFonts w:ascii="宋体" w:hAnsi="宋体" w:cs="宋体"/>
      <w:kern w:val="0"/>
    </w:rPr>
  </w:style>
  <w:style w:type="paragraph" w:customStyle="1" w:styleId="285">
    <w:name w:val="xl73"/>
    <w:basedOn w:val="1"/>
    <w:autoRedefine/>
    <w:qFormat/>
    <w:uiPriority w:val="0"/>
    <w:pPr>
      <w:widowControl/>
      <w:pBdr>
        <w:bottom w:val="single" w:color="auto" w:sz="8" w:space="0"/>
        <w:right w:val="single" w:color="auto" w:sz="8" w:space="0"/>
      </w:pBdr>
      <w:adjustRightInd/>
      <w:spacing w:before="100" w:beforeAutospacing="1" w:after="100" w:afterAutospacing="1" w:line="240" w:lineRule="auto"/>
    </w:pPr>
    <w:rPr>
      <w:rFonts w:ascii="宋体" w:hAnsi="宋体" w:cs="宋体"/>
      <w:kern w:val="0"/>
    </w:rPr>
  </w:style>
  <w:style w:type="paragraph" w:customStyle="1" w:styleId="286">
    <w:name w:val="xl74"/>
    <w:basedOn w:val="1"/>
    <w:autoRedefine/>
    <w:qFormat/>
    <w:uiPriority w:val="0"/>
    <w:pPr>
      <w:widowControl/>
      <w:pBdr>
        <w:bottom w:val="single" w:color="000000" w:sz="8" w:space="0"/>
        <w:right w:val="single" w:color="000000" w:sz="8" w:space="0"/>
      </w:pBdr>
      <w:adjustRightInd/>
      <w:spacing w:before="100" w:beforeAutospacing="1" w:after="100" w:afterAutospacing="1" w:line="240" w:lineRule="auto"/>
    </w:pPr>
    <w:rPr>
      <w:rFonts w:ascii="宋体" w:hAnsi="宋体" w:cs="宋体"/>
      <w:kern w:val="0"/>
    </w:rPr>
  </w:style>
  <w:style w:type="paragraph" w:customStyle="1" w:styleId="287">
    <w:name w:val="xl75"/>
    <w:basedOn w:val="1"/>
    <w:autoRedefine/>
    <w:qFormat/>
    <w:uiPriority w:val="0"/>
    <w:pPr>
      <w:widowControl/>
      <w:pBdr>
        <w:top w:val="single" w:color="auto" w:sz="8" w:space="0"/>
        <w:right w:val="single" w:color="auto" w:sz="8" w:space="0"/>
      </w:pBdr>
      <w:adjustRightInd/>
      <w:spacing w:before="100" w:beforeAutospacing="1" w:after="100" w:afterAutospacing="1" w:line="240" w:lineRule="auto"/>
      <w:jc w:val="center"/>
    </w:pPr>
    <w:rPr>
      <w:rFonts w:ascii="宋体" w:hAnsi="宋体" w:cs="宋体"/>
      <w:kern w:val="0"/>
    </w:rPr>
  </w:style>
  <w:style w:type="paragraph" w:customStyle="1" w:styleId="288">
    <w:name w:val="xl76"/>
    <w:basedOn w:val="1"/>
    <w:autoRedefine/>
    <w:qFormat/>
    <w:uiPriority w:val="0"/>
    <w:pPr>
      <w:widowControl/>
      <w:pBdr>
        <w:left w:val="single" w:color="auto" w:sz="8" w:space="0"/>
        <w:bottom w:val="single" w:color="auto" w:sz="8" w:space="0"/>
        <w:right w:val="single" w:color="auto" w:sz="8" w:space="0"/>
      </w:pBdr>
      <w:adjustRightInd/>
      <w:spacing w:before="100" w:beforeAutospacing="1" w:after="100" w:afterAutospacing="1" w:line="240" w:lineRule="auto"/>
      <w:jc w:val="center"/>
    </w:pPr>
    <w:rPr>
      <w:rFonts w:ascii="宋体" w:hAnsi="宋体" w:cs="宋体"/>
      <w:kern w:val="0"/>
    </w:rPr>
  </w:style>
  <w:style w:type="paragraph" w:customStyle="1" w:styleId="289">
    <w:name w:val="xl77"/>
    <w:basedOn w:val="1"/>
    <w:autoRedefine/>
    <w:qFormat/>
    <w:uiPriority w:val="0"/>
    <w:pPr>
      <w:widowControl/>
      <w:pBdr>
        <w:bottom w:val="single" w:color="auto" w:sz="8" w:space="0"/>
        <w:right w:val="single" w:color="auto" w:sz="8" w:space="0"/>
      </w:pBdr>
      <w:adjustRightInd/>
      <w:spacing w:before="100" w:beforeAutospacing="1" w:after="100" w:afterAutospacing="1" w:line="240" w:lineRule="auto"/>
      <w:jc w:val="left"/>
    </w:pPr>
    <w:rPr>
      <w:rFonts w:ascii="宋体" w:hAnsi="宋体" w:cs="宋体"/>
      <w:kern w:val="0"/>
    </w:rPr>
  </w:style>
  <w:style w:type="paragraph" w:customStyle="1" w:styleId="290">
    <w:name w:val="xl78"/>
    <w:basedOn w:val="1"/>
    <w:autoRedefine/>
    <w:qFormat/>
    <w:uiPriority w:val="0"/>
    <w:pPr>
      <w:widowControl/>
      <w:pBdr>
        <w:left w:val="single" w:color="auto" w:sz="8" w:space="0"/>
        <w:right w:val="single" w:color="auto" w:sz="8" w:space="0"/>
      </w:pBdr>
      <w:adjustRightInd/>
      <w:spacing w:before="100" w:beforeAutospacing="1" w:after="100" w:afterAutospacing="1" w:line="240" w:lineRule="auto"/>
      <w:jc w:val="center"/>
    </w:pPr>
    <w:rPr>
      <w:rFonts w:ascii="宋体" w:hAnsi="宋体" w:cs="宋体"/>
      <w:kern w:val="0"/>
    </w:rPr>
  </w:style>
  <w:style w:type="paragraph" w:customStyle="1" w:styleId="291">
    <w:name w:val="xl79"/>
    <w:basedOn w:val="1"/>
    <w:autoRedefine/>
    <w:qFormat/>
    <w:uiPriority w:val="0"/>
    <w:pPr>
      <w:widowControl/>
      <w:pBdr>
        <w:top w:val="single" w:color="auto" w:sz="8" w:space="0"/>
        <w:left w:val="single" w:color="auto" w:sz="8" w:space="0"/>
        <w:right w:val="single" w:color="auto" w:sz="8" w:space="0"/>
      </w:pBdr>
      <w:adjustRightInd/>
      <w:spacing w:before="100" w:beforeAutospacing="1" w:after="100" w:afterAutospacing="1" w:line="240" w:lineRule="auto"/>
      <w:jc w:val="center"/>
    </w:pPr>
    <w:rPr>
      <w:rFonts w:ascii="宋体" w:hAnsi="宋体" w:cs="宋体"/>
      <w:kern w:val="0"/>
    </w:rPr>
  </w:style>
  <w:style w:type="paragraph" w:customStyle="1" w:styleId="292">
    <w:name w:val="xl80"/>
    <w:basedOn w:val="1"/>
    <w:autoRedefine/>
    <w:qFormat/>
    <w:uiPriority w:val="0"/>
    <w:pPr>
      <w:widowControl/>
      <w:pBdr>
        <w:top w:val="single" w:color="auto" w:sz="8" w:space="0"/>
        <w:left w:val="single" w:color="auto" w:sz="8" w:space="0"/>
        <w:right w:val="single" w:color="auto" w:sz="8" w:space="0"/>
      </w:pBdr>
      <w:adjustRightInd/>
      <w:spacing w:before="100" w:beforeAutospacing="1" w:after="100" w:afterAutospacing="1" w:line="240" w:lineRule="auto"/>
    </w:pPr>
    <w:rPr>
      <w:rFonts w:ascii="宋体" w:hAnsi="宋体" w:cs="宋体"/>
      <w:b/>
      <w:bCs/>
      <w:kern w:val="0"/>
    </w:rPr>
  </w:style>
  <w:style w:type="paragraph" w:customStyle="1" w:styleId="293">
    <w:name w:val="xl81"/>
    <w:basedOn w:val="1"/>
    <w:autoRedefine/>
    <w:qFormat/>
    <w:uiPriority w:val="0"/>
    <w:pPr>
      <w:widowControl/>
      <w:pBdr>
        <w:left w:val="single" w:color="auto" w:sz="8" w:space="0"/>
        <w:right w:val="single" w:color="auto" w:sz="8" w:space="0"/>
      </w:pBdr>
      <w:adjustRightInd/>
      <w:spacing w:before="100" w:beforeAutospacing="1" w:after="100" w:afterAutospacing="1" w:line="240" w:lineRule="auto"/>
    </w:pPr>
    <w:rPr>
      <w:rFonts w:ascii="宋体" w:hAnsi="宋体" w:cs="宋体"/>
      <w:b/>
      <w:bCs/>
      <w:kern w:val="0"/>
    </w:rPr>
  </w:style>
  <w:style w:type="paragraph" w:customStyle="1" w:styleId="294">
    <w:name w:val="xl82"/>
    <w:basedOn w:val="1"/>
    <w:autoRedefine/>
    <w:qFormat/>
    <w:uiPriority w:val="0"/>
    <w:pPr>
      <w:widowControl/>
      <w:pBdr>
        <w:left w:val="single" w:color="auto" w:sz="8" w:space="0"/>
        <w:bottom w:val="single" w:color="auto" w:sz="8" w:space="0"/>
        <w:right w:val="single" w:color="auto" w:sz="8" w:space="0"/>
      </w:pBdr>
      <w:adjustRightInd/>
      <w:spacing w:before="100" w:beforeAutospacing="1" w:after="100" w:afterAutospacing="1" w:line="240" w:lineRule="auto"/>
    </w:pPr>
    <w:rPr>
      <w:rFonts w:ascii="宋体" w:hAnsi="宋体" w:cs="宋体"/>
      <w:b/>
      <w:bCs/>
      <w:kern w:val="0"/>
    </w:rPr>
  </w:style>
  <w:style w:type="paragraph" w:customStyle="1" w:styleId="295">
    <w:name w:val="xl83"/>
    <w:basedOn w:val="1"/>
    <w:autoRedefine/>
    <w:qFormat/>
    <w:uiPriority w:val="0"/>
    <w:pPr>
      <w:widowControl/>
      <w:pBdr>
        <w:top w:val="single" w:color="auto" w:sz="8" w:space="0"/>
        <w:left w:val="single" w:color="auto" w:sz="8" w:space="0"/>
        <w:right w:val="single" w:color="auto" w:sz="8" w:space="0"/>
      </w:pBdr>
      <w:adjustRightInd/>
      <w:spacing w:before="100" w:beforeAutospacing="1" w:after="100" w:afterAutospacing="1" w:line="240" w:lineRule="auto"/>
      <w:jc w:val="center"/>
    </w:pPr>
    <w:rPr>
      <w:rFonts w:ascii="宋体" w:hAnsi="宋体" w:cs="宋体"/>
      <w:b/>
      <w:bCs/>
      <w:kern w:val="0"/>
    </w:rPr>
  </w:style>
  <w:style w:type="paragraph" w:customStyle="1" w:styleId="296">
    <w:name w:val="xl84"/>
    <w:basedOn w:val="1"/>
    <w:autoRedefine/>
    <w:qFormat/>
    <w:uiPriority w:val="0"/>
    <w:pPr>
      <w:widowControl/>
      <w:pBdr>
        <w:left w:val="single" w:color="auto" w:sz="8" w:space="0"/>
        <w:right w:val="single" w:color="auto" w:sz="8" w:space="0"/>
      </w:pBdr>
      <w:adjustRightInd/>
      <w:spacing w:before="100" w:beforeAutospacing="1" w:after="100" w:afterAutospacing="1" w:line="240" w:lineRule="auto"/>
      <w:jc w:val="center"/>
    </w:pPr>
    <w:rPr>
      <w:rFonts w:ascii="宋体" w:hAnsi="宋体" w:cs="宋体"/>
      <w:b/>
      <w:bCs/>
      <w:kern w:val="0"/>
    </w:rPr>
  </w:style>
  <w:style w:type="paragraph" w:customStyle="1" w:styleId="297">
    <w:name w:val="xl85"/>
    <w:basedOn w:val="1"/>
    <w:autoRedefine/>
    <w:qFormat/>
    <w:uiPriority w:val="0"/>
    <w:pPr>
      <w:widowControl/>
      <w:pBdr>
        <w:left w:val="single" w:color="auto" w:sz="8" w:space="0"/>
        <w:bottom w:val="single" w:color="auto" w:sz="8" w:space="0"/>
        <w:right w:val="single" w:color="auto" w:sz="8" w:space="0"/>
      </w:pBdr>
      <w:adjustRightInd/>
      <w:spacing w:before="100" w:beforeAutospacing="1" w:after="100" w:afterAutospacing="1" w:line="240" w:lineRule="auto"/>
      <w:jc w:val="center"/>
    </w:pPr>
    <w:rPr>
      <w:rFonts w:ascii="宋体" w:hAnsi="宋体" w:cs="宋体"/>
      <w:b/>
      <w:bCs/>
      <w:kern w:val="0"/>
    </w:rPr>
  </w:style>
  <w:style w:type="paragraph" w:customStyle="1" w:styleId="298">
    <w:name w:val="xl86"/>
    <w:basedOn w:val="1"/>
    <w:autoRedefine/>
    <w:qFormat/>
    <w:uiPriority w:val="0"/>
    <w:pPr>
      <w:widowControl/>
      <w:adjustRightInd/>
      <w:spacing w:before="100" w:beforeAutospacing="1" w:after="100" w:afterAutospacing="1" w:line="240" w:lineRule="auto"/>
      <w:ind w:firstLine="200" w:firstLineChars="200"/>
      <w:jc w:val="left"/>
    </w:pPr>
    <w:rPr>
      <w:rFonts w:ascii="Times New Roman" w:hAnsi="Times New Roman"/>
      <w:kern w:val="0"/>
    </w:rPr>
  </w:style>
  <w:style w:type="paragraph" w:customStyle="1" w:styleId="299">
    <w:name w:val="Char"/>
    <w:basedOn w:val="1"/>
    <w:autoRedefine/>
    <w:qFormat/>
    <w:uiPriority w:val="0"/>
    <w:pPr>
      <w:adjustRightInd/>
      <w:spacing w:line="240" w:lineRule="auto"/>
    </w:pPr>
    <w:rPr>
      <w:rFonts w:ascii="Times New Roman" w:hAnsi="Times New Roman"/>
      <w:szCs w:val="24"/>
    </w:rPr>
  </w:style>
  <w:style w:type="paragraph" w:customStyle="1" w:styleId="300">
    <w:name w:val="样式1"/>
    <w:basedOn w:val="26"/>
    <w:autoRedefine/>
    <w:qFormat/>
    <w:uiPriority w:val="0"/>
    <w:pPr>
      <w:spacing w:line="240" w:lineRule="auto"/>
    </w:pPr>
    <w:rPr>
      <w:rFonts w:ascii="Times New Roman" w:hAnsi="Times New Roman"/>
      <w:sz w:val="21"/>
      <w:szCs w:val="21"/>
    </w:rPr>
  </w:style>
  <w:style w:type="paragraph" w:customStyle="1" w:styleId="301">
    <w:name w:val="Alphabet Initial"/>
    <w:basedOn w:val="35"/>
    <w:autoRedefine/>
    <w:qFormat/>
    <w:uiPriority w:val="0"/>
    <w:pPr>
      <w:widowControl/>
      <w:tabs>
        <w:tab w:val="left" w:pos="1800"/>
      </w:tabs>
      <w:spacing w:before="120" w:line="240" w:lineRule="auto"/>
      <w:ind w:left="1800" w:hanging="360"/>
      <w:jc w:val="both"/>
    </w:pPr>
    <w:rPr>
      <w:rFonts w:ascii="Times New Roman" w:hAnsi="Times New Roman" w:eastAsia="PMingLiU"/>
      <w:b/>
      <w:bCs/>
      <w:i/>
      <w:iCs/>
      <w:sz w:val="24"/>
      <w:lang w:eastAsia="zh-TW"/>
    </w:rPr>
  </w:style>
  <w:style w:type="paragraph" w:customStyle="1" w:styleId="302">
    <w:name w:val="Bullets"/>
    <w:basedOn w:val="1"/>
    <w:autoRedefine/>
    <w:qFormat/>
    <w:uiPriority w:val="0"/>
    <w:pPr>
      <w:widowControl/>
      <w:tabs>
        <w:tab w:val="left" w:pos="360"/>
      </w:tabs>
      <w:adjustRightInd/>
      <w:spacing w:after="120" w:line="240" w:lineRule="auto"/>
      <w:ind w:left="1800" w:hanging="360"/>
    </w:pPr>
    <w:rPr>
      <w:rFonts w:ascii="Times New Roman" w:hAnsi="Times New Roman" w:eastAsia="PMingLiU"/>
      <w:kern w:val="0"/>
      <w:sz w:val="24"/>
      <w:szCs w:val="20"/>
      <w:lang w:eastAsia="en-US"/>
    </w:rPr>
  </w:style>
  <w:style w:type="paragraph" w:customStyle="1" w:styleId="303">
    <w:name w:val="Numbering Initial"/>
    <w:basedOn w:val="23"/>
    <w:autoRedefine/>
    <w:qFormat/>
    <w:uiPriority w:val="0"/>
    <w:pPr>
      <w:widowControl/>
      <w:tabs>
        <w:tab w:val="left" w:pos="1800"/>
      </w:tabs>
      <w:spacing w:before="120" w:after="120"/>
      <w:ind w:left="1800" w:hanging="360"/>
    </w:pPr>
    <w:rPr>
      <w:rFonts w:ascii="Times New Roman" w:eastAsia="PMingLiU"/>
      <w:b/>
      <w:i/>
      <w:kern w:val="0"/>
      <w:sz w:val="24"/>
      <w:lang w:eastAsia="en-US"/>
    </w:rPr>
  </w:style>
  <w:style w:type="paragraph" w:customStyle="1" w:styleId="304">
    <w:name w:val="DIST标题4"/>
    <w:basedOn w:val="1"/>
    <w:autoRedefine/>
    <w:qFormat/>
    <w:uiPriority w:val="0"/>
    <w:pPr>
      <w:tabs>
        <w:tab w:val="left" w:pos="1080"/>
      </w:tabs>
      <w:adjustRightInd/>
      <w:spacing w:beforeLines="50" w:line="360" w:lineRule="auto"/>
      <w:ind w:left="1830" w:hanging="420"/>
      <w:outlineLvl w:val="3"/>
    </w:pPr>
    <w:rPr>
      <w:rFonts w:ascii="Times New Roman" w:hAnsi="Times New Roman"/>
      <w:b/>
      <w:sz w:val="28"/>
      <w:szCs w:val="28"/>
    </w:rPr>
  </w:style>
  <w:style w:type="paragraph" w:customStyle="1" w:styleId="305">
    <w:name w:val="p16"/>
    <w:basedOn w:val="1"/>
    <w:autoRedefine/>
    <w:qFormat/>
    <w:uiPriority w:val="0"/>
    <w:pPr>
      <w:widowControl/>
      <w:adjustRightInd/>
      <w:spacing w:line="420" w:lineRule="atLeast"/>
      <w:ind w:firstLine="401"/>
    </w:pPr>
    <w:rPr>
      <w:rFonts w:ascii="仿宋ＣＳ" w:hAnsi="宋体" w:eastAsia="仿宋ＣＳ" w:cs="宋体"/>
      <w:kern w:val="0"/>
      <w:sz w:val="24"/>
      <w:szCs w:val="24"/>
    </w:rPr>
  </w:style>
  <w:style w:type="paragraph" w:customStyle="1" w:styleId="306">
    <w:name w:val="标题表格"/>
    <w:basedOn w:val="1"/>
    <w:autoRedefine/>
    <w:qFormat/>
    <w:uiPriority w:val="0"/>
    <w:pPr>
      <w:adjustRightInd/>
      <w:spacing w:line="240" w:lineRule="auto"/>
    </w:pPr>
    <w:rPr>
      <w:rFonts w:ascii="Times New Roman" w:hAnsi="Times New Roman" w:cs="宋体"/>
      <w:sz w:val="24"/>
      <w:szCs w:val="20"/>
    </w:rPr>
  </w:style>
  <w:style w:type="paragraph" w:customStyle="1" w:styleId="307">
    <w:name w:val="Char Char Char Char Char Char Char Char Char Char Char Char"/>
    <w:basedOn w:val="1"/>
    <w:autoRedefine/>
    <w:qFormat/>
    <w:uiPriority w:val="0"/>
    <w:pPr>
      <w:adjustRightInd/>
      <w:spacing w:line="240" w:lineRule="auto"/>
    </w:pPr>
    <w:rPr>
      <w:rFonts w:ascii="Times New Roman" w:hAnsi="Times New Roman"/>
      <w:szCs w:val="24"/>
    </w:rPr>
  </w:style>
  <w:style w:type="paragraph" w:customStyle="1" w:styleId="308">
    <w:name w:val="p0"/>
    <w:basedOn w:val="1"/>
    <w:autoRedefine/>
    <w:qFormat/>
    <w:uiPriority w:val="99"/>
    <w:pPr>
      <w:widowControl/>
      <w:adjustRightInd/>
      <w:spacing w:line="240" w:lineRule="auto"/>
    </w:pPr>
    <w:rPr>
      <w:rFonts w:cs="宋体"/>
      <w:kern w:val="0"/>
      <w:sz w:val="24"/>
      <w:szCs w:val="24"/>
    </w:rPr>
  </w:style>
  <w:style w:type="paragraph" w:customStyle="1" w:styleId="309">
    <w:name w:val="样式2"/>
    <w:basedOn w:val="1"/>
    <w:autoRedefine/>
    <w:qFormat/>
    <w:uiPriority w:val="0"/>
    <w:pPr>
      <w:tabs>
        <w:tab w:val="left" w:pos="1031"/>
      </w:tabs>
      <w:spacing w:before="50" w:line="360" w:lineRule="auto"/>
      <w:ind w:left="1031" w:hanging="851"/>
      <w:jc w:val="left"/>
      <w:textAlignment w:val="baseline"/>
    </w:pPr>
    <w:rPr>
      <w:rFonts w:ascii="宋体" w:hAnsi="Times New Roman"/>
      <w:b/>
      <w:sz w:val="28"/>
      <w:szCs w:val="20"/>
    </w:rPr>
  </w:style>
  <w:style w:type="paragraph" w:customStyle="1" w:styleId="310">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pPr>
    <w:rPr>
      <w:rFonts w:ascii="仿宋_GB2312" w:hAnsi="宋体" w:eastAsia="仿宋_GB2312" w:cs="宋体"/>
      <w:kern w:val="0"/>
      <w:sz w:val="24"/>
      <w:szCs w:val="24"/>
    </w:rPr>
  </w:style>
  <w:style w:type="paragraph" w:customStyle="1" w:styleId="311">
    <w:name w:val="xl6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pPr>
    <w:rPr>
      <w:rFonts w:ascii="宋体" w:hAnsi="宋体" w:cs="宋体"/>
      <w:kern w:val="0"/>
      <w:sz w:val="24"/>
      <w:szCs w:val="24"/>
    </w:rPr>
  </w:style>
  <w:style w:type="paragraph" w:customStyle="1" w:styleId="312">
    <w:name w:val="无间隔11"/>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13">
    <w:name w:val="纯文本 Char1"/>
    <w:autoRedefine/>
    <w:semiHidden/>
    <w:qFormat/>
    <w:uiPriority w:val="99"/>
    <w:rPr>
      <w:rFonts w:ascii="宋体" w:hAnsi="Courier New" w:cs="Courier New"/>
      <w:kern w:val="2"/>
      <w:sz w:val="21"/>
      <w:szCs w:val="21"/>
    </w:rPr>
  </w:style>
  <w:style w:type="character" w:customStyle="1" w:styleId="314">
    <w:name w:val="纯文本 Char2"/>
    <w:autoRedefine/>
    <w:qFormat/>
    <w:uiPriority w:val="0"/>
    <w:rPr>
      <w:rFonts w:hint="eastAsia" w:ascii="宋体" w:hAnsi="Courier New" w:eastAsia="宋体" w:cs="Courier New"/>
      <w:kern w:val="2"/>
      <w:sz w:val="21"/>
      <w:szCs w:val="21"/>
    </w:rPr>
  </w:style>
  <w:style w:type="character" w:customStyle="1" w:styleId="315">
    <w:name w:val="正文文本缩进 3 Char1"/>
    <w:autoRedefine/>
    <w:qFormat/>
    <w:uiPriority w:val="0"/>
    <w:rPr>
      <w:kern w:val="2"/>
      <w:sz w:val="16"/>
      <w:szCs w:val="16"/>
    </w:rPr>
  </w:style>
  <w:style w:type="paragraph" w:customStyle="1" w:styleId="316">
    <w:name w:val="文档正文"/>
    <w:basedOn w:val="1"/>
    <w:link w:val="317"/>
    <w:autoRedefine/>
    <w:qFormat/>
    <w:uiPriority w:val="0"/>
    <w:pPr>
      <w:autoSpaceDE w:val="0"/>
      <w:autoSpaceDN w:val="0"/>
      <w:spacing w:line="360" w:lineRule="auto"/>
      <w:ind w:firstLine="200" w:firstLineChars="200"/>
    </w:pPr>
    <w:rPr>
      <w:rFonts w:ascii="仿宋_GB2312" w:eastAsia="华文仿宋"/>
      <w:sz w:val="28"/>
      <w:szCs w:val="28"/>
      <w:lang w:val="zh-CN" w:eastAsia="en-US"/>
    </w:rPr>
  </w:style>
  <w:style w:type="character" w:customStyle="1" w:styleId="317">
    <w:name w:val="文档正文 Char"/>
    <w:link w:val="316"/>
    <w:autoRedefine/>
    <w:qFormat/>
    <w:uiPriority w:val="0"/>
    <w:rPr>
      <w:rFonts w:ascii="仿宋_GB2312" w:eastAsia="华文仿宋"/>
      <w:kern w:val="2"/>
      <w:sz w:val="28"/>
      <w:szCs w:val="28"/>
      <w:lang w:val="zh-CN" w:eastAsia="en-US"/>
    </w:rPr>
  </w:style>
  <w:style w:type="character" w:customStyle="1" w:styleId="318">
    <w:name w:val="列出段落 字符"/>
    <w:link w:val="319"/>
    <w:autoRedefine/>
    <w:qFormat/>
    <w:locked/>
    <w:uiPriority w:val="99"/>
    <w:rPr>
      <w:kern w:val="2"/>
      <w:sz w:val="22"/>
    </w:rPr>
  </w:style>
  <w:style w:type="paragraph" w:customStyle="1" w:styleId="319">
    <w:name w:val="列出段落2"/>
    <w:basedOn w:val="1"/>
    <w:link w:val="318"/>
    <w:autoRedefine/>
    <w:qFormat/>
    <w:uiPriority w:val="99"/>
    <w:pPr>
      <w:adjustRightInd/>
      <w:spacing w:line="240" w:lineRule="auto"/>
      <w:ind w:firstLine="420" w:firstLineChars="200"/>
    </w:pPr>
    <w:rPr>
      <w:sz w:val="22"/>
      <w:szCs w:val="20"/>
    </w:rPr>
  </w:style>
  <w:style w:type="table" w:customStyle="1" w:styleId="320">
    <w:name w:val="Table Normal"/>
    <w:autoRedefine/>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321">
    <w:name w:val="Table Paragraph"/>
    <w:basedOn w:val="1"/>
    <w:autoRedefine/>
    <w:qFormat/>
    <w:uiPriority w:val="1"/>
    <w:pPr>
      <w:autoSpaceDE w:val="0"/>
      <w:autoSpaceDN w:val="0"/>
      <w:adjustRightInd/>
      <w:spacing w:line="240" w:lineRule="auto"/>
      <w:jc w:val="left"/>
    </w:pPr>
    <w:rPr>
      <w:rFonts w:ascii="宋体" w:hAnsi="宋体" w:cs="宋体"/>
      <w:kern w:val="0"/>
      <w:sz w:val="22"/>
      <w:szCs w:val="22"/>
    </w:rPr>
  </w:style>
  <w:style w:type="character" w:customStyle="1" w:styleId="322">
    <w:name w:val="keyword"/>
    <w:basedOn w:val="4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glossaryDocument" Target="glossary/document.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7.jpeg"/><Relationship Id="rId3" Type="http://schemas.openxmlformats.org/officeDocument/2006/relationships/footnotes" Target="footnotes.xml"/><Relationship Id="rId29" Type="http://schemas.openxmlformats.org/officeDocument/2006/relationships/image" Target="media/image6.emf"/><Relationship Id="rId28" Type="http://schemas.openxmlformats.org/officeDocument/2006/relationships/image" Target="media/image5.jpeg"/><Relationship Id="rId27" Type="http://schemas.openxmlformats.org/officeDocument/2006/relationships/image" Target="media/image4.jpeg"/><Relationship Id="rId26" Type="http://schemas.openxmlformats.org/officeDocument/2006/relationships/image" Target="media/image3.jpeg"/><Relationship Id="rId25" Type="http://schemas.openxmlformats.org/officeDocument/2006/relationships/image" Target="media/image2.jpeg"/><Relationship Id="rId24" Type="http://schemas.openxmlformats.org/officeDocument/2006/relationships/image" Target="media/image1.tiff"/><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95FF9B0987C48B3BFB664396818195B"/>
        <w:style w:val=""/>
        <w:category>
          <w:name w:val="常规"/>
          <w:gallery w:val="placeholder"/>
        </w:category>
        <w:types>
          <w:type w:val="bbPlcHdr"/>
        </w:types>
        <w:behaviors>
          <w:behavior w:val="content"/>
        </w:behaviors>
        <w:description w:val=""/>
        <w:guid w:val="{3EAF5584-DC0B-4F3C-9151-75303D58B32B}"/>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6C"/>
    <w:rsid w:val="0004542A"/>
    <w:rsid w:val="00061135"/>
    <w:rsid w:val="00076D92"/>
    <w:rsid w:val="000D0F50"/>
    <w:rsid w:val="000D2CEB"/>
    <w:rsid w:val="001137CD"/>
    <w:rsid w:val="00153284"/>
    <w:rsid w:val="001559D3"/>
    <w:rsid w:val="00157F63"/>
    <w:rsid w:val="00190094"/>
    <w:rsid w:val="001A7611"/>
    <w:rsid w:val="001B4245"/>
    <w:rsid w:val="001F35B0"/>
    <w:rsid w:val="00286CCB"/>
    <w:rsid w:val="00321826"/>
    <w:rsid w:val="00377BB3"/>
    <w:rsid w:val="003A6885"/>
    <w:rsid w:val="003B1890"/>
    <w:rsid w:val="004164B8"/>
    <w:rsid w:val="00416FFC"/>
    <w:rsid w:val="004A5BEE"/>
    <w:rsid w:val="004D6013"/>
    <w:rsid w:val="004F1140"/>
    <w:rsid w:val="00562C9A"/>
    <w:rsid w:val="00570505"/>
    <w:rsid w:val="00592813"/>
    <w:rsid w:val="005C03B8"/>
    <w:rsid w:val="005C5053"/>
    <w:rsid w:val="005D1119"/>
    <w:rsid w:val="005E64F4"/>
    <w:rsid w:val="006374BF"/>
    <w:rsid w:val="00642C3A"/>
    <w:rsid w:val="0065291F"/>
    <w:rsid w:val="006900B6"/>
    <w:rsid w:val="006D2720"/>
    <w:rsid w:val="00793E6E"/>
    <w:rsid w:val="007E776C"/>
    <w:rsid w:val="00824823"/>
    <w:rsid w:val="008712DE"/>
    <w:rsid w:val="008877DA"/>
    <w:rsid w:val="008D21BF"/>
    <w:rsid w:val="008F3122"/>
    <w:rsid w:val="008F5DC8"/>
    <w:rsid w:val="009118CB"/>
    <w:rsid w:val="009654BA"/>
    <w:rsid w:val="00974DA5"/>
    <w:rsid w:val="00A0765F"/>
    <w:rsid w:val="00A53214"/>
    <w:rsid w:val="00AA7142"/>
    <w:rsid w:val="00AE0002"/>
    <w:rsid w:val="00B46E18"/>
    <w:rsid w:val="00B57D33"/>
    <w:rsid w:val="00B64603"/>
    <w:rsid w:val="00B66DB2"/>
    <w:rsid w:val="00B7430F"/>
    <w:rsid w:val="00B82F94"/>
    <w:rsid w:val="00BF10E9"/>
    <w:rsid w:val="00C05204"/>
    <w:rsid w:val="00CB754A"/>
    <w:rsid w:val="00D20BD0"/>
    <w:rsid w:val="00D625C1"/>
    <w:rsid w:val="00D6447B"/>
    <w:rsid w:val="00D90F5C"/>
    <w:rsid w:val="00DA2BF5"/>
    <w:rsid w:val="00E057BB"/>
    <w:rsid w:val="00E2134E"/>
    <w:rsid w:val="00EB6C97"/>
    <w:rsid w:val="00EF2449"/>
    <w:rsid w:val="00EF2522"/>
    <w:rsid w:val="00F43C8A"/>
    <w:rsid w:val="00F85366"/>
    <w:rsid w:val="00FC1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C95FF9B0987C48B3BFB664396818195B"/>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FC20522DFC12473880C42838007DCDB1"/>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8174369CD48C4F4AB2BA58CFA23732BF"/>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FE7B79-FA59-45BD-B11C-8E6FD596913E}">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Pages>
  <Words>2898</Words>
  <Characters>16523</Characters>
  <Lines>137</Lines>
  <Paragraphs>38</Paragraphs>
  <TotalTime>25283</TotalTime>
  <ScaleCrop>false</ScaleCrop>
  <LinksUpToDate>false</LinksUpToDate>
  <CharactersWithSpaces>19383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2023-06-10T03:37:00Z</dcterms:created>
  <dc:creator>瞿子骞</dc:creator>
  <cp:lastModifiedBy>陈烨</cp:lastModifiedBy>
  <cp:lastPrinted>2024-03-26T02:36:00Z</cp:lastPrinted>
  <dcterms:modified xsi:type="dcterms:W3CDTF">2024-04-12T06:44:43Z</dcterms:modified>
  <dc:title>地方标准</dc:title>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2052-12.1.0.16417</vt:lpwstr>
  </property>
  <property fmtid="{D5CDD505-2E9C-101B-9397-08002B2CF9AE}" pid="16" name="ICV">
    <vt:lpwstr>11CC19C88B8244BCB5FE6212BAA65AEC_13</vt:lpwstr>
  </property>
</Properties>
</file>