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E3" w:rsidRDefault="0000054A">
      <w:pPr>
        <w:autoSpaceDE w:val="0"/>
        <w:autoSpaceDN w:val="0"/>
        <w:spacing w:before="254" w:line="560" w:lineRule="exact"/>
        <w:ind w:left="149"/>
        <w:jc w:val="left"/>
        <w:rPr>
          <w:rFonts w:ascii="微软雅黑" w:eastAsia="微软雅黑" w:hAnsi="微软雅黑" w:cs="微软雅黑"/>
          <w:kern w:val="0"/>
          <w:sz w:val="32"/>
          <w:szCs w:val="32"/>
        </w:rPr>
      </w:pPr>
      <w:r>
        <w:rPr>
          <w:rFonts w:ascii="微软雅黑" w:eastAsia="微软雅黑" w:hAnsi="微软雅黑" w:cs="微软雅黑" w:hint="eastAsia"/>
          <w:kern w:val="0"/>
          <w:sz w:val="32"/>
          <w:szCs w:val="32"/>
        </w:rPr>
        <w:t>附件 2 :</w:t>
      </w:r>
    </w:p>
    <w:p w:rsidR="001439E3" w:rsidRDefault="001439E3">
      <w:pPr>
        <w:autoSpaceDE w:val="0"/>
        <w:autoSpaceDN w:val="0"/>
        <w:spacing w:line="560" w:lineRule="exact"/>
        <w:jc w:val="left"/>
        <w:rPr>
          <w:rFonts w:ascii="仿宋" w:eastAsia="仿宋" w:hAnsi="仿宋" w:cs="仿宋"/>
          <w:kern w:val="0"/>
          <w:sz w:val="32"/>
          <w:szCs w:val="32"/>
        </w:rPr>
      </w:pPr>
    </w:p>
    <w:p w:rsidR="001439E3" w:rsidRDefault="0000054A">
      <w:pPr>
        <w:autoSpaceDE w:val="0"/>
        <w:autoSpaceDN w:val="0"/>
        <w:spacing w:before="210" w:line="560" w:lineRule="exact"/>
        <w:ind w:firstLineChars="300" w:firstLine="1320"/>
        <w:jc w:val="center"/>
        <w:outlineLvl w:val="0"/>
        <w:rPr>
          <w:rFonts w:ascii="黑体" w:eastAsia="黑体" w:hAnsi="黑体" w:cs="黑体"/>
          <w:kern w:val="0"/>
          <w:sz w:val="44"/>
          <w:szCs w:val="44"/>
        </w:rPr>
      </w:pPr>
      <w:r>
        <w:rPr>
          <w:rFonts w:ascii="黑体" w:eastAsia="黑体" w:hAnsi="黑体" w:cs="黑体" w:hint="eastAsia"/>
          <w:kern w:val="0"/>
          <w:sz w:val="44"/>
          <w:szCs w:val="44"/>
        </w:rPr>
        <w:t>《卓越绩效自我评价实施指南》</w:t>
      </w:r>
    </w:p>
    <w:p w:rsidR="001439E3" w:rsidRDefault="0000054A">
      <w:pPr>
        <w:autoSpaceDE w:val="0"/>
        <w:autoSpaceDN w:val="0"/>
        <w:spacing w:before="210" w:line="560" w:lineRule="exact"/>
        <w:ind w:firstLineChars="300" w:firstLine="1320"/>
        <w:jc w:val="center"/>
        <w:outlineLvl w:val="0"/>
        <w:rPr>
          <w:rFonts w:ascii="黑体" w:eastAsia="黑体" w:hAnsi="黑体" w:cs="黑体"/>
          <w:kern w:val="0"/>
          <w:sz w:val="44"/>
          <w:szCs w:val="44"/>
        </w:rPr>
      </w:pPr>
      <w:r>
        <w:rPr>
          <w:rFonts w:ascii="黑体" w:eastAsia="黑体" w:hAnsi="黑体" w:cs="黑体" w:hint="eastAsia"/>
          <w:kern w:val="0"/>
          <w:sz w:val="44"/>
          <w:szCs w:val="44"/>
        </w:rPr>
        <w:t>编制说明</w:t>
      </w:r>
      <w:bookmarkStart w:id="0" w:name="_GoBack"/>
      <w:bookmarkEnd w:id="0"/>
    </w:p>
    <w:p w:rsidR="001439E3" w:rsidRDefault="001439E3">
      <w:pPr>
        <w:autoSpaceDE w:val="0"/>
        <w:autoSpaceDN w:val="0"/>
        <w:spacing w:before="1" w:line="560" w:lineRule="exact"/>
        <w:ind w:left="782"/>
        <w:jc w:val="left"/>
        <w:rPr>
          <w:rFonts w:ascii="仿宋" w:eastAsia="仿宋" w:hAnsi="仿宋" w:cs="仿宋"/>
          <w:w w:val="110"/>
          <w:kern w:val="0"/>
          <w:sz w:val="32"/>
          <w:szCs w:val="32"/>
        </w:rPr>
      </w:pPr>
    </w:p>
    <w:p w:rsidR="001439E3" w:rsidRDefault="0000054A" w:rsidP="00FD4DC6">
      <w:pPr>
        <w:autoSpaceDE w:val="0"/>
        <w:autoSpaceDN w:val="0"/>
        <w:spacing w:before="1" w:line="560" w:lineRule="exact"/>
        <w:ind w:firstLineChars="200" w:firstLine="700"/>
        <w:jc w:val="left"/>
        <w:rPr>
          <w:rFonts w:ascii="黑体" w:eastAsia="黑体" w:hAnsi="黑体" w:cs="黑体"/>
          <w:kern w:val="0"/>
          <w:sz w:val="32"/>
          <w:szCs w:val="32"/>
        </w:rPr>
      </w:pPr>
      <w:r>
        <w:rPr>
          <w:rFonts w:ascii="黑体" w:eastAsia="黑体" w:hAnsi="黑体" w:cs="黑体" w:hint="eastAsia"/>
          <w:w w:val="110"/>
          <w:kern w:val="0"/>
          <w:sz w:val="32"/>
          <w:szCs w:val="32"/>
        </w:rPr>
        <w:t>一、目的意义和创新价值</w:t>
      </w:r>
    </w:p>
    <w:p w:rsidR="001439E3" w:rsidRDefault="0000054A">
      <w:pPr>
        <w:autoSpaceDE w:val="0"/>
        <w:autoSpaceDN w:val="0"/>
        <w:spacing w:before="166" w:line="560" w:lineRule="exact"/>
        <w:ind w:left="150" w:right="170" w:firstLine="640"/>
        <w:jc w:val="left"/>
        <w:rPr>
          <w:rFonts w:ascii="仿宋" w:eastAsia="仿宋" w:hAnsi="仿宋" w:cs="仿宋"/>
          <w:color w:val="000000" w:themeColor="text1"/>
          <w:kern w:val="0"/>
          <w:sz w:val="32"/>
          <w:szCs w:val="32"/>
        </w:rPr>
      </w:pPr>
      <w:r>
        <w:rPr>
          <w:rFonts w:ascii="仿宋" w:eastAsia="仿宋" w:hAnsi="仿宋" w:cs="仿宋" w:hint="eastAsia"/>
          <w:kern w:val="0"/>
          <w:sz w:val="32"/>
          <w:szCs w:val="32"/>
        </w:rPr>
        <w:t>党的二十大报告中明确提出：</w:t>
      </w:r>
      <w:r>
        <w:rPr>
          <w:rFonts w:ascii="仿宋" w:eastAsia="仿宋" w:hAnsi="仿宋" w:cs="仿宋" w:hint="eastAsia"/>
          <w:color w:val="000000" w:themeColor="text1"/>
          <w:kern w:val="24"/>
          <w:sz w:val="32"/>
          <w:szCs w:val="32"/>
        </w:rPr>
        <w:t>建立现代产业体系，坚持把发展经济的着力点放在实体经济上，推进新型工业化，加快建设制造强国、质量强国、航天强国、交通强国、网络强国、数字中国。国家质量强国建设中长期规划明确要求，着力提升产品、服务、工程质量；推动品牌建设；着力增强产业质量竞争力；着力提高经济发展质量效益；着力提高全民质量素养、对接国际先进技术、规则、标准、全方位建设质量强国。</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卓越绩效评价准则》（以下简称《准则》）集结了国内外先进企业质量管理成功经验和做法，为组织进行质量管理创新，持续改进经营绩效水平，提升自身核心竞争实力提供了有效的途径和方法，标志着质量管理工作从优秀走向卓越，进入到新的高质量发展阶段。</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实践表明，推行卓越绩效管理模式是一项长期的、系统的社会工程，由于卓越绩效管理模式对管理理论、最佳实践的高度概括，包含了许多概念、术语和专业知识，给</w:t>
      </w:r>
      <w:r>
        <w:rPr>
          <w:rFonts w:ascii="仿宋" w:eastAsia="仿宋" w:hAnsi="仿宋" w:cs="仿宋" w:hint="eastAsia"/>
          <w:kern w:val="0"/>
          <w:sz w:val="32"/>
          <w:szCs w:val="32"/>
        </w:rPr>
        <w:lastRenderedPageBreak/>
        <w:t>众多准备或正在推广应用《准则》的组织带来了理解和实施上的难题，如果这些组织或个人仅仅停留在原来的认知水平或依靠经验的基础上，那么《准则》对</w:t>
      </w:r>
      <w:proofErr w:type="gramStart"/>
      <w:r>
        <w:rPr>
          <w:rFonts w:ascii="仿宋" w:eastAsia="仿宋" w:hAnsi="仿宋" w:cs="仿宋" w:hint="eastAsia"/>
          <w:kern w:val="0"/>
          <w:sz w:val="32"/>
          <w:szCs w:val="32"/>
        </w:rPr>
        <w:t>其来说</w:t>
      </w:r>
      <w:proofErr w:type="gramEnd"/>
      <w:r>
        <w:rPr>
          <w:rFonts w:ascii="仿宋" w:eastAsia="仿宋" w:hAnsi="仿宋" w:cs="仿宋" w:hint="eastAsia"/>
          <w:kern w:val="0"/>
          <w:sz w:val="32"/>
          <w:szCs w:val="32"/>
        </w:rPr>
        <w:t>就成了“天书”，导致了理解难、传播难、实施难、自评难，一知半解、生搬硬套、浮于表面、流于形式、“两张皮”的现象严重，往往是始于创奖、终于创奖。</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自我评价是组织推行卓越绩效管理模式的关键环节，只有持续不断地通过评价、学习、改进、再评价、再学习、再改进的循环过程，才能逐步从优秀到卓越。曾子曰：“吾日三省吾身”，对于一个组织或个人而言，必须每天多次反省自己的言行，找出自己每天的进步和不足，使自己在新的起点上再提升。</w:t>
      </w:r>
    </w:p>
    <w:p w:rsidR="001439E3" w:rsidRDefault="0000054A">
      <w:pPr>
        <w:autoSpaceDE w:val="0"/>
        <w:autoSpaceDN w:val="0"/>
        <w:spacing w:before="166" w:line="560" w:lineRule="exact"/>
        <w:ind w:left="150" w:right="170" w:firstLine="640"/>
        <w:jc w:val="left"/>
        <w:rPr>
          <w:rFonts w:ascii="楷体" w:eastAsia="楷体" w:hAnsi="楷体" w:cs="楷体"/>
          <w:kern w:val="0"/>
          <w:sz w:val="32"/>
          <w:szCs w:val="32"/>
        </w:rPr>
      </w:pPr>
      <w:r>
        <w:rPr>
          <w:rFonts w:ascii="楷体" w:eastAsia="楷体" w:hAnsi="楷体" w:cs="楷体" w:hint="eastAsia"/>
          <w:kern w:val="0"/>
          <w:sz w:val="32"/>
          <w:szCs w:val="32"/>
        </w:rPr>
        <w:t>（一）制定《卓越绩效自我评价实施指南》（以下简称《自评指南》）的目的</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组织准确地理解和掌握《准则》的核心价值，建立</w:t>
      </w:r>
      <w:proofErr w:type="gramStart"/>
      <w:r>
        <w:rPr>
          <w:rFonts w:ascii="仿宋" w:eastAsia="仿宋" w:hAnsi="仿宋" w:cs="仿宋" w:hint="eastAsia"/>
          <w:kern w:val="0"/>
          <w:sz w:val="32"/>
          <w:szCs w:val="32"/>
        </w:rPr>
        <w:t>起推进</w:t>
      </w:r>
      <w:proofErr w:type="gramEnd"/>
      <w:r>
        <w:rPr>
          <w:rFonts w:ascii="仿宋" w:eastAsia="仿宋" w:hAnsi="仿宋" w:cs="仿宋" w:hint="eastAsia"/>
          <w:kern w:val="0"/>
          <w:sz w:val="32"/>
          <w:szCs w:val="32"/>
        </w:rPr>
        <w:t>卓越绩效管理模式的机制，学会运用成熟度评价的工具、方法和诀窍，真正做到知行合一、不断改进、可持续发展，让众多组织追赶世界一流企业。</w:t>
      </w:r>
    </w:p>
    <w:p w:rsidR="001439E3" w:rsidRDefault="0000054A">
      <w:pPr>
        <w:autoSpaceDE w:val="0"/>
        <w:autoSpaceDN w:val="0"/>
        <w:spacing w:before="166" w:line="560" w:lineRule="exact"/>
        <w:ind w:left="150" w:right="170" w:firstLine="640"/>
        <w:jc w:val="left"/>
        <w:rPr>
          <w:rFonts w:ascii="楷体" w:eastAsia="楷体" w:hAnsi="楷体" w:cs="楷体"/>
          <w:kern w:val="0"/>
          <w:sz w:val="32"/>
          <w:szCs w:val="32"/>
        </w:rPr>
      </w:pPr>
      <w:r>
        <w:rPr>
          <w:rFonts w:ascii="楷体" w:eastAsia="楷体" w:hAnsi="楷体" w:cs="楷体" w:hint="eastAsia"/>
          <w:kern w:val="0"/>
          <w:sz w:val="32"/>
          <w:szCs w:val="32"/>
        </w:rPr>
        <w:t>（二）制定《自评指南》的意义</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一是始终让组织聚焦于战略目标和发展大方向，识别、挖掘、利用组织优势，应对挑战、规避风险，把控改进机会；二是集合组织资源、统一员工意志，不断为顾客相关方创造价值，从而在市场竞争中持续领先。三是为更好地</w:t>
      </w:r>
      <w:r>
        <w:rPr>
          <w:rFonts w:ascii="仿宋" w:eastAsia="仿宋" w:hAnsi="仿宋" w:cs="仿宋" w:hint="eastAsia"/>
          <w:kern w:val="0"/>
          <w:sz w:val="32"/>
          <w:szCs w:val="32"/>
        </w:rPr>
        <w:lastRenderedPageBreak/>
        <w:t>帮助和指导各类组织推行卓越绩效管理模式，切实开展自我评价，持续改进与创新，提高企业质量竞争力。</w:t>
      </w:r>
    </w:p>
    <w:p w:rsidR="001439E3" w:rsidRDefault="0000054A">
      <w:pPr>
        <w:autoSpaceDE w:val="0"/>
        <w:autoSpaceDN w:val="0"/>
        <w:spacing w:before="166" w:line="560" w:lineRule="exact"/>
        <w:ind w:left="150" w:right="170" w:firstLine="640"/>
        <w:jc w:val="left"/>
        <w:rPr>
          <w:rFonts w:ascii="楷体" w:eastAsia="楷体" w:hAnsi="楷体" w:cs="楷体"/>
          <w:kern w:val="0"/>
          <w:sz w:val="32"/>
          <w:szCs w:val="32"/>
        </w:rPr>
      </w:pPr>
      <w:r>
        <w:rPr>
          <w:rFonts w:ascii="楷体" w:eastAsia="楷体" w:hAnsi="楷体" w:cs="楷体" w:hint="eastAsia"/>
          <w:kern w:val="0"/>
          <w:sz w:val="32"/>
          <w:szCs w:val="32"/>
        </w:rPr>
        <w:t>（三）制定《自评指南》的创新</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本标准针对众多组织在贯彻实施《准则》、申报政府质量奖、实施旗舰领航行动过程中显现的自我评价能力不足的薄弱环节，弥补组织实施自我评价过程中缺少具体应用实践方面的指导，导入卓越绩效企业迫切需要开展自我评价卓越绩效管理模式的指南，为组织在导入、运行的不同阶段，提供了更有效地策划、组织和实施好年度自我评价的参考。</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经检索目前国内外均没有开展专门的卓越绩效模式自我评价指南标准项目的研究，我们研究属首创。</w:t>
      </w:r>
    </w:p>
    <w:p w:rsidR="001439E3" w:rsidRDefault="0000054A">
      <w:pPr>
        <w:autoSpaceDE w:val="0"/>
        <w:autoSpaceDN w:val="0"/>
        <w:spacing w:before="166" w:line="560" w:lineRule="exact"/>
        <w:ind w:left="150" w:right="170" w:firstLine="640"/>
        <w:jc w:val="left"/>
        <w:rPr>
          <w:rFonts w:ascii="楷体" w:eastAsia="楷体" w:hAnsi="楷体" w:cs="楷体"/>
          <w:kern w:val="0"/>
          <w:sz w:val="32"/>
          <w:szCs w:val="32"/>
        </w:rPr>
      </w:pPr>
      <w:r>
        <w:rPr>
          <w:rFonts w:ascii="楷体" w:eastAsia="楷体" w:hAnsi="楷体" w:cs="楷体" w:hint="eastAsia"/>
          <w:kern w:val="0"/>
          <w:sz w:val="32"/>
          <w:szCs w:val="32"/>
        </w:rPr>
        <w:t>（四）制定《自评指南》的价值</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自评指南》的经济效益和社会效益：自我评价就是一种方法，一种工具，组织实施自我评价时，更好地推进组织实施卓越绩效管理模式的成熟度，其管理的程度更深、宽度更广、提升度更快、绩效水平更高。本标准将极大地帮助企业开展自我评价，</w:t>
      </w:r>
      <w:proofErr w:type="gramStart"/>
      <w:r>
        <w:rPr>
          <w:rFonts w:ascii="仿宋" w:eastAsia="仿宋" w:hAnsi="仿宋" w:cs="仿宋" w:hint="eastAsia"/>
          <w:kern w:val="0"/>
          <w:sz w:val="32"/>
          <w:szCs w:val="32"/>
        </w:rPr>
        <w:t>强长补短</w:t>
      </w:r>
      <w:proofErr w:type="gramEnd"/>
      <w:r>
        <w:rPr>
          <w:rFonts w:ascii="仿宋" w:eastAsia="仿宋" w:hAnsi="仿宋" w:cs="仿宋" w:hint="eastAsia"/>
          <w:kern w:val="0"/>
          <w:sz w:val="32"/>
          <w:szCs w:val="32"/>
        </w:rPr>
        <w:t>，增强企业的质量竞争力，提高企业的品牌知名度和美誉度，为企业高质量发展注入强大的原动力，为企业取得显著的经济效益和社会效益。</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《自评指南》生态效益：本标准更加注重组织的生态治理，敦促企业履行好社会责任，加快数字经济的发展，</w:t>
      </w:r>
      <w:r>
        <w:rPr>
          <w:rFonts w:ascii="仿宋" w:eastAsia="仿宋" w:hAnsi="仿宋" w:cs="仿宋" w:hint="eastAsia"/>
          <w:kern w:val="0"/>
          <w:sz w:val="32"/>
          <w:szCs w:val="32"/>
        </w:rPr>
        <w:lastRenderedPageBreak/>
        <w:t>通过智转数改、</w:t>
      </w:r>
      <w:proofErr w:type="gramStart"/>
      <w:r>
        <w:rPr>
          <w:rFonts w:ascii="仿宋" w:eastAsia="仿宋" w:hAnsi="仿宋" w:cs="仿宋" w:hint="eastAsia"/>
          <w:kern w:val="0"/>
          <w:sz w:val="32"/>
          <w:szCs w:val="32"/>
        </w:rPr>
        <w:t>双碳战略</w:t>
      </w:r>
      <w:proofErr w:type="gramEnd"/>
      <w:r>
        <w:rPr>
          <w:rFonts w:ascii="仿宋" w:eastAsia="仿宋" w:hAnsi="仿宋" w:cs="仿宋" w:hint="eastAsia"/>
          <w:kern w:val="0"/>
          <w:sz w:val="32"/>
          <w:szCs w:val="32"/>
        </w:rPr>
        <w:t>等途径，提高劳动生产率、降低碳排放，加强再生资源利用，推进绿色、清洁工厂建设，降低三废排放量，为推动企业高质量发展具有极强的促进作用。</w:t>
      </w:r>
    </w:p>
    <w:p w:rsidR="001439E3" w:rsidRDefault="0000054A">
      <w:pPr>
        <w:autoSpaceDE w:val="0"/>
        <w:autoSpaceDN w:val="0"/>
        <w:spacing w:before="2" w:line="560" w:lineRule="exact"/>
        <w:ind w:left="782"/>
        <w:jc w:val="left"/>
        <w:rPr>
          <w:rFonts w:ascii="黑体" w:eastAsia="黑体" w:hAnsi="黑体" w:cs="黑体"/>
          <w:kern w:val="0"/>
          <w:sz w:val="32"/>
          <w:szCs w:val="32"/>
        </w:rPr>
      </w:pPr>
      <w:r>
        <w:rPr>
          <w:rFonts w:ascii="黑体" w:eastAsia="黑体" w:hAnsi="黑体" w:cs="黑体" w:hint="eastAsia"/>
          <w:w w:val="105"/>
          <w:kern w:val="0"/>
          <w:sz w:val="32"/>
          <w:szCs w:val="32"/>
        </w:rPr>
        <w:t>二、任务来源</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proofErr w:type="gramStart"/>
      <w:r>
        <w:rPr>
          <w:rFonts w:ascii="仿宋" w:eastAsia="仿宋" w:hAnsi="仿宋" w:cs="仿宋" w:hint="eastAsia"/>
          <w:kern w:val="0"/>
          <w:sz w:val="32"/>
          <w:szCs w:val="32"/>
        </w:rPr>
        <w:t>2022年4月19日通标联办</w:t>
      </w:r>
      <w:proofErr w:type="gramEnd"/>
      <w:r>
        <w:rPr>
          <w:rFonts w:ascii="仿宋" w:eastAsia="仿宋" w:hAnsi="仿宋" w:cs="仿宋" w:hint="eastAsia"/>
          <w:kern w:val="0"/>
          <w:sz w:val="32"/>
          <w:szCs w:val="32"/>
        </w:rPr>
        <w:t>发〔2022〕3号文件《关于组织申报2022年度南通市地方标准项目的通知》，文件指出为贯彻落实国家、省和市委、市政府对标准化工作的系列部署和要求，满足经济社会发展需求，全力构建南通标准体系，支撑高质量发展，根据《江苏省标准监督管理办法》、《江苏省地方标准管理规定》和《省质监局关于南京无锡常州南通市地方标准制定工作的批复》（</w:t>
      </w:r>
      <w:proofErr w:type="gramStart"/>
      <w:r>
        <w:rPr>
          <w:rFonts w:ascii="仿宋" w:eastAsia="仿宋" w:hAnsi="仿宋" w:cs="仿宋" w:hint="eastAsia"/>
          <w:kern w:val="0"/>
          <w:sz w:val="32"/>
          <w:szCs w:val="32"/>
        </w:rPr>
        <w:t>苏质监复</w:t>
      </w:r>
      <w:proofErr w:type="gramEnd"/>
      <w:r>
        <w:rPr>
          <w:rFonts w:ascii="仿宋" w:eastAsia="仿宋" w:hAnsi="仿宋" w:cs="仿宋" w:hint="eastAsia"/>
          <w:kern w:val="0"/>
          <w:sz w:val="32"/>
          <w:szCs w:val="32"/>
        </w:rPr>
        <w:t>〔2018〕6号），现在全市范围内公开征集2022年度南通市地方标准项目建议。隨后由南通市市场监管局质量发展处推荐，经南通市市场监管局技术初审、立项审查、专家论证，并以</w:t>
      </w:r>
      <w:proofErr w:type="gramStart"/>
      <w:r>
        <w:rPr>
          <w:rFonts w:ascii="仿宋" w:eastAsia="仿宋" w:hAnsi="仿宋" w:cs="仿宋" w:hint="eastAsia"/>
          <w:kern w:val="0"/>
          <w:sz w:val="32"/>
          <w:szCs w:val="32"/>
        </w:rPr>
        <w:t>通市监函</w:t>
      </w:r>
      <w:proofErr w:type="gramEnd"/>
      <w:r>
        <w:rPr>
          <w:rFonts w:ascii="仿宋" w:eastAsia="仿宋" w:hAnsi="仿宋" w:cs="仿宋" w:hint="eastAsia"/>
          <w:kern w:val="0"/>
          <w:sz w:val="32"/>
          <w:szCs w:val="32"/>
        </w:rPr>
        <w:t>【2022】121号《南通市市场监督管理局关于下达2022年度南通市地方标准项目计划的通知》正式批准立项：NT2022—18《卓越绩效自我评价实施指南》。</w:t>
      </w:r>
    </w:p>
    <w:p w:rsidR="001439E3" w:rsidRDefault="0000054A">
      <w:pPr>
        <w:autoSpaceDE w:val="0"/>
        <w:autoSpaceDN w:val="0"/>
        <w:spacing w:before="181" w:line="560" w:lineRule="exact"/>
        <w:ind w:left="792" w:right="1924" w:hanging="4"/>
        <w:jc w:val="left"/>
        <w:rPr>
          <w:rFonts w:ascii="黑体" w:eastAsia="黑体" w:hAnsi="黑体" w:cs="黑体"/>
          <w:kern w:val="0"/>
          <w:sz w:val="32"/>
          <w:szCs w:val="32"/>
        </w:rPr>
      </w:pPr>
      <w:r>
        <w:rPr>
          <w:rFonts w:ascii="黑体" w:eastAsia="黑体" w:hAnsi="黑体" w:cs="黑体" w:hint="eastAsia"/>
          <w:w w:val="105"/>
          <w:kern w:val="0"/>
          <w:sz w:val="32"/>
          <w:szCs w:val="32"/>
        </w:rPr>
        <w:t>三、《自评指南》编制过程</w:t>
      </w:r>
    </w:p>
    <w:p w:rsidR="001439E3" w:rsidRDefault="0000054A" w:rsidP="00FD4DC6">
      <w:pPr>
        <w:pStyle w:val="a5"/>
        <w:autoSpaceDE w:val="0"/>
        <w:autoSpaceDN w:val="0"/>
        <w:spacing w:before="21" w:line="560" w:lineRule="exact"/>
        <w:ind w:right="160" w:firstLine="670"/>
        <w:jc w:val="left"/>
        <w:rPr>
          <w:rFonts w:ascii="楷体" w:eastAsia="楷体" w:hAnsi="楷体" w:cs="楷体"/>
          <w:w w:val="105"/>
          <w:kern w:val="0"/>
          <w:sz w:val="32"/>
          <w:szCs w:val="32"/>
        </w:rPr>
      </w:pPr>
      <w:r>
        <w:rPr>
          <w:rFonts w:ascii="楷体" w:eastAsia="楷体" w:hAnsi="楷体" w:cs="楷体" w:hint="eastAsia"/>
          <w:w w:val="105"/>
          <w:kern w:val="0"/>
          <w:sz w:val="32"/>
          <w:szCs w:val="32"/>
        </w:rPr>
        <w:t>（一）项目参与单位</w:t>
      </w:r>
    </w:p>
    <w:p w:rsidR="001439E3" w:rsidRDefault="0000054A" w:rsidP="00FD4DC6">
      <w:pPr>
        <w:autoSpaceDE w:val="0"/>
        <w:autoSpaceDN w:val="0"/>
        <w:spacing w:before="21" w:line="560" w:lineRule="exact"/>
        <w:ind w:right="160" w:firstLineChars="20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该项目由南通市质量协会牵头，南通醋酸纤维公司、罗莱生活科技股份有限公司、南通中集能源装备有限公司、南通市达欣工程股份有限公司、南通鸿明企业管理咨询有限公司为参与单位。</w:t>
      </w:r>
    </w:p>
    <w:p w:rsidR="001439E3" w:rsidRDefault="0000054A" w:rsidP="00FD4DC6">
      <w:pPr>
        <w:autoSpaceDE w:val="0"/>
        <w:autoSpaceDN w:val="0"/>
        <w:spacing w:before="21" w:line="560" w:lineRule="exact"/>
        <w:ind w:right="160" w:firstLineChars="200" w:firstLine="670"/>
        <w:jc w:val="left"/>
        <w:rPr>
          <w:rFonts w:ascii="楷体" w:eastAsia="楷体" w:hAnsi="楷体" w:cs="楷体"/>
          <w:w w:val="105"/>
          <w:kern w:val="0"/>
          <w:sz w:val="32"/>
          <w:szCs w:val="32"/>
        </w:rPr>
      </w:pPr>
      <w:r>
        <w:rPr>
          <w:rFonts w:ascii="楷体" w:eastAsia="楷体" w:hAnsi="楷体" w:cs="楷体" w:hint="eastAsia"/>
          <w:w w:val="105"/>
          <w:kern w:val="0"/>
          <w:sz w:val="32"/>
          <w:szCs w:val="32"/>
        </w:rPr>
        <w:lastRenderedPageBreak/>
        <w:t>（二）主要工作过程</w:t>
      </w:r>
    </w:p>
    <w:p w:rsidR="001439E3" w:rsidRDefault="0000054A" w:rsidP="00FD4DC6">
      <w:pPr>
        <w:autoSpaceDE w:val="0"/>
        <w:autoSpaceDN w:val="0"/>
        <w:spacing w:before="21" w:line="560" w:lineRule="exact"/>
        <w:ind w:right="160" w:firstLineChars="20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第一阶段（2022年7月至12月）主要任务是《自评指南》起草，形成征求意见稿（ 草案 ）；第二阶段（2023年1月至4月）主要任务是形成《自评指南》征求意见稿和《指南》编制说明阶段；第三阶段（（2023年5月至6月）主要任务是形成《自评指南》送审稿；第四阶段（2023年7月）主要任务是形成《自评指南》报批稿；第五阶段（2023年8月）主要任务是《自评指南》正式批准发布。</w:t>
      </w:r>
    </w:p>
    <w:p w:rsidR="001439E3" w:rsidRDefault="0000054A" w:rsidP="00FD4DC6">
      <w:pPr>
        <w:pStyle w:val="a5"/>
        <w:autoSpaceDE w:val="0"/>
        <w:autoSpaceDN w:val="0"/>
        <w:spacing w:before="21" w:line="560" w:lineRule="exact"/>
        <w:ind w:right="160" w:firstLine="678"/>
        <w:jc w:val="left"/>
        <w:rPr>
          <w:rFonts w:ascii="仿宋" w:eastAsia="仿宋" w:hAnsi="仿宋" w:cs="仿宋"/>
          <w:b/>
          <w:bCs/>
          <w:w w:val="105"/>
          <w:kern w:val="0"/>
          <w:sz w:val="32"/>
          <w:szCs w:val="32"/>
        </w:rPr>
      </w:pPr>
      <w:r>
        <w:rPr>
          <w:rFonts w:ascii="仿宋" w:eastAsia="仿宋" w:hAnsi="仿宋" w:cs="仿宋" w:hint="eastAsia"/>
          <w:b/>
          <w:bCs/>
          <w:w w:val="105"/>
          <w:kern w:val="0"/>
          <w:sz w:val="32"/>
          <w:szCs w:val="32"/>
        </w:rPr>
        <w:t>目前完成的主要工作：</w:t>
      </w:r>
    </w:p>
    <w:p w:rsidR="001439E3" w:rsidRDefault="0000054A" w:rsidP="00FD4DC6">
      <w:pPr>
        <w:pStyle w:val="a5"/>
        <w:autoSpaceDE w:val="0"/>
        <w:autoSpaceDN w:val="0"/>
        <w:spacing w:before="21" w:line="560" w:lineRule="exact"/>
        <w:ind w:right="16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1.组建《自评指南》起草小组、成立标准起草小组办公室，对标准起草进行分工；</w:t>
      </w:r>
    </w:p>
    <w:p w:rsidR="001439E3" w:rsidRDefault="0000054A" w:rsidP="00FD4DC6">
      <w:pPr>
        <w:pStyle w:val="a5"/>
        <w:autoSpaceDE w:val="0"/>
        <w:autoSpaceDN w:val="0"/>
        <w:spacing w:before="21" w:line="560" w:lineRule="exact"/>
        <w:ind w:right="16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2.召开第一次《自评指南》南通市地方标准起草组会议：介绍《自评指南》地方标准相关立项、批准事宜；学习《南通市地方标准修订程序指引》；讨论《自评指南》南通市地方标准起草计划；研讨《自评指南》（草案）基本框架设想；讨论《旗舰领航企业卓越绩效自我评价情况的调查》事宜。</w:t>
      </w:r>
    </w:p>
    <w:p w:rsidR="001439E3" w:rsidRDefault="0000054A" w:rsidP="00FD4DC6">
      <w:pPr>
        <w:autoSpaceDE w:val="0"/>
        <w:autoSpaceDN w:val="0"/>
        <w:spacing w:before="21" w:line="560" w:lineRule="exact"/>
        <w:ind w:right="160" w:firstLineChars="20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3.组织《旗舰领航企业卓越绩效自我评价情况的调查》，我们对部分企业导入卓越绩效和自我评价情况进行了调查，充分地听取和征求企业的意见建议，收集信息、筛选分析，掌握第一手资料。我们组建了五个调查组，采取座谈会、研讨会、查阅相关资料等方式，先后调查了具有一定规模、质量管理基础好、获得市质量标兵企业和市长质量奖的57家企业。全面调查了自我评价</w:t>
      </w:r>
      <w:r>
        <w:rPr>
          <w:rFonts w:ascii="仿宋" w:eastAsia="仿宋" w:hAnsi="仿宋" w:cs="仿宋" w:hint="eastAsia"/>
          <w:w w:val="105"/>
          <w:kern w:val="0"/>
          <w:sz w:val="32"/>
          <w:szCs w:val="32"/>
        </w:rPr>
        <w:lastRenderedPageBreak/>
        <w:t>的现状，弄清了自我评价存的缺陷和短板，以及对开展自我评价的意见和建议。通过调研座谈获取了大量有价值的信息，使我们对企业目前自我评价现状有了一个清晰的了解，并对起草《自评指南》标准增加了迫切性和针对性。</w:t>
      </w:r>
    </w:p>
    <w:p w:rsidR="001439E3" w:rsidRDefault="0000054A">
      <w:pPr>
        <w:pStyle w:val="a5"/>
        <w:autoSpaceDE w:val="0"/>
        <w:autoSpaceDN w:val="0"/>
        <w:spacing w:before="21"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t>4.确定了《自评指南》基本框架</w:t>
      </w:r>
    </w:p>
    <w:p w:rsidR="001439E3" w:rsidRDefault="0000054A">
      <w:pPr>
        <w:autoSpaceDE w:val="0"/>
        <w:autoSpaceDN w:val="0"/>
        <w:spacing w:before="21"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起草小组成员认真学习了</w:t>
      </w:r>
      <w:r>
        <w:rPr>
          <w:rFonts w:ascii="仿宋" w:eastAsia="仿宋" w:hAnsi="仿宋" w:cs="仿宋" w:hint="eastAsia"/>
          <w:kern w:val="0"/>
          <w:sz w:val="32"/>
          <w:szCs w:val="32"/>
        </w:rPr>
        <w:tab/>
        <w:t>GB/T19580《卓越绩效评价准则》、</w:t>
      </w:r>
      <w:r>
        <w:rPr>
          <w:rFonts w:ascii="仿宋" w:eastAsia="仿宋" w:hAnsi="仿宋" w:cs="仿宋" w:hint="eastAsia"/>
          <w:kern w:val="0"/>
          <w:sz w:val="32"/>
          <w:szCs w:val="32"/>
        </w:rPr>
        <w:tab/>
        <w:t>GB/Z19579《卓越绩效评价准则指南》、</w:t>
      </w:r>
      <w:r>
        <w:rPr>
          <w:rFonts w:ascii="仿宋" w:eastAsia="仿宋" w:hAnsi="仿宋" w:cs="仿宋" w:hint="eastAsia"/>
          <w:kern w:val="0"/>
          <w:sz w:val="32"/>
          <w:szCs w:val="32"/>
        </w:rPr>
        <w:tab/>
        <w:t>GBT 19011-2021 管理体系审核指南等标准与文件，采用头脑风暴法，广开言路、广集智慧，大胆创新探索，同时还征求了卓越绩效知名专家、全国质量奖评审员的意见，明确定位、突出创新价值的思路，搭建《自评指南》基本架构、章节安排：引言、前言、主体部分；其中主体部分包括：范围、引用文件、术语定义、原则、策划、实施、改进与创新七章，以及附录。</w:t>
      </w:r>
    </w:p>
    <w:p w:rsidR="001439E3" w:rsidRDefault="0000054A">
      <w:pPr>
        <w:autoSpaceDE w:val="0"/>
        <w:autoSpaceDN w:val="0"/>
        <w:spacing w:before="21"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5.采用研讨、起草、再研讨多轮反复的起草方式</w:t>
      </w:r>
    </w:p>
    <w:p w:rsidR="001439E3" w:rsidRDefault="0000054A" w:rsidP="00FD4DC6">
      <w:pPr>
        <w:pStyle w:val="a5"/>
        <w:autoSpaceDE w:val="0"/>
        <w:autoSpaceDN w:val="0"/>
        <w:spacing w:before="21" w:line="560" w:lineRule="exact"/>
        <w:ind w:right="16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严格按照“保质量、易操作、有突破”的标准要求，多轮次反复，达成共识，达成目标。</w:t>
      </w:r>
    </w:p>
    <w:p w:rsidR="001439E3" w:rsidRDefault="0000054A" w:rsidP="00FD4DC6">
      <w:pPr>
        <w:pStyle w:val="a5"/>
        <w:autoSpaceDE w:val="0"/>
        <w:autoSpaceDN w:val="0"/>
        <w:spacing w:before="21" w:line="560" w:lineRule="exact"/>
        <w:ind w:right="16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一是起草小组成员召开专题会议，全面理解和深刻领会《自评指南》的编制的基本思路和目的，统一思想认识，形成高度共识。</w:t>
      </w:r>
    </w:p>
    <w:p w:rsidR="001439E3" w:rsidRDefault="0000054A" w:rsidP="00FD4DC6">
      <w:pPr>
        <w:pStyle w:val="a5"/>
        <w:autoSpaceDE w:val="0"/>
        <w:autoSpaceDN w:val="0"/>
        <w:spacing w:before="21" w:line="560" w:lineRule="exact"/>
        <w:ind w:right="16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二是组成了三个起草小小组，对各章节的布局、层次及表述进行充分讨论并起草。第一组负责起草引言、范围、规范性引用文件、术语和定义、策划等，第二组</w:t>
      </w:r>
      <w:r>
        <w:rPr>
          <w:rFonts w:ascii="仿宋" w:eastAsia="仿宋" w:hAnsi="仿宋" w:cs="仿宋" w:hint="eastAsia"/>
          <w:w w:val="105"/>
          <w:kern w:val="0"/>
          <w:sz w:val="32"/>
          <w:szCs w:val="32"/>
        </w:rPr>
        <w:lastRenderedPageBreak/>
        <w:t>负责起草建立自我评价方案、自我评价师的能力和评价、绩效评价；第三组负责起草实施自我评价。</w:t>
      </w:r>
    </w:p>
    <w:p w:rsidR="001439E3" w:rsidRDefault="0000054A" w:rsidP="00FD4DC6">
      <w:pPr>
        <w:pStyle w:val="a5"/>
        <w:autoSpaceDE w:val="0"/>
        <w:autoSpaceDN w:val="0"/>
        <w:spacing w:before="21" w:line="560" w:lineRule="exact"/>
        <w:ind w:right="160" w:firstLine="670"/>
        <w:jc w:val="left"/>
        <w:rPr>
          <w:rFonts w:ascii="仿宋" w:eastAsia="仿宋" w:hAnsi="仿宋" w:cs="仿宋"/>
          <w:w w:val="105"/>
          <w:kern w:val="0"/>
          <w:sz w:val="32"/>
          <w:szCs w:val="32"/>
        </w:rPr>
      </w:pPr>
      <w:r>
        <w:rPr>
          <w:rFonts w:ascii="仿宋" w:eastAsia="仿宋" w:hAnsi="仿宋" w:cs="仿宋" w:hint="eastAsia"/>
          <w:w w:val="105"/>
          <w:kern w:val="0"/>
          <w:sz w:val="32"/>
          <w:szCs w:val="32"/>
        </w:rPr>
        <w:t>三是在小小组草稿基础上，主要起草人进行统筹修改完善，通过前后五次反复讨论修改形成《自评指南》征求意见稿（草案）。</w:t>
      </w:r>
    </w:p>
    <w:p w:rsidR="001439E3" w:rsidRDefault="0000054A">
      <w:pPr>
        <w:pStyle w:val="a5"/>
        <w:autoSpaceDE w:val="0"/>
        <w:autoSpaceDN w:val="0"/>
        <w:spacing w:before="21"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t>6.组织《自评指南》附件编写</w:t>
      </w:r>
    </w:p>
    <w:p w:rsidR="001439E3" w:rsidRDefault="0000054A">
      <w:pPr>
        <w:autoSpaceDE w:val="0"/>
        <w:autoSpaceDN w:val="0"/>
        <w:spacing w:before="21"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对附件“自评参考要点”如何编制进行了研讨，就编制目的、使用对象、基本要求、描述格式、表达方式、基本内容等达成了统一意见，现正在编写中。</w:t>
      </w:r>
    </w:p>
    <w:p w:rsidR="001439E3" w:rsidRDefault="0000054A" w:rsidP="00FD4DC6">
      <w:pPr>
        <w:pStyle w:val="a5"/>
        <w:autoSpaceDE w:val="0"/>
        <w:autoSpaceDN w:val="0"/>
        <w:spacing w:before="21" w:line="560" w:lineRule="exact"/>
        <w:ind w:right="160" w:firstLine="700"/>
        <w:jc w:val="left"/>
        <w:rPr>
          <w:rFonts w:ascii="黑体" w:eastAsia="黑体" w:hAnsi="黑体" w:cs="黑体"/>
          <w:kern w:val="0"/>
          <w:sz w:val="32"/>
          <w:szCs w:val="32"/>
        </w:rPr>
      </w:pPr>
      <w:r>
        <w:rPr>
          <w:rFonts w:ascii="黑体" w:eastAsia="黑体" w:hAnsi="黑体" w:cs="黑体" w:hint="eastAsia"/>
          <w:w w:val="110"/>
          <w:kern w:val="0"/>
          <w:sz w:val="32"/>
          <w:szCs w:val="32"/>
        </w:rPr>
        <w:t>四、《自评指南》编制原则和主要内容的确定依据</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1.《自评指南》编制原则</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1.1明确定位</w:t>
      </w:r>
    </w:p>
    <w:p w:rsidR="001439E3" w:rsidRDefault="0000054A">
      <w:pPr>
        <w:autoSpaceDE w:val="0"/>
        <w:autoSpaceDN w:val="0"/>
        <w:spacing w:before="21" w:line="560" w:lineRule="exact"/>
        <w:ind w:right="98" w:firstLineChars="200" w:firstLine="640"/>
        <w:rPr>
          <w:rFonts w:ascii="仿宋" w:eastAsia="仿宋" w:hAnsi="仿宋" w:cs="仿宋"/>
          <w:kern w:val="0"/>
          <w:sz w:val="32"/>
          <w:szCs w:val="32"/>
        </w:rPr>
      </w:pPr>
      <w:r>
        <w:rPr>
          <w:rFonts w:ascii="仿宋" w:eastAsia="仿宋" w:hAnsi="仿宋" w:cs="仿宋" w:hint="eastAsia"/>
          <w:kern w:val="0"/>
          <w:sz w:val="32"/>
          <w:szCs w:val="32"/>
        </w:rPr>
        <w:t>《自评指南》是南通质量工作的创新举措，是指导企业科学、系统、高效、规范地开展自我评价，实施持续改进的方法。企业拿到自评指南标准就知道怎么去开展自我工作，也就是看得懂，弄得明，有效地解决怎么评？评什么？自评指南标准在内容上要简洁，易理解，易操作，要把得住关键，审得着要害，找得准问题。自评指南标准的难度在自我评价要点上，如何评价是重中之重，重点要放在附录A上指导意义会更大，要把专家们过去评审中企业做得好的方法融入标准体系中来，这样标准的指导作用更强，企业才会更多参照运用，让标准更有生机。</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1.2突出创新价值</w:t>
      </w:r>
    </w:p>
    <w:p w:rsidR="001439E3" w:rsidRDefault="0000054A">
      <w:pPr>
        <w:autoSpaceDE w:val="0"/>
        <w:autoSpaceDN w:val="0"/>
        <w:spacing w:before="21" w:line="560" w:lineRule="exact"/>
        <w:ind w:right="98"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自评指南》标准是全国首个地方标准，给出了自我评价的思路、方法、路径、要点、要求；提出了自主式分层评价法，如企业可自主选择全包、半包、自做评价方式，以及全部、部分、融合评审范围；提出了融合评价的构思，将卓越绩效模式与相关体系融合评审的方法；提出了高质量时代过程要素重点评价的要点，</w:t>
      </w:r>
      <w:proofErr w:type="gramStart"/>
      <w:r>
        <w:rPr>
          <w:rFonts w:ascii="仿宋" w:eastAsia="仿宋" w:hAnsi="仿宋" w:cs="仿宋" w:hint="eastAsia"/>
          <w:kern w:val="0"/>
          <w:sz w:val="32"/>
          <w:szCs w:val="32"/>
        </w:rPr>
        <w:t>如智转数</w:t>
      </w:r>
      <w:proofErr w:type="gramEnd"/>
      <w:r>
        <w:rPr>
          <w:rFonts w:ascii="仿宋" w:eastAsia="仿宋" w:hAnsi="仿宋" w:cs="仿宋" w:hint="eastAsia"/>
          <w:kern w:val="0"/>
          <w:sz w:val="32"/>
          <w:szCs w:val="32"/>
        </w:rPr>
        <w:t>改、双碳、社会责任等；构建新型管理成熟度评价体系。</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1.3《自评指南》主要内容的确定依据</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——依据卓越绩效评价准则GB/T 19580-2012，确定自评参考的内容；</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——依据</w:t>
      </w:r>
      <w:r>
        <w:rPr>
          <w:rFonts w:ascii="仿宋" w:eastAsia="仿宋" w:hAnsi="仿宋" w:cs="仿宋" w:hint="eastAsia"/>
          <w:kern w:val="0"/>
          <w:sz w:val="32"/>
          <w:szCs w:val="32"/>
        </w:rPr>
        <w:tab/>
        <w:t>GBT 19011-2021 管理体系审核指南，编写自评实施指南；</w:t>
      </w:r>
    </w:p>
    <w:p w:rsidR="001439E3" w:rsidRDefault="0000054A">
      <w:pPr>
        <w:pStyle w:val="a5"/>
        <w:autoSpaceDE w:val="0"/>
        <w:autoSpaceDN w:val="0"/>
        <w:spacing w:before="21" w:line="560" w:lineRule="exact"/>
        <w:ind w:right="98" w:firstLine="640"/>
        <w:rPr>
          <w:rFonts w:ascii="仿宋" w:eastAsia="仿宋" w:hAnsi="仿宋" w:cs="仿宋"/>
          <w:kern w:val="0"/>
          <w:sz w:val="32"/>
          <w:szCs w:val="32"/>
        </w:rPr>
      </w:pPr>
      <w:r>
        <w:rPr>
          <w:rFonts w:ascii="仿宋" w:eastAsia="仿宋" w:hAnsi="仿宋" w:cs="仿宋" w:hint="eastAsia"/>
          <w:kern w:val="0"/>
          <w:sz w:val="32"/>
          <w:szCs w:val="32"/>
        </w:rPr>
        <w:t>1.4实地调研</w:t>
      </w:r>
    </w:p>
    <w:p w:rsidR="001439E3" w:rsidRDefault="0000054A">
      <w:pPr>
        <w:autoSpaceDE w:val="0"/>
        <w:autoSpaceDN w:val="0"/>
        <w:spacing w:before="21" w:line="560" w:lineRule="exact"/>
        <w:ind w:right="98" w:firstLineChars="200" w:firstLine="640"/>
        <w:rPr>
          <w:rFonts w:ascii="仿宋" w:eastAsia="仿宋" w:hAnsi="仿宋" w:cs="仿宋"/>
          <w:kern w:val="0"/>
          <w:sz w:val="32"/>
          <w:szCs w:val="32"/>
        </w:rPr>
      </w:pPr>
      <w:r>
        <w:rPr>
          <w:rFonts w:ascii="仿宋" w:eastAsia="仿宋" w:hAnsi="仿宋" w:cs="仿宋" w:hint="eastAsia"/>
          <w:kern w:val="0"/>
          <w:sz w:val="32"/>
          <w:szCs w:val="32"/>
        </w:rPr>
        <w:t>为使自评实施指南标准更好地与企业质量管理实际相结合，我们结合参加市市场监管局组织的旗舰领航质量强</w:t>
      </w:r>
      <w:proofErr w:type="gramStart"/>
      <w:r>
        <w:rPr>
          <w:rFonts w:ascii="仿宋" w:eastAsia="仿宋" w:hAnsi="仿宋" w:cs="仿宋" w:hint="eastAsia"/>
          <w:kern w:val="0"/>
          <w:sz w:val="32"/>
          <w:szCs w:val="32"/>
        </w:rPr>
        <w:t>基企业</w:t>
      </w:r>
      <w:proofErr w:type="gramEnd"/>
      <w:r>
        <w:rPr>
          <w:rFonts w:ascii="仿宋" w:eastAsia="仿宋" w:hAnsi="仿宋" w:cs="仿宋" w:hint="eastAsia"/>
          <w:kern w:val="0"/>
          <w:sz w:val="32"/>
          <w:szCs w:val="32"/>
        </w:rPr>
        <w:t>诊断式服务中对49家企业卓越绩效管理模式运行情况以及自我评价开展情况进行总结，汲取企业开展自我评价的好方法、好经验纳入自评指南标准体系，成就地方标准的特色，让自评标准更具指导性、操作性、实用性。</w:t>
      </w:r>
    </w:p>
    <w:p w:rsidR="001439E3" w:rsidRDefault="0000054A">
      <w:pPr>
        <w:autoSpaceDE w:val="0"/>
        <w:autoSpaceDN w:val="0"/>
        <w:spacing w:before="166" w:line="560" w:lineRule="exact"/>
        <w:ind w:left="150" w:right="170" w:firstLine="640"/>
        <w:jc w:val="left"/>
        <w:rPr>
          <w:rFonts w:ascii="黑体" w:eastAsia="黑体" w:hAnsi="黑体" w:cs="黑体"/>
          <w:kern w:val="0"/>
          <w:sz w:val="32"/>
          <w:szCs w:val="32"/>
        </w:rPr>
      </w:pPr>
      <w:r>
        <w:rPr>
          <w:rFonts w:ascii="黑体" w:eastAsia="黑体" w:hAnsi="黑体" w:cs="黑体" w:hint="eastAsia"/>
          <w:kern w:val="0"/>
          <w:sz w:val="32"/>
          <w:szCs w:val="32"/>
        </w:rPr>
        <w:t>五、重大意见分歧的处理依据和结果</w:t>
      </w:r>
    </w:p>
    <w:p w:rsidR="001439E3" w:rsidRDefault="0000054A">
      <w:pPr>
        <w:autoSpaceDE w:val="0"/>
        <w:autoSpaceDN w:val="0"/>
        <w:spacing w:before="166" w:line="560" w:lineRule="exact"/>
        <w:ind w:left="150" w:right="170" w:firstLine="640"/>
        <w:jc w:val="left"/>
        <w:rPr>
          <w:rFonts w:ascii="仿宋" w:eastAsia="仿宋" w:hAnsi="仿宋" w:cs="仿宋"/>
          <w:kern w:val="0"/>
          <w:sz w:val="32"/>
          <w:szCs w:val="32"/>
        </w:rPr>
      </w:pPr>
      <w:r>
        <w:rPr>
          <w:rFonts w:ascii="仿宋" w:eastAsia="仿宋" w:hAnsi="仿宋" w:cs="仿宋" w:hint="eastAsia"/>
          <w:kern w:val="0"/>
          <w:sz w:val="32"/>
          <w:szCs w:val="32"/>
        </w:rPr>
        <w:t>无</w:t>
      </w:r>
    </w:p>
    <w:p w:rsidR="001439E3" w:rsidRDefault="0000054A">
      <w:pPr>
        <w:autoSpaceDE w:val="0"/>
        <w:autoSpaceDN w:val="0"/>
        <w:spacing w:before="166" w:line="560" w:lineRule="exact"/>
        <w:ind w:left="150" w:right="170" w:firstLine="640"/>
        <w:jc w:val="left"/>
        <w:rPr>
          <w:rFonts w:ascii="黑体" w:eastAsia="黑体" w:hAnsi="黑体" w:cs="黑体"/>
          <w:kern w:val="0"/>
          <w:sz w:val="32"/>
          <w:szCs w:val="32"/>
        </w:rPr>
      </w:pPr>
      <w:r>
        <w:rPr>
          <w:rFonts w:ascii="黑体" w:eastAsia="黑体" w:hAnsi="黑体" w:cs="黑体" w:hint="eastAsia"/>
          <w:kern w:val="0"/>
          <w:sz w:val="32"/>
          <w:szCs w:val="32"/>
        </w:rPr>
        <w:t>六、与相关法律法规和标准的关系</w:t>
      </w:r>
    </w:p>
    <w:p w:rsidR="001439E3" w:rsidRDefault="0000054A">
      <w:pPr>
        <w:autoSpaceDE w:val="0"/>
        <w:autoSpaceDN w:val="0"/>
        <w:spacing w:before="4" w:line="560" w:lineRule="exact"/>
        <w:ind w:left="153" w:right="160" w:firstLine="647"/>
        <w:jc w:val="left"/>
        <w:rPr>
          <w:rFonts w:ascii="仿宋" w:eastAsia="仿宋" w:hAnsi="仿宋" w:cs="仿宋"/>
          <w:kern w:val="0"/>
          <w:sz w:val="32"/>
          <w:szCs w:val="32"/>
        </w:rPr>
      </w:pPr>
      <w:r>
        <w:rPr>
          <w:rFonts w:ascii="仿宋" w:eastAsia="仿宋" w:hAnsi="仿宋" w:cs="仿宋" w:hint="eastAsia"/>
          <w:kern w:val="0"/>
          <w:sz w:val="32"/>
          <w:szCs w:val="32"/>
        </w:rPr>
        <w:t>国家质量强国建设中长期发展规划的总体部署和要</w:t>
      </w:r>
      <w:r>
        <w:rPr>
          <w:rFonts w:ascii="仿宋" w:eastAsia="仿宋" w:hAnsi="仿宋" w:cs="仿宋" w:hint="eastAsia"/>
          <w:kern w:val="0"/>
          <w:sz w:val="32"/>
          <w:szCs w:val="32"/>
        </w:rPr>
        <w:lastRenderedPageBreak/>
        <w:t>求，南通市人民政府关于修改《南通市市长质量奖管理办法》的决定（通政</w:t>
      </w:r>
      <w:proofErr w:type="gramStart"/>
      <w:r>
        <w:rPr>
          <w:rFonts w:ascii="仿宋" w:eastAsia="仿宋" w:hAnsi="仿宋" w:cs="仿宋" w:hint="eastAsia"/>
          <w:kern w:val="0"/>
          <w:sz w:val="32"/>
          <w:szCs w:val="32"/>
        </w:rPr>
        <w:t>规</w:t>
      </w:r>
      <w:proofErr w:type="gramEnd"/>
      <w:r>
        <w:rPr>
          <w:rFonts w:ascii="仿宋" w:eastAsia="仿宋" w:hAnsi="仿宋" w:cs="仿宋" w:hint="eastAsia"/>
          <w:kern w:val="0"/>
          <w:sz w:val="32"/>
          <w:szCs w:val="32"/>
        </w:rPr>
        <w:t>〔2018〕3号）本文件所有条款均符合相关法律法规和强制性国家标准，并结合《关于开展质量提升行动的指导意见》和《南通市市长质量奖管理办法》相关内容编写了《卓越绩效自我评价实施指南》</w:t>
      </w:r>
    </w:p>
    <w:p w:rsidR="001439E3" w:rsidRDefault="0000054A">
      <w:pPr>
        <w:autoSpaceDE w:val="0"/>
        <w:autoSpaceDN w:val="0"/>
        <w:spacing w:before="4" w:line="560" w:lineRule="exact"/>
        <w:ind w:left="153" w:right="160" w:firstLine="647"/>
        <w:jc w:val="left"/>
        <w:rPr>
          <w:rFonts w:ascii="仿宋" w:eastAsia="仿宋" w:hAnsi="仿宋" w:cs="仿宋"/>
          <w:kern w:val="0"/>
          <w:sz w:val="32"/>
          <w:szCs w:val="32"/>
        </w:rPr>
      </w:pPr>
      <w:r>
        <w:rPr>
          <w:rFonts w:ascii="仿宋" w:eastAsia="仿宋" w:hAnsi="仿宋" w:cs="仿宋" w:hint="eastAsia"/>
          <w:kern w:val="0"/>
          <w:sz w:val="32"/>
          <w:szCs w:val="32"/>
        </w:rPr>
        <w:t>参考和引用标准：</w:t>
      </w:r>
    </w:p>
    <w:p w:rsidR="001439E3" w:rsidRDefault="0000054A">
      <w:pPr>
        <w:autoSpaceDE w:val="0"/>
        <w:autoSpaceDN w:val="0"/>
        <w:spacing w:before="4" w:line="560" w:lineRule="exact"/>
        <w:ind w:left="153" w:right="160" w:firstLine="647"/>
        <w:jc w:val="left"/>
        <w:rPr>
          <w:rFonts w:ascii="仿宋" w:eastAsia="仿宋" w:hAnsi="仿宋" w:cs="仿宋"/>
          <w:kern w:val="0"/>
          <w:sz w:val="32"/>
          <w:szCs w:val="32"/>
        </w:rPr>
      </w:pPr>
      <w:r>
        <w:rPr>
          <w:rFonts w:ascii="仿宋" w:eastAsia="仿宋" w:hAnsi="仿宋" w:cs="仿宋" w:hint="eastAsia"/>
          <w:kern w:val="0"/>
          <w:sz w:val="32"/>
          <w:szCs w:val="32"/>
        </w:rPr>
        <w:t>——GB/T19580《卓越绩效评价准则》；</w:t>
      </w:r>
    </w:p>
    <w:p w:rsidR="001439E3" w:rsidRDefault="0000054A">
      <w:pPr>
        <w:autoSpaceDE w:val="0"/>
        <w:autoSpaceDN w:val="0"/>
        <w:spacing w:before="4" w:line="560" w:lineRule="exact"/>
        <w:ind w:left="153" w:right="160" w:firstLine="647"/>
        <w:jc w:val="left"/>
        <w:rPr>
          <w:rFonts w:ascii="仿宋" w:eastAsia="仿宋" w:hAnsi="仿宋" w:cs="仿宋"/>
          <w:kern w:val="0"/>
          <w:sz w:val="32"/>
          <w:szCs w:val="32"/>
        </w:rPr>
      </w:pPr>
      <w:r>
        <w:rPr>
          <w:rFonts w:ascii="仿宋" w:eastAsia="仿宋" w:hAnsi="仿宋" w:cs="仿宋" w:hint="eastAsia"/>
          <w:kern w:val="0"/>
          <w:sz w:val="32"/>
          <w:szCs w:val="32"/>
        </w:rPr>
        <w:t>——GB/Z19579《卓越绩效评价准则指南》；</w:t>
      </w:r>
    </w:p>
    <w:p w:rsidR="001439E3" w:rsidRDefault="0000054A">
      <w:pPr>
        <w:autoSpaceDE w:val="0"/>
        <w:autoSpaceDN w:val="0"/>
        <w:spacing w:before="4" w:line="560" w:lineRule="exact"/>
        <w:ind w:left="153" w:right="160" w:firstLine="647"/>
        <w:jc w:val="left"/>
        <w:rPr>
          <w:rFonts w:ascii="仿宋" w:eastAsia="仿宋" w:hAnsi="仿宋" w:cs="仿宋"/>
          <w:kern w:val="0"/>
          <w:sz w:val="32"/>
          <w:szCs w:val="32"/>
        </w:rPr>
      </w:pPr>
      <w:r>
        <w:rPr>
          <w:rFonts w:ascii="仿宋" w:eastAsia="仿宋" w:hAnsi="仿宋" w:cs="仿宋" w:hint="eastAsia"/>
          <w:kern w:val="0"/>
          <w:sz w:val="32"/>
          <w:szCs w:val="32"/>
        </w:rPr>
        <w:t>——GBT 19011-2021 管理体系审核指南</w:t>
      </w:r>
    </w:p>
    <w:p w:rsidR="001439E3" w:rsidRDefault="0000054A">
      <w:pPr>
        <w:autoSpaceDE w:val="0"/>
        <w:autoSpaceDN w:val="0"/>
        <w:spacing w:line="560" w:lineRule="exact"/>
        <w:ind w:left="788"/>
        <w:jc w:val="left"/>
        <w:rPr>
          <w:rFonts w:ascii="黑体" w:eastAsia="黑体" w:hAnsi="黑体" w:cs="黑体"/>
          <w:kern w:val="0"/>
          <w:sz w:val="32"/>
          <w:szCs w:val="32"/>
        </w:rPr>
      </w:pPr>
      <w:r>
        <w:rPr>
          <w:rFonts w:ascii="黑体" w:eastAsia="黑体" w:hAnsi="黑体" w:cs="黑体" w:hint="eastAsia"/>
          <w:w w:val="110"/>
          <w:kern w:val="0"/>
          <w:sz w:val="32"/>
          <w:szCs w:val="32"/>
        </w:rPr>
        <w:t>七、实施推广建议</w:t>
      </w:r>
    </w:p>
    <w:p w:rsidR="001439E3" w:rsidRDefault="0000054A">
      <w:pPr>
        <w:pStyle w:val="a5"/>
        <w:autoSpaceDE w:val="0"/>
        <w:autoSpaceDN w:val="0"/>
        <w:spacing w:before="176"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t>1.组织《自评指南》宣贯</w:t>
      </w:r>
    </w:p>
    <w:p w:rsidR="001439E3" w:rsidRDefault="0000054A">
      <w:pPr>
        <w:autoSpaceDE w:val="0"/>
        <w:autoSpaceDN w:val="0"/>
        <w:spacing w:before="176"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首先在“旗舰领航行动”200多家企业进行分批宣讲，然后逐步扩大到规模以上企业；</w:t>
      </w:r>
    </w:p>
    <w:p w:rsidR="001439E3" w:rsidRDefault="0000054A">
      <w:pPr>
        <w:pStyle w:val="a5"/>
        <w:autoSpaceDE w:val="0"/>
        <w:autoSpaceDN w:val="0"/>
        <w:spacing w:before="176"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t>2.先行试套</w:t>
      </w:r>
    </w:p>
    <w:p w:rsidR="001439E3" w:rsidRDefault="0000054A">
      <w:pPr>
        <w:autoSpaceDE w:val="0"/>
        <w:autoSpaceDN w:val="0"/>
        <w:spacing w:before="176"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w:t>
      </w:r>
      <w:proofErr w:type="gramStart"/>
      <w:r>
        <w:rPr>
          <w:rFonts w:ascii="仿宋" w:eastAsia="仿宋" w:hAnsi="仿宋" w:cs="仿宋" w:hint="eastAsia"/>
          <w:kern w:val="0"/>
          <w:sz w:val="32"/>
          <w:szCs w:val="32"/>
        </w:rPr>
        <w:t>船舶海工</w:t>
      </w:r>
      <w:proofErr w:type="gramEnd"/>
      <w:r>
        <w:rPr>
          <w:rFonts w:ascii="仿宋" w:eastAsia="仿宋" w:hAnsi="仿宋" w:cs="仿宋" w:hint="eastAsia"/>
          <w:kern w:val="0"/>
          <w:sz w:val="32"/>
          <w:szCs w:val="32"/>
        </w:rPr>
        <w:t>、高端纺织、新材料、新一代信息技术、高端装备五大重点产业集群，生物医药、新能源、绿色环保等战略性新兴产业中选择20家企业</w:t>
      </w:r>
      <w:proofErr w:type="gramStart"/>
      <w:r>
        <w:rPr>
          <w:rFonts w:ascii="仿宋" w:eastAsia="仿宋" w:hAnsi="仿宋" w:cs="仿宋" w:hint="eastAsia"/>
          <w:kern w:val="0"/>
          <w:sz w:val="32"/>
          <w:szCs w:val="32"/>
        </w:rPr>
        <w:t>进行试套评价</w:t>
      </w:r>
      <w:proofErr w:type="gramEnd"/>
      <w:r>
        <w:rPr>
          <w:rFonts w:ascii="仿宋" w:eastAsia="仿宋" w:hAnsi="仿宋" w:cs="仿宋" w:hint="eastAsia"/>
          <w:kern w:val="0"/>
          <w:sz w:val="32"/>
          <w:szCs w:val="32"/>
        </w:rPr>
        <w:t>。</w:t>
      </w:r>
    </w:p>
    <w:p w:rsidR="001439E3" w:rsidRDefault="0000054A">
      <w:pPr>
        <w:pStyle w:val="a5"/>
        <w:autoSpaceDE w:val="0"/>
        <w:autoSpaceDN w:val="0"/>
        <w:spacing w:before="176"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t>3.总结推广</w:t>
      </w:r>
    </w:p>
    <w:p w:rsidR="001439E3" w:rsidRDefault="0000054A">
      <w:pPr>
        <w:pStyle w:val="a5"/>
        <w:autoSpaceDE w:val="0"/>
        <w:autoSpaceDN w:val="0"/>
        <w:spacing w:before="176"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t>调研收集企业在</w:t>
      </w:r>
      <w:proofErr w:type="gramStart"/>
      <w:r>
        <w:rPr>
          <w:rFonts w:ascii="仿宋" w:eastAsia="仿宋" w:hAnsi="仿宋" w:cs="仿宋" w:hint="eastAsia"/>
          <w:kern w:val="0"/>
          <w:sz w:val="32"/>
          <w:szCs w:val="32"/>
        </w:rPr>
        <w:t>试套实施</w:t>
      </w:r>
      <w:proofErr w:type="gramEnd"/>
      <w:r>
        <w:rPr>
          <w:rFonts w:ascii="仿宋" w:eastAsia="仿宋" w:hAnsi="仿宋" w:cs="仿宋" w:hint="eastAsia"/>
          <w:kern w:val="0"/>
          <w:sz w:val="32"/>
          <w:szCs w:val="32"/>
        </w:rPr>
        <w:t>过程中的收获和存在问题进行及时的调整和完善。阶段性总结推进工作的成果，及时召开推进会议，推广先进企业的做法和经验，带动整个卓越绩效自我评价能力和水平的提升。</w:t>
      </w:r>
    </w:p>
    <w:p w:rsidR="001439E3" w:rsidRDefault="0000054A">
      <w:pPr>
        <w:pStyle w:val="a5"/>
        <w:autoSpaceDE w:val="0"/>
        <w:autoSpaceDN w:val="0"/>
        <w:spacing w:before="176" w:line="560" w:lineRule="exact"/>
        <w:ind w:right="16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4.推广建议</w:t>
      </w:r>
    </w:p>
    <w:p w:rsidR="001439E3" w:rsidRDefault="0000054A">
      <w:pPr>
        <w:autoSpaceDE w:val="0"/>
        <w:autoSpaceDN w:val="0"/>
        <w:spacing w:before="176"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一是《指南》正式发布后，建议市市场监管局发文，对申报市、县（区）</w:t>
      </w:r>
      <w:proofErr w:type="gramStart"/>
      <w:r>
        <w:rPr>
          <w:rFonts w:ascii="仿宋" w:eastAsia="仿宋" w:hAnsi="仿宋" w:cs="仿宋" w:hint="eastAsia"/>
          <w:kern w:val="0"/>
          <w:sz w:val="32"/>
          <w:szCs w:val="32"/>
        </w:rPr>
        <w:t>长质量</w:t>
      </w:r>
      <w:proofErr w:type="gramEnd"/>
      <w:r>
        <w:rPr>
          <w:rFonts w:ascii="仿宋" w:eastAsia="仿宋" w:hAnsi="仿宋" w:cs="仿宋" w:hint="eastAsia"/>
          <w:kern w:val="0"/>
          <w:sz w:val="32"/>
          <w:szCs w:val="32"/>
        </w:rPr>
        <w:t>奖企业应按《指南》要求提交实施自评的报告。</w:t>
      </w:r>
    </w:p>
    <w:p w:rsidR="001439E3" w:rsidRDefault="0000054A">
      <w:pPr>
        <w:autoSpaceDE w:val="0"/>
        <w:autoSpaceDN w:val="0"/>
        <w:spacing w:before="176" w:line="560" w:lineRule="exact"/>
        <w:ind w:right="16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二是市质量协会按《指南》，组织对“旗舰领航行动”200多家企业进行自评师的培训。</w:t>
      </w:r>
    </w:p>
    <w:p w:rsidR="001439E3" w:rsidRDefault="0000054A">
      <w:pPr>
        <w:autoSpaceDE w:val="0"/>
        <w:autoSpaceDN w:val="0"/>
        <w:spacing w:line="560" w:lineRule="exact"/>
        <w:ind w:left="787"/>
        <w:jc w:val="left"/>
        <w:rPr>
          <w:rFonts w:ascii="黑体" w:eastAsia="黑体" w:hAnsi="黑体" w:cs="黑体"/>
          <w:kern w:val="0"/>
          <w:sz w:val="32"/>
          <w:szCs w:val="32"/>
        </w:rPr>
      </w:pPr>
      <w:r>
        <w:rPr>
          <w:rFonts w:ascii="黑体" w:eastAsia="黑体" w:hAnsi="黑体" w:cs="黑体" w:hint="eastAsia"/>
          <w:w w:val="110"/>
          <w:kern w:val="0"/>
          <w:sz w:val="32"/>
          <w:szCs w:val="32"/>
        </w:rPr>
        <w:t>八、其他应当说明的事项</w:t>
      </w:r>
    </w:p>
    <w:p w:rsidR="001439E3" w:rsidRDefault="0000054A">
      <w:pPr>
        <w:autoSpaceDE w:val="0"/>
        <w:autoSpaceDN w:val="0"/>
        <w:spacing w:before="176" w:line="560" w:lineRule="exact"/>
        <w:ind w:left="168" w:right="160" w:firstLine="632"/>
        <w:jc w:val="left"/>
        <w:rPr>
          <w:rFonts w:ascii="仿宋" w:eastAsia="仿宋" w:hAnsi="仿宋" w:cs="仿宋"/>
          <w:kern w:val="0"/>
          <w:sz w:val="32"/>
          <w:szCs w:val="32"/>
        </w:rPr>
      </w:pPr>
      <w:r>
        <w:rPr>
          <w:rFonts w:ascii="仿宋" w:eastAsia="仿宋" w:hAnsi="仿宋" w:cs="仿宋" w:hint="eastAsia"/>
          <w:kern w:val="0"/>
          <w:sz w:val="32"/>
          <w:szCs w:val="32"/>
        </w:rPr>
        <w:t>无</w:t>
      </w:r>
    </w:p>
    <w:sectPr w:rsidR="001439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16" w:rsidRDefault="00AE0916">
      <w:r>
        <w:separator/>
      </w:r>
    </w:p>
  </w:endnote>
  <w:endnote w:type="continuationSeparator" w:id="0">
    <w:p w:rsidR="00AE0916" w:rsidRDefault="00AE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3" w:rsidRDefault="001439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3" w:rsidRDefault="0000054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39E3" w:rsidRDefault="0000054A">
                          <w:pPr>
                            <w:pStyle w:val="a3"/>
                          </w:pPr>
                          <w:r>
                            <w:fldChar w:fldCharType="begin"/>
                          </w:r>
                          <w:r>
                            <w:instrText xml:space="preserve"> PAGE  \* MERGEFORMAT </w:instrText>
                          </w:r>
                          <w:r>
                            <w:fldChar w:fldCharType="separate"/>
                          </w:r>
                          <w:r w:rsidR="00B95D1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439E3" w:rsidRDefault="0000054A">
                    <w:pPr>
                      <w:pStyle w:val="a3"/>
                    </w:pPr>
                    <w:r>
                      <w:fldChar w:fldCharType="begin"/>
                    </w:r>
                    <w:r>
                      <w:instrText xml:space="preserve"> PAGE  \* MERGEFORMAT </w:instrText>
                    </w:r>
                    <w:r>
                      <w:fldChar w:fldCharType="separate"/>
                    </w:r>
                    <w:r w:rsidR="00B95D1E">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3" w:rsidRDefault="001439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16" w:rsidRDefault="00AE0916">
      <w:r>
        <w:separator/>
      </w:r>
    </w:p>
  </w:footnote>
  <w:footnote w:type="continuationSeparator" w:id="0">
    <w:p w:rsidR="00AE0916" w:rsidRDefault="00AE0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3" w:rsidRDefault="001439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3" w:rsidRDefault="0000054A">
    <w:pPr>
      <w:pStyle w:val="a4"/>
      <w:pBdr>
        <w:bottom w:val="none" w:sz="0" w:space="1" w:color="auto"/>
      </w:pBdr>
      <w:tabs>
        <w:tab w:val="left" w:pos="2978"/>
      </w:tabs>
      <w:jc w:val="left"/>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3" w:rsidRDefault="001439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2E2NzMxZThjZTY4YmQzYWQ2MjI5MjBkMmY3MjAifQ=="/>
  </w:docVars>
  <w:rsids>
    <w:rsidRoot w:val="00CE7995"/>
    <w:rsid w:val="0000054A"/>
    <w:rsid w:val="000415B2"/>
    <w:rsid w:val="00071705"/>
    <w:rsid w:val="000E41B3"/>
    <w:rsid w:val="001439E3"/>
    <w:rsid w:val="0014461D"/>
    <w:rsid w:val="001550FE"/>
    <w:rsid w:val="001B1DE8"/>
    <w:rsid w:val="00235C73"/>
    <w:rsid w:val="002B0430"/>
    <w:rsid w:val="002B42E8"/>
    <w:rsid w:val="003812CE"/>
    <w:rsid w:val="003C2BCD"/>
    <w:rsid w:val="003E29A0"/>
    <w:rsid w:val="00473F97"/>
    <w:rsid w:val="004E725C"/>
    <w:rsid w:val="005114BC"/>
    <w:rsid w:val="005501BF"/>
    <w:rsid w:val="00550C29"/>
    <w:rsid w:val="00550DCD"/>
    <w:rsid w:val="005B3330"/>
    <w:rsid w:val="005C33E2"/>
    <w:rsid w:val="00630E34"/>
    <w:rsid w:val="00636524"/>
    <w:rsid w:val="00661611"/>
    <w:rsid w:val="0077118C"/>
    <w:rsid w:val="0085026F"/>
    <w:rsid w:val="008A3384"/>
    <w:rsid w:val="008B14D9"/>
    <w:rsid w:val="009C4741"/>
    <w:rsid w:val="009D4B93"/>
    <w:rsid w:val="00A154B7"/>
    <w:rsid w:val="00A4503D"/>
    <w:rsid w:val="00A63C1C"/>
    <w:rsid w:val="00A73F69"/>
    <w:rsid w:val="00A94B4C"/>
    <w:rsid w:val="00AA1E20"/>
    <w:rsid w:val="00AA4829"/>
    <w:rsid w:val="00AE0916"/>
    <w:rsid w:val="00AF7846"/>
    <w:rsid w:val="00B05447"/>
    <w:rsid w:val="00B75FA4"/>
    <w:rsid w:val="00B90862"/>
    <w:rsid w:val="00B95D1E"/>
    <w:rsid w:val="00BB44D4"/>
    <w:rsid w:val="00BC26BA"/>
    <w:rsid w:val="00C929B8"/>
    <w:rsid w:val="00CA7937"/>
    <w:rsid w:val="00CE7995"/>
    <w:rsid w:val="00D56B99"/>
    <w:rsid w:val="00D70A78"/>
    <w:rsid w:val="00DD1AC5"/>
    <w:rsid w:val="00DF5187"/>
    <w:rsid w:val="00E21908"/>
    <w:rsid w:val="00F10934"/>
    <w:rsid w:val="00FB79DD"/>
    <w:rsid w:val="00FD4ACF"/>
    <w:rsid w:val="00FD4DC6"/>
    <w:rsid w:val="24701E8E"/>
    <w:rsid w:val="4B734FD9"/>
    <w:rsid w:val="6B85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684</Words>
  <Characters>3904</Characters>
  <Application>Microsoft Office Word</Application>
  <DocSecurity>0</DocSecurity>
  <Lines>32</Lines>
  <Paragraphs>9</Paragraphs>
  <ScaleCrop>false</ScaleCrop>
  <Company>Microsoft</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x'j'p</dc:creator>
  <cp:lastModifiedBy>Microsoft</cp:lastModifiedBy>
  <cp:revision>28</cp:revision>
  <dcterms:created xsi:type="dcterms:W3CDTF">2022-10-19T10:48:00Z</dcterms:created>
  <dcterms:modified xsi:type="dcterms:W3CDTF">2023-01-09T02:39:00Z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C4E4AB1B5F3A47CD9027441111BC874F</vt:lpwstr>
  </property>
</Properties>
</file>