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12615D">
        <w:tc>
          <w:tcPr>
            <w:tcW w:w="509" w:type="dxa"/>
          </w:tcPr>
          <w:p w:rsidR="0012615D" w:rsidRDefault="00ED1450">
            <w:pPr>
              <w:pStyle w:val="affff3"/>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12615D" w:rsidRDefault="00ED1450">
            <w:pPr>
              <w:pStyle w:val="affff3"/>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03.100.01</w:t>
            </w:r>
            <w:r>
              <w:rPr>
                <w:rFonts w:ascii="黑体" w:eastAsia="黑体" w:hAnsi="黑体"/>
                <w:sz w:val="21"/>
                <w:szCs w:val="21"/>
              </w:rPr>
              <w:fldChar w:fldCharType="end"/>
            </w:r>
            <w:bookmarkEnd w:id="0"/>
          </w:p>
        </w:tc>
      </w:tr>
      <w:tr w:rsidR="0012615D">
        <w:tc>
          <w:tcPr>
            <w:tcW w:w="509" w:type="dxa"/>
          </w:tcPr>
          <w:p w:rsidR="0012615D" w:rsidRDefault="00ED1450">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p>
        </w:tc>
        <w:tc>
          <w:tcPr>
            <w:tcW w:w="8855" w:type="dxa"/>
          </w:tcPr>
          <w:p w:rsidR="0012615D" w:rsidRDefault="00ED1450">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A 10</w:t>
            </w:r>
            <w:r>
              <w:rPr>
                <w:rFonts w:ascii="黑体" w:eastAsia="黑体" w:hAnsi="黑体"/>
                <w:sz w:val="21"/>
                <w:szCs w:val="21"/>
              </w:rPr>
              <w:fldChar w:fldCharType="end"/>
            </w:r>
            <w:bookmarkEnd w:id="1"/>
          </w:p>
        </w:tc>
      </w:tr>
    </w:tbl>
    <w:tbl>
      <w:tblPr>
        <w:tblStyle w:val="affff8"/>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2615D">
        <w:tc>
          <w:tcPr>
            <w:tcW w:w="6407" w:type="dxa"/>
          </w:tcPr>
          <w:p w:rsidR="0012615D" w:rsidRDefault="00ED1450">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3206</w:t>
            </w:r>
            <w:r>
              <w:fldChar w:fldCharType="end"/>
            </w:r>
            <w:bookmarkEnd w:id="3"/>
          </w:p>
        </w:tc>
      </w:tr>
    </w:tbl>
    <w:p w:rsidR="0012615D" w:rsidRDefault="00ED1450">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南通市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12615D" w:rsidRDefault="00ED1450">
      <w:pPr>
        <w:pStyle w:val="affffffffff2"/>
        <w:framePr w:wrap="auto"/>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3206</w:t>
      </w:r>
      <w:r>
        <w:rPr>
          <w:lang w:val="fr-FR"/>
        </w:rPr>
        <w:t>/T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2022</w:t>
      </w:r>
      <w:r>
        <w:fldChar w:fldCharType="end"/>
      </w:r>
      <w:bookmarkEnd w:id="7"/>
    </w:p>
    <w:p w:rsidR="0012615D" w:rsidRDefault="00ED1450">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12615D" w:rsidRDefault="00A761E4">
      <w:pPr>
        <w:spacing w:line="240" w:lineRule="auto"/>
        <w:rPr>
          <w:rFonts w:ascii="黑体" w:eastAsia="黑体" w:hAnsi="黑体"/>
          <w:kern w:val="0"/>
          <w:sz w:val="10"/>
          <w:szCs w:val="10"/>
        </w:rPr>
      </w:pPr>
      <w:r>
        <w:rPr>
          <w:rFonts w:ascii="黑体" w:eastAsia="黑体" w:hAnsi="黑体"/>
          <w:kern w:val="0"/>
          <w:sz w:val="10"/>
          <w:szCs w:val="10"/>
        </w:rPr>
        <w:pict>
          <v:line id="_x0000_s1026" style="position:absolute;left:0;text-align:left;z-index:251659264;mso-position-horizontal-relative:page;mso-position-vertical-relative:page;mso-width-relative:page;mso-height-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o:allowoverlap="f">
            <w10:wrap anchorx="page" anchory="page"/>
          </v:line>
        </w:pict>
      </w:r>
    </w:p>
    <w:p w:rsidR="0012615D" w:rsidRDefault="0012615D">
      <w:pPr>
        <w:pStyle w:val="afffff0"/>
        <w:framePr w:w="9639" w:h="6976" w:hRule="exact" w:hSpace="0" w:vSpace="0" w:wrap="around" w:hAnchor="page" w:y="6408"/>
        <w:jc w:val="center"/>
        <w:rPr>
          <w:rFonts w:ascii="黑体" w:eastAsia="黑体" w:hAnsi="黑体"/>
          <w:b w:val="0"/>
          <w:bCs w:val="0"/>
          <w:w w:val="100"/>
        </w:rPr>
      </w:pPr>
    </w:p>
    <w:p w:rsidR="0012615D" w:rsidRDefault="00ED1450">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餐饮服务</w:t>
      </w:r>
      <w:r>
        <w:rPr>
          <w:rFonts w:hint="eastAsia"/>
        </w:rPr>
        <w:t>提供</w:t>
      </w:r>
      <w:r>
        <w:t>者反食品浪费管理规范</w:t>
      </w:r>
      <w:r>
        <w:fldChar w:fldCharType="end"/>
      </w:r>
      <w:bookmarkEnd w:id="9"/>
    </w:p>
    <w:p w:rsidR="0012615D" w:rsidRDefault="0012615D">
      <w:pPr>
        <w:framePr w:w="9639" w:h="6974" w:hRule="exact" w:wrap="around" w:vAnchor="page" w:hAnchor="page" w:x="1419" w:y="6408" w:anchorLock="1"/>
        <w:ind w:left="-1418"/>
      </w:pPr>
    </w:p>
    <w:p w:rsidR="0012615D" w:rsidRDefault="00ED145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Anti-Food-Waste Management Specification for Catering Service Providers</w:t>
      </w:r>
      <w:r>
        <w:rPr>
          <w:rFonts w:eastAsia="黑体"/>
          <w:szCs w:val="28"/>
        </w:rPr>
        <w:fldChar w:fldCharType="end"/>
      </w:r>
      <w:bookmarkEnd w:id="10"/>
    </w:p>
    <w:p w:rsidR="0012615D" w:rsidRDefault="0012615D">
      <w:pPr>
        <w:framePr w:w="9639" w:h="6974" w:hRule="exact" w:wrap="around" w:vAnchor="page" w:hAnchor="page" w:x="1419" w:y="6408" w:anchorLock="1"/>
        <w:spacing w:line="760" w:lineRule="exact"/>
        <w:ind w:left="-1418"/>
      </w:pPr>
    </w:p>
    <w:p w:rsidR="0012615D" w:rsidRDefault="0012615D">
      <w:pPr>
        <w:pStyle w:val="afffffff8"/>
        <w:framePr w:w="9639" w:h="6974" w:hRule="exact" w:wrap="around" w:vAnchor="page" w:hAnchor="page" w:x="1419" w:y="6408" w:anchorLock="1"/>
        <w:textAlignment w:val="bottom"/>
        <w:rPr>
          <w:rFonts w:eastAsia="黑体"/>
          <w:szCs w:val="28"/>
        </w:rPr>
      </w:pPr>
    </w:p>
    <w:p w:rsidR="0012615D" w:rsidRDefault="00ED145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3936E2">
        <w:rPr>
          <w:sz w:val="24"/>
          <w:szCs w:val="28"/>
        </w:rPr>
      </w:r>
      <w:r w:rsidR="00A761E4">
        <w:rPr>
          <w:sz w:val="24"/>
          <w:szCs w:val="28"/>
        </w:rPr>
        <w:fldChar w:fldCharType="separate"/>
      </w:r>
      <w:r>
        <w:rPr>
          <w:sz w:val="24"/>
          <w:szCs w:val="28"/>
        </w:rPr>
        <w:fldChar w:fldCharType="end"/>
      </w:r>
      <w:bookmarkEnd w:id="11"/>
    </w:p>
    <w:p w:rsidR="0012615D" w:rsidRDefault="00ED145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12615D" w:rsidRDefault="00ED1450" w:rsidP="00F6460A">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3936E2">
        <w:rPr>
          <w:b/>
          <w:sz w:val="21"/>
          <w:szCs w:val="28"/>
        </w:rPr>
      </w:r>
      <w:r w:rsidR="00A761E4">
        <w:rPr>
          <w:b/>
          <w:sz w:val="21"/>
          <w:szCs w:val="28"/>
        </w:rPr>
        <w:fldChar w:fldCharType="separate"/>
      </w:r>
      <w:r>
        <w:rPr>
          <w:b/>
          <w:sz w:val="21"/>
          <w:szCs w:val="28"/>
        </w:rPr>
        <w:fldChar w:fldCharType="end"/>
      </w:r>
      <w:bookmarkEnd w:id="13"/>
    </w:p>
    <w:p w:rsidR="0012615D" w:rsidRDefault="00ED145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sidR="003936E2">
        <w:rPr>
          <w:rFonts w:ascii="黑体"/>
        </w:rPr>
      </w:r>
      <w:r>
        <w:rPr>
          <w:rFonts w:ascii="黑体"/>
        </w:rPr>
        <w:fldChar w:fldCharType="separate"/>
      </w:r>
      <w:bookmarkStart w:id="15" w:name="_GoBack"/>
      <w:bookmarkEnd w:id="15"/>
      <w:r w:rsidR="003936E2">
        <w:rPr>
          <w:rFonts w:ascii="黑体"/>
        </w:rPr>
        <w:t> </w:t>
      </w:r>
      <w:r w:rsidR="003936E2">
        <w:rPr>
          <w:rFonts w:ascii="黑体"/>
        </w:rPr>
        <w:t> </w:t>
      </w:r>
      <w:r w:rsidR="003936E2">
        <w:rPr>
          <w:rFonts w:ascii="黑体"/>
        </w:rPr>
        <w:t> </w:t>
      </w:r>
      <w:r w:rsidR="003936E2">
        <w:rPr>
          <w:rFonts w:ascii="黑体"/>
        </w:rPr>
        <w:t> </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ascii="黑体"/>
        </w:rPr>
        <w:t>-</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rsidR="0012615D" w:rsidRDefault="00ED145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rPr>
          <w:rFonts w:ascii="黑体"/>
        </w:rPr>
        <w:t>-</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ascii="黑体"/>
        </w:rPr>
        <w:t>-</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rsidR="0012615D" w:rsidRDefault="00ED1450">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南通市</w:t>
      </w:r>
      <w:r>
        <w:rPr>
          <w:rFonts w:hAnsi="黑体"/>
          <w:w w:val="100"/>
          <w:sz w:val="28"/>
        </w:rPr>
        <w:t>市场监督管理局</w:t>
      </w:r>
      <w:r>
        <w:rPr>
          <w:rFonts w:hAnsi="黑体"/>
          <w:w w:val="100"/>
          <w:sz w:val="28"/>
        </w:rPr>
        <w:fldChar w:fldCharType="end"/>
      </w:r>
      <w:bookmarkEnd w:id="21"/>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12615D" w:rsidRDefault="00A761E4">
      <w:pPr>
        <w:rPr>
          <w:rFonts w:ascii="宋体" w:hAnsi="宋体"/>
          <w:sz w:val="28"/>
          <w:szCs w:val="28"/>
        </w:rPr>
        <w:sectPr w:rsidR="0012615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sz w:val="28"/>
          <w:szCs w:val="28"/>
        </w:rPr>
        <w:pict>
          <v:line id="_x0000_s1027" style="position:absolute;left:0;text-align:left;z-index:251660288;mso-position-horizontal-relative:page;mso-position-vertical-relative:page;mso-width-relative:page;mso-height-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rsidR="0012615D" w:rsidRDefault="00ED1450">
      <w:pPr>
        <w:pStyle w:val="a6"/>
        <w:spacing w:after="468"/>
      </w:pPr>
      <w:bookmarkStart w:id="22" w:name="BookMark2"/>
      <w:r>
        <w:rPr>
          <w:spacing w:val="320"/>
        </w:rPr>
        <w:lastRenderedPageBreak/>
        <w:t>前</w:t>
      </w:r>
      <w:r>
        <w:t>言</w:t>
      </w:r>
    </w:p>
    <w:p w:rsidR="0012615D" w:rsidRDefault="00ED1450">
      <w:pPr>
        <w:pStyle w:val="afffffffffffa"/>
      </w:pPr>
      <w:r>
        <w:rPr>
          <w:rFonts w:hint="eastAsia"/>
        </w:rPr>
        <w:t>本文件的编写符合GB/T 1.1-2020《标准化工作导则</w:t>
      </w:r>
      <w:r>
        <w:t xml:space="preserve"> </w:t>
      </w:r>
      <w:r>
        <w:rPr>
          <w:rFonts w:hint="eastAsia"/>
        </w:rPr>
        <w:t>第</w:t>
      </w:r>
      <w:r>
        <w:t>1</w:t>
      </w:r>
      <w:r>
        <w:rPr>
          <w:rFonts w:hint="eastAsia"/>
        </w:rPr>
        <w:t>部分：标准化文件的结构和起草规则》的规定。</w:t>
      </w:r>
    </w:p>
    <w:p w:rsidR="0012615D" w:rsidRDefault="00ED1450">
      <w:pPr>
        <w:pStyle w:val="afffff5"/>
        <w:ind w:firstLine="420"/>
      </w:pPr>
      <w:r>
        <w:rPr>
          <w:rFonts w:hint="eastAsia"/>
        </w:rPr>
        <w:t>请注意本文件的某些内容可能涉及专利。本文件的发布机构不承担识别专利的责任。</w:t>
      </w:r>
    </w:p>
    <w:p w:rsidR="0012615D" w:rsidRDefault="00ED1450">
      <w:pPr>
        <w:pStyle w:val="afffff5"/>
        <w:ind w:firstLine="420"/>
      </w:pPr>
      <w:r>
        <w:rPr>
          <w:rFonts w:hint="eastAsia"/>
        </w:rPr>
        <w:t>本文件由如皋市市场监督管理局提出并归口。</w:t>
      </w:r>
    </w:p>
    <w:p w:rsidR="0012615D" w:rsidRDefault="00ED1450">
      <w:pPr>
        <w:pStyle w:val="afffff5"/>
        <w:ind w:firstLine="420"/>
      </w:pPr>
      <w:r>
        <w:rPr>
          <w:rFonts w:hint="eastAsia"/>
        </w:rPr>
        <w:t>本文件起草单位：如皋市市场监督管理局，如皋市餐饮协会，南通市标准化协会。</w:t>
      </w:r>
    </w:p>
    <w:p w:rsidR="0012615D" w:rsidRDefault="00ED1450">
      <w:pPr>
        <w:pStyle w:val="afffff5"/>
        <w:ind w:firstLine="420"/>
      </w:pPr>
      <w:r>
        <w:rPr>
          <w:rFonts w:hint="eastAsia"/>
        </w:rPr>
        <w:t>本文件主要起草人：周鸣镝、付景、郭亦诚、贾宏斌、章志林、杨丽娟、王志刚、章婷婷、卢海学、赵呈婷、马喜胜、施浩庭、朱慧、范钦辉、申鹏飞、黄韦韦、花艺文。</w:t>
      </w:r>
    </w:p>
    <w:p w:rsidR="0012615D" w:rsidRDefault="0012615D">
      <w:pPr>
        <w:pStyle w:val="afffff5"/>
        <w:ind w:firstLine="420"/>
      </w:pPr>
    </w:p>
    <w:p w:rsidR="0012615D" w:rsidRDefault="0012615D">
      <w:pPr>
        <w:pStyle w:val="afffff5"/>
        <w:ind w:firstLine="420"/>
        <w:sectPr w:rsidR="0012615D">
          <w:headerReference w:type="even" r:id="rId17"/>
          <w:headerReference w:type="default" r:id="rId18"/>
          <w:footerReference w:type="default" r:id="rId19"/>
          <w:pgSz w:w="11906" w:h="16838"/>
          <w:pgMar w:top="2410" w:right="1134" w:bottom="1134" w:left="1134" w:header="1418" w:footer="1134" w:gutter="284"/>
          <w:pgNumType w:fmt="upperRoman" w:start="1"/>
          <w:cols w:space="425"/>
          <w:formProt w:val="0"/>
          <w:docGrid w:type="lines" w:linePitch="312"/>
        </w:sectPr>
      </w:pPr>
    </w:p>
    <w:p w:rsidR="0012615D" w:rsidRDefault="0012615D">
      <w:pPr>
        <w:spacing w:line="20" w:lineRule="exact"/>
        <w:jc w:val="center"/>
        <w:rPr>
          <w:rFonts w:ascii="黑体" w:eastAsia="黑体" w:hAnsi="黑体"/>
          <w:sz w:val="32"/>
          <w:szCs w:val="32"/>
        </w:rPr>
      </w:pPr>
      <w:bookmarkStart w:id="23" w:name="BookMark4"/>
      <w:bookmarkEnd w:id="22"/>
    </w:p>
    <w:p w:rsidR="0012615D" w:rsidRDefault="0012615D">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539ABB8CF30E4BD78515633EB3F9FB07"/>
        </w:placeholder>
      </w:sdtPr>
      <w:sdtEndPr/>
      <w:sdtContent>
        <w:p w:rsidR="0012615D" w:rsidRDefault="00ED1450" w:rsidP="00F6460A">
          <w:pPr>
            <w:pStyle w:val="afffffffff8"/>
            <w:spacing w:beforeLines="1" w:before="3" w:afterLines="220" w:after="686"/>
          </w:pPr>
          <w:r>
            <w:rPr>
              <w:rFonts w:hint="eastAsia"/>
            </w:rPr>
            <w:t>餐饮服务提供者</w:t>
          </w:r>
          <w:proofErr w:type="gramStart"/>
          <w:r>
            <w:rPr>
              <w:rFonts w:hint="eastAsia"/>
            </w:rPr>
            <w:t>反食品</w:t>
          </w:r>
          <w:proofErr w:type="gramEnd"/>
          <w:r>
            <w:rPr>
              <w:rFonts w:hint="eastAsia"/>
            </w:rPr>
            <w:t>浪费管理规范</w:t>
          </w:r>
        </w:p>
      </w:sdtContent>
    </w:sdt>
    <w:p w:rsidR="0012615D" w:rsidRDefault="00ED1450">
      <w:pPr>
        <w:pStyle w:val="afff2"/>
        <w:spacing w:before="312" w:after="312"/>
        <w:rPr>
          <w:rFonts w:hAnsi="黑体" w:cs="黑体"/>
        </w:rPr>
      </w:pPr>
      <w:bookmarkStart w:id="25" w:name="_Toc24884218"/>
      <w:bookmarkStart w:id="26" w:name="_Toc17233333"/>
      <w:bookmarkStart w:id="27" w:name="_Toc26718930"/>
      <w:bookmarkStart w:id="28" w:name="_Toc26986771"/>
      <w:bookmarkStart w:id="29" w:name="_Toc26986530"/>
      <w:bookmarkStart w:id="30" w:name="_Toc17233325"/>
      <w:bookmarkStart w:id="31" w:name="_Toc24884211"/>
      <w:bookmarkStart w:id="32" w:name="_Toc26648465"/>
      <w:bookmarkEnd w:id="24"/>
      <w:r>
        <w:rPr>
          <w:rFonts w:hAnsi="黑体" w:cs="黑体" w:hint="eastAsia"/>
        </w:rPr>
        <w:t>范围</w:t>
      </w:r>
      <w:bookmarkEnd w:id="25"/>
      <w:bookmarkEnd w:id="26"/>
      <w:bookmarkEnd w:id="27"/>
      <w:bookmarkEnd w:id="28"/>
      <w:bookmarkEnd w:id="29"/>
      <w:bookmarkEnd w:id="30"/>
      <w:bookmarkEnd w:id="31"/>
      <w:bookmarkEnd w:id="32"/>
    </w:p>
    <w:p w:rsidR="0012615D" w:rsidRDefault="00ED1450">
      <w:pPr>
        <w:pStyle w:val="afffff5"/>
        <w:ind w:firstLine="420"/>
      </w:pPr>
      <w:bookmarkStart w:id="33" w:name="_Toc26648466"/>
      <w:bookmarkStart w:id="34" w:name="_Toc24884219"/>
      <w:bookmarkStart w:id="35" w:name="_Toc17233326"/>
      <w:bookmarkStart w:id="36" w:name="_Toc24884212"/>
      <w:bookmarkStart w:id="37" w:name="_Toc17233334"/>
      <w:r>
        <w:rPr>
          <w:rFonts w:hint="eastAsia"/>
        </w:rPr>
        <w:t>本文件规定了餐饮服务提供者</w:t>
      </w:r>
      <w:proofErr w:type="gramStart"/>
      <w:r>
        <w:rPr>
          <w:rFonts w:hint="eastAsia"/>
        </w:rPr>
        <w:t>反食品</w:t>
      </w:r>
      <w:proofErr w:type="gramEnd"/>
      <w:r>
        <w:rPr>
          <w:rFonts w:hint="eastAsia"/>
        </w:rPr>
        <w:t>浪费行为的实施原则、共性要求、差异化要求、自查整改、监督执法。</w:t>
      </w:r>
    </w:p>
    <w:p w:rsidR="0012615D" w:rsidRDefault="00ED1450">
      <w:pPr>
        <w:pStyle w:val="afffff5"/>
        <w:ind w:firstLine="420"/>
      </w:pPr>
      <w:r>
        <w:rPr>
          <w:rFonts w:hint="eastAsia"/>
        </w:rPr>
        <w:t>本文件适用于餐饮服务提供者在食品采购、贮存、加工、服务的全过程</w:t>
      </w:r>
      <w:proofErr w:type="gramStart"/>
      <w:r>
        <w:rPr>
          <w:rFonts w:hint="eastAsia"/>
        </w:rPr>
        <w:t>反食品</w:t>
      </w:r>
      <w:proofErr w:type="gramEnd"/>
      <w:r>
        <w:rPr>
          <w:rFonts w:hint="eastAsia"/>
        </w:rPr>
        <w:t>浪费行为指导。</w:t>
      </w:r>
    </w:p>
    <w:p w:rsidR="0012615D" w:rsidRDefault="00ED1450">
      <w:pPr>
        <w:pStyle w:val="afff2"/>
        <w:spacing w:before="312" w:after="312"/>
      </w:pPr>
      <w:bookmarkStart w:id="38" w:name="_Toc26986531"/>
      <w:bookmarkStart w:id="39" w:name="_Toc26718931"/>
      <w:bookmarkStart w:id="40" w:name="_Toc26986772"/>
      <w:r>
        <w:rPr>
          <w:rFonts w:hint="eastAsia"/>
        </w:rPr>
        <w:t>规范性引用文件</w:t>
      </w:r>
      <w:bookmarkEnd w:id="33"/>
      <w:bookmarkEnd w:id="34"/>
      <w:bookmarkEnd w:id="35"/>
      <w:bookmarkEnd w:id="36"/>
      <w:bookmarkEnd w:id="37"/>
      <w:bookmarkEnd w:id="38"/>
      <w:bookmarkEnd w:id="39"/>
      <w:bookmarkEnd w:id="40"/>
    </w:p>
    <w:sdt>
      <w:sdtPr>
        <w:rPr>
          <w:rFonts w:hint="eastAsia"/>
        </w:rPr>
        <w:id w:val="715848253"/>
        <w:placeholder>
          <w:docPart w:val="E87475E725264EC8AA745ACC963BEA4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12615D" w:rsidRDefault="00ED145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2615D" w:rsidRDefault="00ED1450">
      <w:pPr>
        <w:pStyle w:val="afffff5"/>
        <w:ind w:firstLine="420"/>
      </w:pPr>
      <w:r>
        <w:rPr>
          <w:rFonts w:hint="eastAsia"/>
        </w:rPr>
        <w:t>GB 31654  食品安全国家标准 餐饮服务通用卫生规范</w:t>
      </w:r>
    </w:p>
    <w:p w:rsidR="0012615D" w:rsidRDefault="00ED1450">
      <w:pPr>
        <w:pStyle w:val="afffff5"/>
        <w:ind w:firstLine="420"/>
      </w:pPr>
      <w:r>
        <w:rPr>
          <w:rFonts w:hint="eastAsia"/>
        </w:rPr>
        <w:t>GB/T 39002  餐饮分餐制服务指南</w:t>
      </w:r>
    </w:p>
    <w:p w:rsidR="0012615D" w:rsidRDefault="00ED1450">
      <w:pPr>
        <w:pStyle w:val="afffff5"/>
        <w:ind w:firstLine="420"/>
      </w:pPr>
      <w:r>
        <w:rPr>
          <w:rFonts w:hint="eastAsia"/>
        </w:rPr>
        <w:t>GB/T 40041  外卖餐</w:t>
      </w:r>
      <w:proofErr w:type="gramStart"/>
      <w:r>
        <w:rPr>
          <w:rFonts w:hint="eastAsia"/>
        </w:rPr>
        <w:t>品信息</w:t>
      </w:r>
      <w:proofErr w:type="gramEnd"/>
      <w:r>
        <w:rPr>
          <w:rFonts w:hint="eastAsia"/>
        </w:rPr>
        <w:t>描述规范</w:t>
      </w:r>
    </w:p>
    <w:p w:rsidR="0012615D" w:rsidRDefault="00ED1450">
      <w:pPr>
        <w:pStyle w:val="afffff5"/>
        <w:ind w:firstLine="420"/>
      </w:pPr>
      <w:r>
        <w:rPr>
          <w:rFonts w:hint="eastAsia"/>
        </w:rPr>
        <w:t xml:space="preserve">SB/T 11070  餐饮食品打包服务管理要求 </w:t>
      </w:r>
    </w:p>
    <w:p w:rsidR="0012615D" w:rsidRDefault="00ED1450">
      <w:pPr>
        <w:pStyle w:val="afffff5"/>
        <w:ind w:firstLine="420"/>
      </w:pPr>
      <w:r>
        <w:rPr>
          <w:rFonts w:hint="eastAsia"/>
        </w:rPr>
        <w:t>SB/T 11166  餐饮服务单位节约管理规范</w:t>
      </w:r>
    </w:p>
    <w:p w:rsidR="0012615D" w:rsidRDefault="00ED1450">
      <w:pPr>
        <w:pStyle w:val="afffff5"/>
        <w:ind w:firstLine="420"/>
      </w:pPr>
      <w:r>
        <w:rPr>
          <w:rFonts w:hint="eastAsia"/>
        </w:rPr>
        <w:t>SB/T 11228  宴席节约服务规范</w:t>
      </w:r>
    </w:p>
    <w:p w:rsidR="0012615D" w:rsidRDefault="00ED1450">
      <w:pPr>
        <w:pStyle w:val="afff2"/>
        <w:spacing w:before="312" w:after="312"/>
      </w:pPr>
      <w:r>
        <w:rPr>
          <w:rFonts w:hint="eastAsia"/>
          <w:szCs w:val="21"/>
        </w:rPr>
        <w:t>术语和定义</w:t>
      </w:r>
    </w:p>
    <w:bookmarkStart w:id="41" w:name="_Toc26986532" w:displacedByCustomXml="next"/>
    <w:bookmarkEnd w:id="41" w:displacedByCustomXml="next"/>
    <w:sdt>
      <w:sdtPr>
        <w:id w:val="-1909835108"/>
        <w:placeholder>
          <w:docPart w:val="794845C21F85440AA13231D1532865E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12615D" w:rsidRDefault="00ED1450">
          <w:pPr>
            <w:pStyle w:val="afffff5"/>
            <w:ind w:firstLine="420"/>
          </w:pPr>
          <w:r>
            <w:t>下列术语和定义适用于本文件。</w:t>
          </w:r>
        </w:p>
      </w:sdtContent>
    </w:sdt>
    <w:p w:rsidR="0012615D" w:rsidRDefault="00ED1450">
      <w:pPr>
        <w:pStyle w:val="afff3"/>
        <w:numPr>
          <w:ilvl w:val="0"/>
          <w:numId w:val="0"/>
        </w:numPr>
        <w:spacing w:beforeLines="0" w:afterLines="0"/>
      </w:pPr>
      <w:r>
        <w:rPr>
          <w:rFonts w:hint="eastAsia"/>
        </w:rPr>
        <w:t xml:space="preserve">3.1  </w:t>
      </w:r>
    </w:p>
    <w:p w:rsidR="0012615D" w:rsidRDefault="00ED1450">
      <w:pPr>
        <w:pStyle w:val="afff3"/>
        <w:numPr>
          <w:ilvl w:val="0"/>
          <w:numId w:val="0"/>
        </w:numPr>
        <w:spacing w:beforeLines="0" w:afterLines="0"/>
        <w:ind w:firstLineChars="200" w:firstLine="420"/>
      </w:pPr>
      <w:r>
        <w:rPr>
          <w:rFonts w:hint="eastAsia"/>
        </w:rPr>
        <w:t>商业餐饮 commercial catering</w:t>
      </w:r>
    </w:p>
    <w:p w:rsidR="0012615D" w:rsidRDefault="00ED1450">
      <w:pPr>
        <w:pStyle w:val="afffff5"/>
        <w:ind w:firstLine="420"/>
      </w:pPr>
      <w:r>
        <w:rPr>
          <w:rFonts w:hint="eastAsia"/>
        </w:rPr>
        <w:t>专业经营即时烹调加工饮食制品，并为消费者提供就餐场所和消费服务的餐饮服务提供者。</w:t>
      </w:r>
    </w:p>
    <w:p w:rsidR="0012615D" w:rsidRDefault="00ED1450">
      <w:pPr>
        <w:pStyle w:val="afff3"/>
        <w:numPr>
          <w:ilvl w:val="2"/>
          <w:numId w:val="0"/>
        </w:numPr>
        <w:spacing w:beforeLines="0" w:afterLines="0"/>
      </w:pPr>
      <w:r>
        <w:rPr>
          <w:rFonts w:hint="eastAsia"/>
        </w:rPr>
        <w:t>3.2</w:t>
      </w:r>
    </w:p>
    <w:p w:rsidR="0012615D" w:rsidRDefault="00ED1450">
      <w:pPr>
        <w:pStyle w:val="afff3"/>
        <w:numPr>
          <w:ilvl w:val="2"/>
          <w:numId w:val="0"/>
        </w:numPr>
        <w:spacing w:beforeLines="0" w:afterLines="0"/>
        <w:ind w:firstLineChars="200" w:firstLine="420"/>
      </w:pPr>
      <w:r>
        <w:rPr>
          <w:rFonts w:hint="eastAsia"/>
        </w:rPr>
        <w:t>集体用餐配送单位 group meal distribution unit</w:t>
      </w:r>
    </w:p>
    <w:p w:rsidR="0012615D" w:rsidRDefault="00ED1450">
      <w:pPr>
        <w:pStyle w:val="afffff5"/>
        <w:ind w:firstLine="420"/>
      </w:pPr>
      <w:r>
        <w:rPr>
          <w:rFonts w:hint="eastAsia"/>
        </w:rPr>
        <w:t>根据集体服务对象订购需求，集中加工、分送食品，但不提供就餐场所的经营者。</w:t>
      </w:r>
    </w:p>
    <w:p w:rsidR="0012615D" w:rsidRDefault="00ED1450">
      <w:pPr>
        <w:pStyle w:val="afff3"/>
        <w:numPr>
          <w:ilvl w:val="2"/>
          <w:numId w:val="0"/>
        </w:numPr>
        <w:spacing w:beforeLines="0" w:afterLines="0"/>
      </w:pPr>
      <w:r>
        <w:rPr>
          <w:rFonts w:hint="eastAsia"/>
        </w:rPr>
        <w:t>3.3</w:t>
      </w:r>
    </w:p>
    <w:p w:rsidR="0012615D" w:rsidRDefault="00ED1450">
      <w:pPr>
        <w:pStyle w:val="afff3"/>
        <w:numPr>
          <w:ilvl w:val="2"/>
          <w:numId w:val="0"/>
        </w:numPr>
        <w:spacing w:beforeLines="0" w:afterLines="0"/>
        <w:ind w:firstLineChars="200" w:firstLine="420"/>
      </w:pPr>
      <w:r>
        <w:rPr>
          <w:rFonts w:hint="eastAsia"/>
        </w:rPr>
        <w:t>中央厨房 central kitchen</w:t>
      </w:r>
    </w:p>
    <w:p w:rsidR="0012615D" w:rsidRDefault="00ED1450">
      <w:pPr>
        <w:pStyle w:val="afffff5"/>
        <w:ind w:firstLine="420"/>
      </w:pPr>
      <w:r>
        <w:rPr>
          <w:rFonts w:hint="eastAsia"/>
        </w:rPr>
        <w:t>由餐饮连锁企业建立的，具有独立场所及设施设备，集中完成食品成品或半成品的加工制作，并直接配送给餐饮服务单位的经营者。</w:t>
      </w:r>
    </w:p>
    <w:p w:rsidR="0012615D" w:rsidRDefault="00ED1450">
      <w:pPr>
        <w:pStyle w:val="afff3"/>
        <w:numPr>
          <w:ilvl w:val="2"/>
          <w:numId w:val="0"/>
        </w:numPr>
        <w:spacing w:beforeLines="0" w:afterLines="0"/>
      </w:pPr>
      <w:r>
        <w:rPr>
          <w:rFonts w:hint="eastAsia"/>
        </w:rPr>
        <w:t>3.4</w:t>
      </w:r>
    </w:p>
    <w:p w:rsidR="0012615D" w:rsidRDefault="00ED1450">
      <w:pPr>
        <w:pStyle w:val="afff3"/>
        <w:numPr>
          <w:ilvl w:val="2"/>
          <w:numId w:val="0"/>
        </w:numPr>
        <w:spacing w:beforeLines="0" w:afterLines="0"/>
        <w:ind w:firstLineChars="200" w:firstLine="420"/>
      </w:pPr>
      <w:r>
        <w:rPr>
          <w:rFonts w:hint="eastAsia"/>
        </w:rPr>
        <w:t xml:space="preserve">农村集体聚餐 rural collective dinner </w:t>
      </w:r>
    </w:p>
    <w:p w:rsidR="0012615D" w:rsidRDefault="00ED1450">
      <w:pPr>
        <w:pStyle w:val="affff6"/>
        <w:widowControl/>
        <w:adjustRightInd/>
        <w:spacing w:before="0" w:beforeAutospacing="0" w:after="0" w:afterAutospacing="0" w:line="240" w:lineRule="auto"/>
        <w:ind w:firstLineChars="200" w:firstLine="420"/>
        <w:rPr>
          <w:rFonts w:ascii="宋体" w:hAnsi="Times New Roman"/>
          <w:sz w:val="21"/>
        </w:rPr>
      </w:pPr>
      <w:r>
        <w:rPr>
          <w:rFonts w:ascii="宋体" w:hAnsi="Times New Roman" w:hint="eastAsia"/>
          <w:sz w:val="21"/>
        </w:rPr>
        <w:t>在农村非餐饮服务经营场所举办，一次就餐人数在50人以上，由经营性餐馆、农村流动厨师、农村流通餐车、专业服务团队等上门承办的各种宴席及餐饮活动。</w:t>
      </w:r>
    </w:p>
    <w:p w:rsidR="0012615D" w:rsidRDefault="00ED1450">
      <w:pPr>
        <w:pStyle w:val="afff3"/>
        <w:numPr>
          <w:ilvl w:val="0"/>
          <w:numId w:val="0"/>
        </w:numPr>
        <w:spacing w:beforeLines="0" w:afterLines="0"/>
      </w:pPr>
      <w:r>
        <w:rPr>
          <w:rFonts w:hint="eastAsia"/>
        </w:rPr>
        <w:t>3.5</w:t>
      </w:r>
    </w:p>
    <w:p w:rsidR="0012615D" w:rsidRDefault="00ED1450">
      <w:pPr>
        <w:pStyle w:val="afff3"/>
        <w:numPr>
          <w:ilvl w:val="0"/>
          <w:numId w:val="0"/>
        </w:numPr>
        <w:spacing w:beforeLines="0" w:afterLines="0"/>
        <w:ind w:firstLineChars="200" w:firstLine="420"/>
      </w:pPr>
      <w:r>
        <w:rPr>
          <w:rFonts w:hint="eastAsia"/>
        </w:rPr>
        <w:t>宴席 banquet</w:t>
      </w:r>
    </w:p>
    <w:p w:rsidR="0012615D" w:rsidRDefault="00ED1450">
      <w:pPr>
        <w:pStyle w:val="afffff5"/>
        <w:ind w:firstLine="420"/>
        <w:rPr>
          <w:highlight w:val="lightGray"/>
        </w:rPr>
      </w:pPr>
      <w:r>
        <w:rPr>
          <w:rFonts w:hint="eastAsia"/>
        </w:rPr>
        <w:lastRenderedPageBreak/>
        <w:t>以宴请、聚会等为目的，一般需要提前预定且多人使用统一菜单，由餐饮服务单位提供整套菜品的就餐服务形式。</w:t>
      </w:r>
    </w:p>
    <w:p w:rsidR="0012615D" w:rsidRDefault="00ED1450">
      <w:pPr>
        <w:pStyle w:val="afff3"/>
        <w:numPr>
          <w:ilvl w:val="0"/>
          <w:numId w:val="0"/>
        </w:numPr>
        <w:spacing w:beforeLines="0" w:afterLines="0"/>
      </w:pPr>
      <w:r>
        <w:rPr>
          <w:rFonts w:hint="eastAsia"/>
        </w:rPr>
        <w:t>3.6</w:t>
      </w:r>
    </w:p>
    <w:p w:rsidR="0012615D" w:rsidRDefault="00ED1450">
      <w:pPr>
        <w:pStyle w:val="afff3"/>
        <w:numPr>
          <w:ilvl w:val="0"/>
          <w:numId w:val="0"/>
        </w:numPr>
        <w:spacing w:beforeLines="0" w:afterLines="0"/>
        <w:ind w:firstLineChars="200" w:firstLine="420"/>
      </w:pPr>
      <w:r>
        <w:rPr>
          <w:rFonts w:hint="eastAsia"/>
        </w:rPr>
        <w:t>常例菜 large dishes</w:t>
      </w:r>
    </w:p>
    <w:p w:rsidR="0012615D" w:rsidRDefault="00ED1450">
      <w:pPr>
        <w:pStyle w:val="afffff5"/>
        <w:ind w:firstLine="420"/>
      </w:pPr>
      <w:r>
        <w:rPr>
          <w:rFonts w:hint="eastAsia"/>
        </w:rPr>
        <w:t>日常提供菜肴的标准分量。</w:t>
      </w:r>
    </w:p>
    <w:p w:rsidR="0012615D" w:rsidRDefault="00ED1450">
      <w:pPr>
        <w:pStyle w:val="afff3"/>
        <w:numPr>
          <w:ilvl w:val="0"/>
          <w:numId w:val="0"/>
        </w:numPr>
        <w:spacing w:beforeLines="0" w:afterLines="0"/>
      </w:pPr>
      <w:r>
        <w:rPr>
          <w:rFonts w:hint="eastAsia"/>
        </w:rPr>
        <w:t>3.7</w:t>
      </w:r>
    </w:p>
    <w:p w:rsidR="0012615D" w:rsidRDefault="00ED1450">
      <w:pPr>
        <w:pStyle w:val="afff3"/>
        <w:numPr>
          <w:ilvl w:val="0"/>
          <w:numId w:val="0"/>
        </w:numPr>
        <w:spacing w:beforeLines="0" w:afterLines="0"/>
        <w:ind w:firstLineChars="200" w:firstLine="420"/>
      </w:pPr>
      <w:proofErr w:type="gramStart"/>
      <w:r>
        <w:rPr>
          <w:rFonts w:hint="eastAsia"/>
        </w:rPr>
        <w:t>半例菜</w:t>
      </w:r>
      <w:proofErr w:type="gramEnd"/>
      <w:r>
        <w:rPr>
          <w:rFonts w:hint="eastAsia"/>
        </w:rPr>
        <w:t xml:space="preserve"> half dishes</w:t>
      </w:r>
    </w:p>
    <w:p w:rsidR="0012615D" w:rsidRDefault="00ED1450">
      <w:pPr>
        <w:pStyle w:val="afffff5"/>
        <w:ind w:firstLine="420"/>
      </w:pPr>
      <w:r>
        <w:rPr>
          <w:rFonts w:hint="eastAsia"/>
        </w:rPr>
        <w:t>日常提供菜肴的标准分量的1/2。</w:t>
      </w:r>
    </w:p>
    <w:p w:rsidR="0012615D" w:rsidRDefault="00ED1450">
      <w:pPr>
        <w:pStyle w:val="afff3"/>
        <w:numPr>
          <w:ilvl w:val="0"/>
          <w:numId w:val="0"/>
        </w:numPr>
        <w:spacing w:beforeLines="0" w:afterLines="0"/>
      </w:pPr>
      <w:r>
        <w:rPr>
          <w:rFonts w:hint="eastAsia"/>
        </w:rPr>
        <w:t>3.8</w:t>
      </w:r>
    </w:p>
    <w:p w:rsidR="0012615D" w:rsidRDefault="00ED1450">
      <w:pPr>
        <w:pStyle w:val="afff3"/>
        <w:numPr>
          <w:ilvl w:val="0"/>
          <w:numId w:val="0"/>
        </w:numPr>
        <w:spacing w:beforeLines="0" w:afterLines="0"/>
        <w:ind w:firstLineChars="200" w:firstLine="420"/>
      </w:pPr>
      <w:r>
        <w:rPr>
          <w:rFonts w:hint="eastAsia"/>
        </w:rPr>
        <w:t xml:space="preserve">小例菜 small dishes </w:t>
      </w:r>
    </w:p>
    <w:p w:rsidR="0012615D" w:rsidRDefault="00ED1450">
      <w:pPr>
        <w:pStyle w:val="afffff5"/>
        <w:ind w:firstLine="420"/>
      </w:pPr>
      <w:r>
        <w:rPr>
          <w:rFonts w:hint="eastAsia"/>
        </w:rPr>
        <w:t>日常提供菜肴的标准分量的1/3。</w:t>
      </w:r>
    </w:p>
    <w:p w:rsidR="0012615D" w:rsidRDefault="00ED1450">
      <w:pPr>
        <w:pStyle w:val="afff2"/>
        <w:spacing w:before="312" w:after="312"/>
        <w:rPr>
          <w:szCs w:val="21"/>
        </w:rPr>
      </w:pPr>
      <w:r>
        <w:rPr>
          <w:rFonts w:hint="eastAsia"/>
          <w:szCs w:val="21"/>
        </w:rPr>
        <w:t>实施原则</w:t>
      </w:r>
    </w:p>
    <w:p w:rsidR="0012615D" w:rsidRDefault="00ED1450">
      <w:pPr>
        <w:pStyle w:val="afff3"/>
        <w:spacing w:before="156" w:after="156"/>
      </w:pPr>
      <w:r>
        <w:rPr>
          <w:rFonts w:hint="eastAsia"/>
        </w:rPr>
        <w:t>公开明示原则</w:t>
      </w:r>
    </w:p>
    <w:p w:rsidR="0012615D" w:rsidRDefault="00ED1450">
      <w:pPr>
        <w:pStyle w:val="afffff5"/>
        <w:ind w:firstLine="420"/>
      </w:pPr>
      <w:r>
        <w:rPr>
          <w:rFonts w:hint="eastAsia"/>
        </w:rPr>
        <w:t>利用宣传画、提示牌、LED屏等媒介平台广泛宣传、积极提倡文明用餐、反对食品浪费；明示菜品信息、明码标价。</w:t>
      </w:r>
    </w:p>
    <w:p w:rsidR="0012615D" w:rsidRDefault="00ED1450">
      <w:pPr>
        <w:pStyle w:val="afff3"/>
        <w:spacing w:before="156" w:after="156"/>
      </w:pPr>
      <w:r>
        <w:rPr>
          <w:rFonts w:hint="eastAsia"/>
        </w:rPr>
        <w:t>管理防控原则</w:t>
      </w:r>
    </w:p>
    <w:p w:rsidR="0012615D" w:rsidRDefault="00ED1450">
      <w:pPr>
        <w:pStyle w:val="afffff5"/>
        <w:ind w:firstLine="420"/>
      </w:pPr>
      <w:r>
        <w:rPr>
          <w:rFonts w:hint="eastAsia"/>
        </w:rPr>
        <w:t>建立健全食品原料采购、加工制作、就餐服务、外卖配送等关键环节</w:t>
      </w:r>
      <w:proofErr w:type="gramStart"/>
      <w:r>
        <w:rPr>
          <w:rFonts w:hint="eastAsia"/>
        </w:rPr>
        <w:t>反食品</w:t>
      </w:r>
      <w:proofErr w:type="gramEnd"/>
      <w:r>
        <w:rPr>
          <w:rFonts w:hint="eastAsia"/>
        </w:rPr>
        <w:t>浪费管理制度、工作流程和操作规范。</w:t>
      </w:r>
    </w:p>
    <w:p w:rsidR="0012615D" w:rsidRDefault="00ED1450">
      <w:pPr>
        <w:pStyle w:val="afff3"/>
        <w:spacing w:before="156" w:after="156"/>
      </w:pPr>
      <w:r>
        <w:rPr>
          <w:rFonts w:hint="eastAsia"/>
        </w:rPr>
        <w:t>精细管理原则</w:t>
      </w:r>
    </w:p>
    <w:p w:rsidR="0012615D" w:rsidRDefault="00ED1450">
      <w:pPr>
        <w:pStyle w:val="afffff5"/>
        <w:ind w:firstLine="420"/>
        <w:rPr>
          <w:color w:val="00B0F0"/>
        </w:rPr>
      </w:pPr>
      <w:r>
        <w:rPr>
          <w:rFonts w:hint="eastAsia"/>
        </w:rPr>
        <w:t>严格操作规范，</w:t>
      </w:r>
      <w:proofErr w:type="gramStart"/>
      <w:r>
        <w:rPr>
          <w:rFonts w:hint="eastAsia"/>
        </w:rPr>
        <w:t>提高食材利用率</w:t>
      </w:r>
      <w:proofErr w:type="gramEnd"/>
      <w:r>
        <w:rPr>
          <w:rFonts w:hint="eastAsia"/>
        </w:rPr>
        <w:t>，采取技术上可行、经济上合理的措施防止和减少食品浪费。</w:t>
      </w:r>
    </w:p>
    <w:p w:rsidR="0012615D" w:rsidRDefault="00ED1450">
      <w:pPr>
        <w:pStyle w:val="afff3"/>
        <w:spacing w:before="156" w:after="156"/>
      </w:pPr>
      <w:r>
        <w:rPr>
          <w:rFonts w:hint="eastAsia"/>
        </w:rPr>
        <w:t>社会共治原则</w:t>
      </w:r>
    </w:p>
    <w:p w:rsidR="0012615D" w:rsidRDefault="00ED1450">
      <w:pPr>
        <w:pStyle w:val="afffff5"/>
        <w:ind w:firstLine="420"/>
        <w:rPr>
          <w:color w:val="00B0F0"/>
        </w:rPr>
      </w:pPr>
      <w:r>
        <w:rPr>
          <w:rFonts w:hint="eastAsia"/>
        </w:rPr>
        <w:t>社会各界共同参与、相互监督，倡导文明、健康、节约的消费方式，增强公众</w:t>
      </w:r>
      <w:proofErr w:type="gramStart"/>
      <w:r>
        <w:rPr>
          <w:rFonts w:hint="eastAsia"/>
        </w:rPr>
        <w:t>反食品</w:t>
      </w:r>
      <w:proofErr w:type="gramEnd"/>
      <w:r>
        <w:rPr>
          <w:rFonts w:hint="eastAsia"/>
        </w:rPr>
        <w:t>浪费意识，争做</w:t>
      </w:r>
      <w:proofErr w:type="gramStart"/>
      <w:r>
        <w:rPr>
          <w:rFonts w:hint="eastAsia"/>
        </w:rPr>
        <w:t>反食品</w:t>
      </w:r>
      <w:proofErr w:type="gramEnd"/>
      <w:r>
        <w:rPr>
          <w:rFonts w:hint="eastAsia"/>
        </w:rPr>
        <w:t>浪费的宣传者、实践者、监督者。</w:t>
      </w:r>
    </w:p>
    <w:p w:rsidR="0012615D" w:rsidRDefault="00ED1450">
      <w:pPr>
        <w:pStyle w:val="afff2"/>
        <w:spacing w:before="312" w:after="312"/>
      </w:pPr>
      <w:r>
        <w:rPr>
          <w:rFonts w:hint="eastAsia"/>
        </w:rPr>
        <w:t xml:space="preserve">共性要求 </w:t>
      </w:r>
    </w:p>
    <w:p w:rsidR="0012615D" w:rsidRDefault="00ED1450">
      <w:pPr>
        <w:pStyle w:val="afff3"/>
        <w:spacing w:before="156" w:after="156"/>
      </w:pPr>
      <w:r>
        <w:rPr>
          <w:rFonts w:hint="eastAsia"/>
        </w:rPr>
        <w:t>场所设施</w:t>
      </w:r>
    </w:p>
    <w:p w:rsidR="0012615D" w:rsidRDefault="00ED1450">
      <w:pPr>
        <w:pStyle w:val="afffffffff1"/>
        <w:ind w:left="0"/>
      </w:pPr>
      <w:r>
        <w:rPr>
          <w:rFonts w:hint="eastAsia"/>
        </w:rPr>
        <w:t>餐饮服务卫生应符合GB 31654中的相关要求。</w:t>
      </w:r>
    </w:p>
    <w:p w:rsidR="0012615D" w:rsidRDefault="00ED1450">
      <w:pPr>
        <w:pStyle w:val="afffffffff1"/>
        <w:ind w:left="0"/>
      </w:pPr>
      <w:r>
        <w:rPr>
          <w:rFonts w:hint="eastAsia"/>
        </w:rPr>
        <w:t>应在就餐场所、第三方网络订餐平台醒目位置设置“光盘行动”“反食品浪费”等相关内容的标识。</w:t>
      </w:r>
    </w:p>
    <w:p w:rsidR="0012615D" w:rsidRDefault="00ED1450">
      <w:pPr>
        <w:pStyle w:val="afffffffff1"/>
        <w:ind w:left="0"/>
      </w:pPr>
      <w:r>
        <w:rPr>
          <w:rFonts w:hint="eastAsia"/>
        </w:rPr>
        <w:t>合理选用餐饮具，减少大型装饰性餐饮具的使用,宜使用符合卫生要求可重复性回收的盘饰。</w:t>
      </w:r>
    </w:p>
    <w:p w:rsidR="0012615D" w:rsidRDefault="00ED1450">
      <w:pPr>
        <w:pStyle w:val="afffffffff1"/>
        <w:ind w:left="0"/>
      </w:pPr>
      <w:r>
        <w:rPr>
          <w:rFonts w:hint="eastAsia"/>
        </w:rPr>
        <w:t>宜安装视频监控设备，对浪费现象及时监督、劝导、纠正。</w:t>
      </w:r>
    </w:p>
    <w:p w:rsidR="0012615D" w:rsidRDefault="00ED1450">
      <w:pPr>
        <w:pStyle w:val="afffffffff1"/>
        <w:ind w:left="0"/>
      </w:pPr>
      <w:r>
        <w:rPr>
          <w:rFonts w:hint="eastAsia"/>
        </w:rPr>
        <w:t>贮存设施设备分类分区，定期清洗维护。</w:t>
      </w:r>
    </w:p>
    <w:p w:rsidR="0012615D" w:rsidRDefault="00ED1450">
      <w:pPr>
        <w:pStyle w:val="afffffffff1"/>
        <w:ind w:left="0"/>
      </w:pPr>
      <w:r>
        <w:rPr>
          <w:rFonts w:hint="eastAsia"/>
        </w:rPr>
        <w:t>应设置防鼠防虫设施。</w:t>
      </w:r>
    </w:p>
    <w:p w:rsidR="0012615D" w:rsidRDefault="00ED1450">
      <w:pPr>
        <w:pStyle w:val="afff3"/>
        <w:spacing w:before="156" w:after="156"/>
      </w:pPr>
      <w:r>
        <w:rPr>
          <w:rFonts w:hint="eastAsia"/>
        </w:rPr>
        <w:t>人员管理</w:t>
      </w:r>
    </w:p>
    <w:p w:rsidR="0012615D" w:rsidRDefault="00ED1450">
      <w:pPr>
        <w:pStyle w:val="afffffffff1"/>
        <w:ind w:left="0"/>
      </w:pPr>
      <w:r>
        <w:rPr>
          <w:rFonts w:hint="eastAsia"/>
        </w:rPr>
        <w:lastRenderedPageBreak/>
        <w:t>应定期开展从业人员厉行节约、制止餐饮浪费方面的教育和培训。</w:t>
      </w:r>
    </w:p>
    <w:p w:rsidR="0012615D" w:rsidRDefault="00ED1450">
      <w:pPr>
        <w:pStyle w:val="afffffffff1"/>
        <w:ind w:left="0"/>
      </w:pPr>
      <w:proofErr w:type="gramStart"/>
      <w:r>
        <w:rPr>
          <w:rFonts w:hint="eastAsia"/>
        </w:rPr>
        <w:t>宜设置</w:t>
      </w:r>
      <w:proofErr w:type="gramEnd"/>
      <w:r>
        <w:rPr>
          <w:rFonts w:hint="eastAsia"/>
        </w:rPr>
        <w:t>督导员，对过量点餐、取</w:t>
      </w:r>
      <w:proofErr w:type="gramStart"/>
      <w:r>
        <w:rPr>
          <w:rFonts w:hint="eastAsia"/>
        </w:rPr>
        <w:t>餐行为</w:t>
      </w:r>
      <w:proofErr w:type="gramEnd"/>
      <w:r>
        <w:rPr>
          <w:rFonts w:hint="eastAsia"/>
        </w:rPr>
        <w:t>进行提醒、劝导，提示消费者打包剩余餐品。</w:t>
      </w:r>
    </w:p>
    <w:p w:rsidR="0012615D" w:rsidRDefault="00ED1450">
      <w:pPr>
        <w:pStyle w:val="afffffffff1"/>
        <w:ind w:left="0"/>
      </w:pPr>
      <w:r>
        <w:rPr>
          <w:rFonts w:hint="eastAsia"/>
        </w:rPr>
        <w:t>应提升从业人员的专业技能、烹饪水平，保证出品质量。</w:t>
      </w:r>
      <w:proofErr w:type="gramStart"/>
      <w:r>
        <w:rPr>
          <w:rFonts w:hint="eastAsia"/>
        </w:rPr>
        <w:t>提高食材出成</w:t>
      </w:r>
      <w:proofErr w:type="gramEnd"/>
      <w:r>
        <w:rPr>
          <w:rFonts w:hint="eastAsia"/>
        </w:rPr>
        <w:t>率、利用率。</w:t>
      </w:r>
    </w:p>
    <w:p w:rsidR="0012615D" w:rsidRDefault="00ED1450">
      <w:pPr>
        <w:pStyle w:val="afff3"/>
        <w:spacing w:before="156" w:after="156"/>
      </w:pPr>
      <w:r>
        <w:rPr>
          <w:rFonts w:hint="eastAsia"/>
        </w:rPr>
        <w:t>制度建设</w:t>
      </w:r>
    </w:p>
    <w:p w:rsidR="0012615D" w:rsidRDefault="00ED1450">
      <w:pPr>
        <w:pStyle w:val="afffffffff1"/>
        <w:ind w:left="0"/>
      </w:pPr>
      <w:proofErr w:type="gramStart"/>
      <w:r>
        <w:rPr>
          <w:rFonts w:hint="eastAsia"/>
        </w:rPr>
        <w:t>宜建立</w:t>
      </w:r>
      <w:proofErr w:type="gramEnd"/>
      <w:r>
        <w:rPr>
          <w:rFonts w:hint="eastAsia"/>
        </w:rPr>
        <w:t>标准化服务体系，将制止餐饮浪费纳入到餐饮服务全过程。</w:t>
      </w:r>
    </w:p>
    <w:p w:rsidR="0012615D" w:rsidRDefault="00ED1450">
      <w:pPr>
        <w:pStyle w:val="afffffffff1"/>
        <w:ind w:left="0"/>
      </w:pPr>
      <w:r>
        <w:rPr>
          <w:rFonts w:hint="eastAsia"/>
        </w:rPr>
        <w:t>应当建立顾客投诉制度，指定专人受理、处理投诉。</w:t>
      </w:r>
    </w:p>
    <w:p w:rsidR="0012615D" w:rsidRDefault="00ED1450">
      <w:pPr>
        <w:pStyle w:val="afffffffff1"/>
        <w:ind w:left="0"/>
      </w:pPr>
      <w:proofErr w:type="gramStart"/>
      <w:r>
        <w:rPr>
          <w:rFonts w:hint="eastAsia"/>
        </w:rPr>
        <w:t>宜建立厨余垃圾</w:t>
      </w:r>
      <w:proofErr w:type="gramEnd"/>
      <w:r>
        <w:rPr>
          <w:rFonts w:hint="eastAsia"/>
        </w:rPr>
        <w:t>追踪分析管理制度，</w:t>
      </w:r>
      <w:proofErr w:type="gramStart"/>
      <w:r>
        <w:rPr>
          <w:rFonts w:hint="eastAsia"/>
        </w:rPr>
        <w:t>改进食材采购</w:t>
      </w:r>
      <w:proofErr w:type="gramEnd"/>
      <w:r>
        <w:rPr>
          <w:rFonts w:hint="eastAsia"/>
        </w:rPr>
        <w:t>、配餐管理和烹制工艺。</w:t>
      </w:r>
    </w:p>
    <w:p w:rsidR="0012615D" w:rsidRDefault="00ED1450">
      <w:pPr>
        <w:pStyle w:val="afff3"/>
        <w:spacing w:before="156" w:after="156"/>
      </w:pPr>
      <w:r>
        <w:rPr>
          <w:rFonts w:hint="eastAsia"/>
        </w:rPr>
        <w:t>采购贮存</w:t>
      </w:r>
    </w:p>
    <w:p w:rsidR="0012615D" w:rsidRDefault="00ED1450">
      <w:pPr>
        <w:pStyle w:val="afffffffff1"/>
        <w:ind w:left="0"/>
      </w:pPr>
      <w:r>
        <w:rPr>
          <w:rFonts w:hint="eastAsia"/>
        </w:rPr>
        <w:t>应建立合格供应商档案，规范采购流程，合理制定采购计划。</w:t>
      </w:r>
    </w:p>
    <w:p w:rsidR="0012615D" w:rsidRDefault="00ED1450">
      <w:pPr>
        <w:pStyle w:val="afffffffff1"/>
        <w:ind w:left="0"/>
      </w:pPr>
      <w:r>
        <w:rPr>
          <w:rFonts w:hint="eastAsia"/>
        </w:rPr>
        <w:t>对原材料的需求量进行科学测算，按需采购、精准采购，易腐</w:t>
      </w:r>
      <w:proofErr w:type="gramStart"/>
      <w:r>
        <w:rPr>
          <w:rFonts w:hint="eastAsia"/>
        </w:rPr>
        <w:t>食材宜即采即</w:t>
      </w:r>
      <w:proofErr w:type="gramEnd"/>
      <w:r>
        <w:rPr>
          <w:rFonts w:hint="eastAsia"/>
        </w:rPr>
        <w:t>用。</w:t>
      </w:r>
    </w:p>
    <w:p w:rsidR="0012615D" w:rsidRDefault="00ED1450">
      <w:pPr>
        <w:pStyle w:val="afffffffff1"/>
        <w:ind w:left="0"/>
      </w:pPr>
      <w:r>
        <w:rPr>
          <w:rFonts w:hint="eastAsia"/>
        </w:rPr>
        <w:t>应落实进货查验制度，避免因原材料不合格导致浪费。</w:t>
      </w:r>
    </w:p>
    <w:p w:rsidR="0012615D" w:rsidRDefault="00ED1450">
      <w:pPr>
        <w:pStyle w:val="afffffffff1"/>
        <w:ind w:left="0"/>
      </w:pPr>
      <w:proofErr w:type="gramStart"/>
      <w:r>
        <w:rPr>
          <w:rFonts w:hint="eastAsia"/>
        </w:rPr>
        <w:t>食材科学</w:t>
      </w:r>
      <w:proofErr w:type="gramEnd"/>
      <w:r>
        <w:rPr>
          <w:rFonts w:hint="eastAsia"/>
        </w:rPr>
        <w:t>分类，妥善储存，遵循先进、先出、先用原则。宜建立、使用仓库智能化管控系统。</w:t>
      </w:r>
    </w:p>
    <w:p w:rsidR="0012615D" w:rsidRDefault="00ED1450">
      <w:pPr>
        <w:pStyle w:val="afffffffff1"/>
        <w:ind w:left="0"/>
      </w:pPr>
      <w:r>
        <w:rPr>
          <w:rFonts w:hint="eastAsia"/>
        </w:rPr>
        <w:t>定期检查库存食材，</w:t>
      </w:r>
      <w:proofErr w:type="gramStart"/>
      <w:r>
        <w:rPr>
          <w:rFonts w:hint="eastAsia"/>
        </w:rPr>
        <w:t>避免食材贮存</w:t>
      </w:r>
      <w:proofErr w:type="gramEnd"/>
      <w:r>
        <w:rPr>
          <w:rFonts w:hint="eastAsia"/>
        </w:rPr>
        <w:t>过期。</w:t>
      </w:r>
    </w:p>
    <w:p w:rsidR="0012615D" w:rsidRDefault="00ED1450">
      <w:pPr>
        <w:pStyle w:val="afff3"/>
        <w:spacing w:before="156" w:after="156"/>
      </w:pPr>
      <w:r>
        <w:rPr>
          <w:rFonts w:hint="eastAsia"/>
        </w:rPr>
        <w:t>烹饪加工</w:t>
      </w:r>
    </w:p>
    <w:p w:rsidR="0012615D" w:rsidRDefault="00ED1450">
      <w:pPr>
        <w:pStyle w:val="afffffffff1"/>
        <w:ind w:left="0"/>
      </w:pPr>
      <w:r>
        <w:rPr>
          <w:rFonts w:hint="eastAsia"/>
        </w:rPr>
        <w:t>应加强食品烹饪加工环节管理，符合SB/T 11166相关要求，并鼓励应用先进技术、工艺和装备，有效减少损失浪费。</w:t>
      </w:r>
    </w:p>
    <w:p w:rsidR="0012615D" w:rsidRDefault="00ED1450">
      <w:pPr>
        <w:pStyle w:val="afffffffff1"/>
        <w:ind w:left="0"/>
      </w:pPr>
      <w:r>
        <w:rPr>
          <w:rFonts w:hint="eastAsia"/>
        </w:rPr>
        <w:t>应精细化烹饪，提倡一料多菜、一菜多味，</w:t>
      </w:r>
      <w:proofErr w:type="gramStart"/>
      <w:r>
        <w:rPr>
          <w:rFonts w:hint="eastAsia"/>
        </w:rPr>
        <w:t>食材原辅料</w:t>
      </w:r>
      <w:proofErr w:type="gramEnd"/>
      <w:r>
        <w:rPr>
          <w:rFonts w:hint="eastAsia"/>
        </w:rPr>
        <w:t>做到能用尽用，</w:t>
      </w:r>
      <w:proofErr w:type="gramStart"/>
      <w:r>
        <w:rPr>
          <w:rFonts w:hint="eastAsia"/>
        </w:rPr>
        <w:t>提高食材综合利用率</w:t>
      </w:r>
      <w:proofErr w:type="gramEnd"/>
      <w:r>
        <w:rPr>
          <w:rFonts w:hint="eastAsia"/>
        </w:rPr>
        <w:t>。</w:t>
      </w:r>
    </w:p>
    <w:p w:rsidR="0012615D" w:rsidRDefault="00ED1450">
      <w:pPr>
        <w:pStyle w:val="afffffffff1"/>
        <w:ind w:left="0"/>
      </w:pPr>
      <w:r>
        <w:rPr>
          <w:rFonts w:hint="eastAsia"/>
        </w:rPr>
        <w:t>加工环节的食品废弃物应进行分类处理、控水控杂，做好</w:t>
      </w:r>
      <w:proofErr w:type="gramStart"/>
      <w:r>
        <w:rPr>
          <w:rFonts w:hint="eastAsia"/>
        </w:rPr>
        <w:t>厨余垃圾</w:t>
      </w:r>
      <w:proofErr w:type="gramEnd"/>
      <w:r>
        <w:rPr>
          <w:rFonts w:hint="eastAsia"/>
        </w:rPr>
        <w:t>减量工作，并交由具备条件的企业进行资源化回收处理。</w:t>
      </w:r>
    </w:p>
    <w:p w:rsidR="0012615D" w:rsidRDefault="00ED1450">
      <w:pPr>
        <w:pStyle w:val="afffffffff1"/>
        <w:ind w:left="0"/>
      </w:pPr>
      <w:r>
        <w:rPr>
          <w:rFonts w:hint="eastAsia"/>
        </w:rPr>
        <w:t>严格食品卫生安全，</w:t>
      </w:r>
      <w:r>
        <w:rPr>
          <w:rFonts w:hAnsi="宋体" w:cs="宋体" w:hint="eastAsia"/>
          <w:color w:val="333333"/>
          <w:shd w:val="clear" w:color="auto" w:fill="FFFFFF"/>
        </w:rPr>
        <w:t>科学营养配餐，丰富口味选择，加强服务互动，掌握菜品满意度，及时创新、调整菜品。</w:t>
      </w:r>
    </w:p>
    <w:p w:rsidR="0012615D" w:rsidRDefault="00ED1450">
      <w:pPr>
        <w:pStyle w:val="afff3"/>
        <w:spacing w:before="156" w:after="156"/>
      </w:pPr>
      <w:r>
        <w:rPr>
          <w:rFonts w:hint="eastAsia"/>
        </w:rPr>
        <w:t>用餐服务</w:t>
      </w:r>
    </w:p>
    <w:p w:rsidR="0012615D" w:rsidRDefault="00ED1450">
      <w:pPr>
        <w:pStyle w:val="afffffffff1"/>
        <w:ind w:left="0"/>
      </w:pPr>
      <w:r>
        <w:rPr>
          <w:rFonts w:hint="eastAsia"/>
        </w:rPr>
        <w:t>提供分餐制服务的，应符合GB/T 39002要求。</w:t>
      </w:r>
    </w:p>
    <w:p w:rsidR="0012615D" w:rsidRDefault="00ED1450">
      <w:pPr>
        <w:pStyle w:val="afffffffff1"/>
        <w:ind w:left="0"/>
      </w:pPr>
      <w:r>
        <w:rPr>
          <w:rFonts w:hint="eastAsia"/>
        </w:rPr>
        <w:t>提供自助餐服务的，应科学精细供餐，根据就餐人数和不同时段人流量，采取小锅快炒、勤</w:t>
      </w:r>
      <w:proofErr w:type="gramStart"/>
      <w:r>
        <w:rPr>
          <w:rFonts w:hint="eastAsia"/>
        </w:rPr>
        <w:t>备少炒</w:t>
      </w:r>
      <w:proofErr w:type="gramEnd"/>
      <w:r>
        <w:rPr>
          <w:rFonts w:hint="eastAsia"/>
        </w:rPr>
        <w:t>等措施，做到按需补菜。提醒就餐人员按需适量取餐。</w:t>
      </w:r>
    </w:p>
    <w:p w:rsidR="0012615D" w:rsidRDefault="00ED1450">
      <w:pPr>
        <w:pStyle w:val="afff2"/>
        <w:spacing w:before="312" w:after="312"/>
      </w:pPr>
      <w:r>
        <w:rPr>
          <w:rFonts w:hint="eastAsia"/>
        </w:rPr>
        <w:t>差异化要求</w:t>
      </w:r>
    </w:p>
    <w:p w:rsidR="0012615D" w:rsidRDefault="00ED1450">
      <w:pPr>
        <w:pStyle w:val="afff3"/>
        <w:spacing w:before="156" w:after="156"/>
      </w:pPr>
      <w:r>
        <w:rPr>
          <w:rFonts w:hint="eastAsia"/>
        </w:rPr>
        <w:t>商业餐饮</w:t>
      </w:r>
    </w:p>
    <w:p w:rsidR="0012615D" w:rsidRDefault="00ED1450">
      <w:pPr>
        <w:pStyle w:val="afffffffff1"/>
        <w:ind w:left="0"/>
      </w:pPr>
      <w:r>
        <w:rPr>
          <w:rFonts w:hint="eastAsia"/>
        </w:rPr>
        <w:t>菜品设计应满足如下要求：</w:t>
      </w:r>
    </w:p>
    <w:p w:rsidR="0012615D" w:rsidRDefault="00ED1450">
      <w:pPr>
        <w:pStyle w:val="afffff5"/>
        <w:ind w:firstLine="420"/>
      </w:pPr>
      <w:r>
        <w:rPr>
          <w:rFonts w:hint="eastAsia"/>
        </w:rPr>
        <w:t>a）应提倡多样化供餐，提供常例、半例、小例餐食；</w:t>
      </w:r>
    </w:p>
    <w:p w:rsidR="0012615D" w:rsidRDefault="00ED1450">
      <w:pPr>
        <w:pStyle w:val="afffff5"/>
        <w:ind w:firstLine="420"/>
      </w:pPr>
      <w:r>
        <w:rPr>
          <w:rFonts w:hint="eastAsia"/>
        </w:rPr>
        <w:t>b）规范设制菜谱(单)，注明菜品名称，主、辅料重量，销售价格；</w:t>
      </w:r>
    </w:p>
    <w:p w:rsidR="0012615D" w:rsidRDefault="00ED1450">
      <w:pPr>
        <w:pStyle w:val="afffff5"/>
        <w:ind w:firstLine="420"/>
      </w:pPr>
      <w:r>
        <w:rPr>
          <w:rFonts w:hint="eastAsia"/>
        </w:rPr>
        <w:t>c）设置可选择套餐，套餐标准上应标</w:t>
      </w:r>
      <w:proofErr w:type="gramStart"/>
      <w:r>
        <w:rPr>
          <w:rFonts w:hint="eastAsia"/>
        </w:rPr>
        <w:t>注建议</w:t>
      </w:r>
      <w:proofErr w:type="gramEnd"/>
      <w:r>
        <w:rPr>
          <w:rFonts w:hint="eastAsia"/>
        </w:rPr>
        <w:t>消费人数。</w:t>
      </w:r>
    </w:p>
    <w:p w:rsidR="0012615D" w:rsidRDefault="00ED1450">
      <w:pPr>
        <w:pStyle w:val="afffffffff1"/>
        <w:ind w:left="0"/>
        <w:rPr>
          <w:rFonts w:ascii="Helvetica" w:hAnsi="Helvetica" w:cs="Helvetica"/>
          <w:color w:val="333333"/>
          <w:shd w:val="clear" w:color="auto" w:fill="FFFFFF"/>
        </w:rPr>
      </w:pPr>
      <w:r>
        <w:rPr>
          <w:rFonts w:ascii="Helvetica" w:hAnsi="Helvetica" w:cs="Helvetica" w:hint="eastAsia"/>
          <w:color w:val="333333"/>
          <w:shd w:val="clear" w:color="auto" w:fill="FFFFFF"/>
        </w:rPr>
        <w:t>应</w:t>
      </w:r>
      <w:r>
        <w:rPr>
          <w:rFonts w:hint="eastAsia"/>
        </w:rPr>
        <w:t>根据</w:t>
      </w:r>
      <w:r>
        <w:rPr>
          <w:rFonts w:ascii="Helvetica" w:hAnsi="Helvetica" w:cs="Helvetica" w:hint="eastAsia"/>
          <w:color w:val="333333"/>
          <w:shd w:val="clear" w:color="auto" w:fill="FFFFFF"/>
        </w:rPr>
        <w:t>预订和销售情况，对就餐人数进行统计分析，精准采购、合理备餐，减少因计划不周而产生的浪费。</w:t>
      </w:r>
    </w:p>
    <w:p w:rsidR="0012615D" w:rsidRDefault="00ED1450">
      <w:pPr>
        <w:pStyle w:val="afffffffff1"/>
        <w:ind w:left="0"/>
      </w:pPr>
      <w:r>
        <w:rPr>
          <w:rFonts w:hint="eastAsia"/>
        </w:rPr>
        <w:t>服务人员应根据消费者数量和餐品份量主动提醒消费者</w:t>
      </w:r>
      <w:proofErr w:type="gramStart"/>
      <w:r>
        <w:rPr>
          <w:rFonts w:hint="eastAsia"/>
        </w:rPr>
        <w:t>适量点</w:t>
      </w:r>
      <w:proofErr w:type="gramEnd"/>
      <w:r>
        <w:rPr>
          <w:rFonts w:hint="eastAsia"/>
        </w:rPr>
        <w:t>餐，提出合理建议，主动提醒消费者点餐已超出正常范围。</w:t>
      </w:r>
    </w:p>
    <w:p w:rsidR="0012615D" w:rsidRDefault="00ED1450">
      <w:pPr>
        <w:pStyle w:val="afffffffff1"/>
        <w:ind w:left="0"/>
        <w:rPr>
          <w:rFonts w:ascii="Times New Roman"/>
          <w:color w:val="333333"/>
          <w:shd w:val="clear" w:color="auto" w:fill="FFFFFF"/>
        </w:rPr>
      </w:pPr>
      <w:r>
        <w:rPr>
          <w:rFonts w:hint="eastAsia"/>
        </w:rPr>
        <w:lastRenderedPageBreak/>
        <w:t>提供宴席，应符合</w:t>
      </w:r>
      <w:r>
        <w:rPr>
          <w:rFonts w:ascii="Times New Roman"/>
        </w:rPr>
        <w:t>SB/T 11228</w:t>
      </w:r>
      <w:r>
        <w:rPr>
          <w:rFonts w:ascii="Times New Roman" w:hAnsi="宋体"/>
          <w:color w:val="333333"/>
          <w:shd w:val="clear" w:color="auto" w:fill="FFFFFF"/>
        </w:rPr>
        <w:t>的要求。</w:t>
      </w:r>
    </w:p>
    <w:p w:rsidR="0012615D" w:rsidRDefault="00ED1450">
      <w:pPr>
        <w:pStyle w:val="afffffffff1"/>
        <w:ind w:left="0"/>
        <w:rPr>
          <w:rFonts w:ascii="Times New Roman"/>
          <w:color w:val="333333"/>
          <w:shd w:val="clear" w:color="auto" w:fill="FFFFFF"/>
        </w:rPr>
      </w:pPr>
      <w:r>
        <w:rPr>
          <w:rFonts w:ascii="Times New Roman" w:hAnsi="宋体"/>
          <w:color w:val="333333"/>
          <w:shd w:val="clear" w:color="auto" w:fill="FFFFFF"/>
        </w:rPr>
        <w:t>不得设置或变相设置最低消费额。</w:t>
      </w:r>
    </w:p>
    <w:p w:rsidR="0012615D" w:rsidRDefault="00ED1450">
      <w:pPr>
        <w:pStyle w:val="afffffffff1"/>
        <w:ind w:left="0"/>
        <w:rPr>
          <w:rFonts w:ascii="Times New Roman"/>
          <w:color w:val="333333"/>
          <w:shd w:val="clear" w:color="auto" w:fill="FFFFFF"/>
        </w:rPr>
      </w:pPr>
      <w:r>
        <w:rPr>
          <w:rFonts w:ascii="Times New Roman" w:hAnsi="宋体"/>
          <w:color w:val="333333"/>
          <w:shd w:val="clear" w:color="auto" w:fill="FFFFFF"/>
        </w:rPr>
        <w:t>应主动提示消费者将未食用完的餐品打包，提供免费或合理收费的打包服务，</w:t>
      </w:r>
      <w:proofErr w:type="gramStart"/>
      <w:r>
        <w:rPr>
          <w:rFonts w:ascii="Times New Roman" w:hAnsi="宋体"/>
          <w:color w:val="333333"/>
          <w:shd w:val="clear" w:color="auto" w:fill="FFFFFF"/>
        </w:rPr>
        <w:t>井符合</w:t>
      </w:r>
      <w:proofErr w:type="gramEnd"/>
      <w:r>
        <w:rPr>
          <w:rFonts w:ascii="Times New Roman"/>
          <w:color w:val="333333"/>
          <w:shd w:val="clear" w:color="auto" w:fill="FFFFFF"/>
        </w:rPr>
        <w:t>SB/T 11070</w:t>
      </w:r>
      <w:r>
        <w:rPr>
          <w:rFonts w:ascii="Times New Roman" w:hAnsi="宋体"/>
          <w:color w:val="333333"/>
          <w:shd w:val="clear" w:color="auto" w:fill="FFFFFF"/>
        </w:rPr>
        <w:t>相关要求。</w:t>
      </w:r>
    </w:p>
    <w:p w:rsidR="0012615D" w:rsidRDefault="00ED1450">
      <w:pPr>
        <w:pStyle w:val="afffffffff1"/>
        <w:ind w:left="0"/>
        <w:rPr>
          <w:rFonts w:ascii="Helvetica" w:hAnsi="Helvetica" w:cs="Helvetica"/>
          <w:color w:val="333333"/>
          <w:shd w:val="clear" w:color="auto" w:fill="FFFFFF"/>
        </w:rPr>
      </w:pPr>
      <w:r>
        <w:rPr>
          <w:rFonts w:ascii="Times New Roman" w:hAnsi="宋体"/>
          <w:color w:val="333333"/>
          <w:shd w:val="clear" w:color="auto" w:fill="FFFFFF"/>
        </w:rPr>
        <w:t>网络餐饮平台应依据</w:t>
      </w:r>
      <w:r>
        <w:rPr>
          <w:rFonts w:ascii="Times New Roman"/>
          <w:color w:val="333333"/>
          <w:shd w:val="clear" w:color="auto" w:fill="FFFFFF"/>
        </w:rPr>
        <w:t>GB/T 40041</w:t>
      </w:r>
      <w:r>
        <w:rPr>
          <w:rFonts w:ascii="Times New Roman" w:hAnsi="宋体"/>
          <w:color w:val="333333"/>
          <w:shd w:val="clear" w:color="auto" w:fill="FFFFFF"/>
        </w:rPr>
        <w:t>的要求，规范商户订餐设置，合理设置菜品及菜量，强化菜品计量提示，防止错点多点，并提示消费者节约用</w:t>
      </w:r>
      <w:r>
        <w:rPr>
          <w:rFonts w:ascii="Helvetica" w:hAnsi="Helvetica" w:cs="Helvetica" w:hint="eastAsia"/>
          <w:color w:val="333333"/>
          <w:shd w:val="clear" w:color="auto" w:fill="FFFFFF"/>
        </w:rPr>
        <w:t>餐。</w:t>
      </w:r>
    </w:p>
    <w:p w:rsidR="0012615D" w:rsidRDefault="00ED1450">
      <w:pPr>
        <w:pStyle w:val="afff3"/>
        <w:spacing w:before="156" w:after="156"/>
      </w:pPr>
      <w:r>
        <w:rPr>
          <w:rFonts w:hAnsi="黑体" w:cs="黑体" w:hint="eastAsia"/>
        </w:rPr>
        <w:t>单位食堂</w:t>
      </w:r>
    </w:p>
    <w:p w:rsidR="0012615D" w:rsidRDefault="00ED1450">
      <w:pPr>
        <w:pStyle w:val="afffffffff1"/>
        <w:ind w:left="0"/>
        <w:rPr>
          <w:rFonts w:ascii="Helvetica" w:hAnsi="Helvetica" w:cs="Helvetica"/>
          <w:color w:val="333333"/>
          <w:shd w:val="clear" w:color="auto" w:fill="FFFFFF"/>
        </w:rPr>
      </w:pPr>
      <w:r>
        <w:rPr>
          <w:rFonts w:ascii="Helvetica" w:hAnsi="Helvetica" w:cs="Helvetica" w:hint="eastAsia"/>
          <w:color w:val="333333"/>
          <w:shd w:val="clear" w:color="auto" w:fill="FFFFFF"/>
        </w:rPr>
        <w:t>应按照食堂用餐人数，制定合理采购计划，按需备餐。</w:t>
      </w:r>
    </w:p>
    <w:p w:rsidR="0012615D" w:rsidRDefault="00ED1450">
      <w:pPr>
        <w:pStyle w:val="afffffffff1"/>
        <w:ind w:left="0"/>
        <w:rPr>
          <w:rFonts w:ascii="Helvetica" w:hAnsi="Helvetica" w:cs="Helvetica"/>
          <w:color w:val="333333"/>
          <w:shd w:val="clear" w:color="auto" w:fill="FFFFFF"/>
        </w:rPr>
      </w:pPr>
      <w:r>
        <w:rPr>
          <w:rFonts w:ascii="Helvetica" w:hAnsi="Helvetica" w:cs="Helvetica" w:hint="eastAsia"/>
          <w:color w:val="333333"/>
          <w:shd w:val="clear" w:color="auto" w:fill="FFFFFF"/>
        </w:rPr>
        <w:t>建立用餐巡查制度，定期组织巡查。设立</w:t>
      </w:r>
      <w:proofErr w:type="gramStart"/>
      <w:r>
        <w:rPr>
          <w:rFonts w:ascii="Helvetica" w:hAnsi="Helvetica" w:cs="Helvetica" w:hint="eastAsia"/>
          <w:color w:val="333333"/>
          <w:shd w:val="clear" w:color="auto" w:fill="FFFFFF"/>
        </w:rPr>
        <w:t>反食品</w:t>
      </w:r>
      <w:proofErr w:type="gramEnd"/>
      <w:r>
        <w:rPr>
          <w:rFonts w:ascii="Helvetica" w:hAnsi="Helvetica" w:cs="Helvetica" w:hint="eastAsia"/>
          <w:color w:val="333333"/>
          <w:shd w:val="clear" w:color="auto" w:fill="FFFFFF"/>
        </w:rPr>
        <w:t>浪费督导员，对用餐人员进行引导监督，发现浪费行为，当面提醒劝告，及时制止，对严重浪费行为及时曝光并通报。</w:t>
      </w:r>
    </w:p>
    <w:p w:rsidR="0012615D" w:rsidRDefault="00ED1450">
      <w:pPr>
        <w:pStyle w:val="afffffffff1"/>
        <w:ind w:left="0"/>
        <w:rPr>
          <w:rFonts w:ascii="Helvetica" w:hAnsi="Helvetica" w:cs="Helvetica"/>
          <w:color w:val="333333"/>
          <w:shd w:val="clear" w:color="auto" w:fill="FFFFFF"/>
        </w:rPr>
      </w:pPr>
      <w:r>
        <w:rPr>
          <w:rFonts w:ascii="Helvetica" w:hAnsi="Helvetica" w:cs="Helvetica" w:hint="eastAsia"/>
          <w:color w:val="333333"/>
          <w:shd w:val="clear" w:color="auto" w:fill="FFFFFF"/>
        </w:rPr>
        <w:t>应将</w:t>
      </w:r>
      <w:proofErr w:type="gramStart"/>
      <w:r>
        <w:rPr>
          <w:rFonts w:ascii="Helvetica" w:hAnsi="Helvetica" w:cs="Helvetica" w:hint="eastAsia"/>
          <w:color w:val="333333"/>
          <w:shd w:val="clear" w:color="auto" w:fill="FFFFFF"/>
        </w:rPr>
        <w:t>反食品</w:t>
      </w:r>
      <w:proofErr w:type="gramEnd"/>
      <w:r>
        <w:rPr>
          <w:rFonts w:ascii="Helvetica" w:hAnsi="Helvetica" w:cs="Helvetica" w:hint="eastAsia"/>
          <w:color w:val="333333"/>
          <w:shd w:val="clear" w:color="auto" w:fill="FFFFFF"/>
        </w:rPr>
        <w:t>浪费工作纳入对单位食堂考核的重要内容，明确专人负责，</w:t>
      </w:r>
    </w:p>
    <w:p w:rsidR="0012615D" w:rsidRDefault="00ED1450">
      <w:pPr>
        <w:pStyle w:val="afffffffff1"/>
        <w:ind w:left="0"/>
        <w:rPr>
          <w:rFonts w:ascii="Helvetica" w:hAnsi="Helvetica" w:cs="Helvetica"/>
          <w:color w:val="333333"/>
          <w:shd w:val="clear" w:color="auto" w:fill="FFFFFF"/>
        </w:rPr>
      </w:pPr>
      <w:r>
        <w:rPr>
          <w:rFonts w:ascii="Helvetica" w:hAnsi="Helvetica" w:cs="Helvetica" w:hint="eastAsia"/>
          <w:color w:val="333333"/>
          <w:shd w:val="clear" w:color="auto" w:fill="FFFFFF"/>
        </w:rPr>
        <w:t>小学、幼儿园食堂宜实行套餐制，初高中、中等职业学校食堂可实行点餐制。学校应考虑学生年龄、体质、性别等因素，实行常例、中例、小例供餐，减少因个体差异造成的餐饮浪费。</w:t>
      </w:r>
    </w:p>
    <w:p w:rsidR="0012615D" w:rsidRDefault="00ED1450">
      <w:pPr>
        <w:pStyle w:val="afffffffff1"/>
        <w:ind w:left="0"/>
        <w:rPr>
          <w:rFonts w:ascii="Helvetica" w:hAnsi="Helvetica" w:cs="Helvetica"/>
          <w:color w:val="333333"/>
          <w:shd w:val="clear" w:color="auto" w:fill="FFFFFF"/>
        </w:rPr>
      </w:pPr>
      <w:r>
        <w:rPr>
          <w:rFonts w:ascii="Helvetica" w:hAnsi="Helvetica" w:cs="Helvetica" w:hint="eastAsia"/>
          <w:color w:val="333333"/>
          <w:shd w:val="clear" w:color="auto" w:fill="FFFFFF"/>
        </w:rPr>
        <w:t>学校食堂应推进“互联网</w:t>
      </w:r>
      <w:r>
        <w:rPr>
          <w:rFonts w:ascii="Helvetica" w:hAnsi="Helvetica" w:cs="Helvetica" w:hint="eastAsia"/>
          <w:color w:val="333333"/>
          <w:shd w:val="clear" w:color="auto" w:fill="FFFFFF"/>
        </w:rPr>
        <w:t>+</w:t>
      </w:r>
      <w:r>
        <w:rPr>
          <w:rFonts w:ascii="Helvetica" w:hAnsi="Helvetica" w:cs="Helvetica" w:hint="eastAsia"/>
          <w:color w:val="333333"/>
          <w:shd w:val="clear" w:color="auto" w:fill="FFFFFF"/>
        </w:rPr>
        <w:t>明厨亮灶”工程建设。</w:t>
      </w:r>
    </w:p>
    <w:p w:rsidR="0012615D" w:rsidRDefault="00ED1450">
      <w:pPr>
        <w:pStyle w:val="afffffffff1"/>
        <w:ind w:left="0"/>
        <w:rPr>
          <w:rFonts w:ascii="Helvetica" w:hAnsi="Helvetica" w:cs="Helvetica"/>
          <w:color w:val="333333"/>
          <w:shd w:val="clear" w:color="auto" w:fill="FFFFFF"/>
        </w:rPr>
      </w:pPr>
      <w:r>
        <w:rPr>
          <w:rFonts w:ascii="Helvetica" w:hAnsi="Helvetica" w:cs="Helvetica" w:hint="eastAsia"/>
          <w:color w:val="333333"/>
          <w:shd w:val="clear" w:color="auto" w:fill="FFFFFF"/>
        </w:rPr>
        <w:t>应落实学校食堂校（园）长陪餐制度。</w:t>
      </w:r>
    </w:p>
    <w:p w:rsidR="0012615D" w:rsidRDefault="00ED1450">
      <w:pPr>
        <w:pStyle w:val="afffffffff1"/>
        <w:ind w:left="0"/>
        <w:rPr>
          <w:rFonts w:ascii="Helvetica" w:hAnsi="Helvetica" w:cs="Helvetica"/>
          <w:color w:val="333333"/>
          <w:shd w:val="clear" w:color="auto" w:fill="FFFFFF"/>
        </w:rPr>
      </w:pPr>
      <w:r>
        <w:rPr>
          <w:rFonts w:ascii="Helvetica" w:hAnsi="Helvetica" w:cs="Helvetica" w:hint="eastAsia"/>
          <w:color w:val="333333"/>
          <w:shd w:val="clear" w:color="auto" w:fill="FFFFFF"/>
        </w:rPr>
        <w:t>学校应将厉行节约、反对浪费纳入教育教学内容，充分利用多种媒介形式宣传制止餐饮浪费。</w:t>
      </w:r>
    </w:p>
    <w:p w:rsidR="0012615D" w:rsidRDefault="00ED1450">
      <w:pPr>
        <w:pStyle w:val="afffffffff1"/>
        <w:ind w:left="0"/>
        <w:rPr>
          <w:rFonts w:ascii="Helvetica" w:hAnsi="Helvetica" w:cs="Helvetica"/>
          <w:color w:val="333333"/>
          <w:shd w:val="clear" w:color="auto" w:fill="FFFFFF"/>
        </w:rPr>
      </w:pPr>
      <w:r>
        <w:rPr>
          <w:rFonts w:ascii="Helvetica" w:hAnsi="Helvetica" w:cs="Helvetica" w:hint="eastAsia"/>
          <w:color w:val="333333"/>
          <w:shd w:val="clear" w:color="auto" w:fill="FFFFFF"/>
        </w:rPr>
        <w:t>机关、企事业单位公（商）</w:t>
      </w:r>
      <w:proofErr w:type="gramStart"/>
      <w:r>
        <w:rPr>
          <w:rFonts w:ascii="Helvetica" w:hAnsi="Helvetica" w:cs="Helvetica" w:hint="eastAsia"/>
          <w:color w:val="333333"/>
          <w:shd w:val="clear" w:color="auto" w:fill="FFFFFF"/>
        </w:rPr>
        <w:t>务</w:t>
      </w:r>
      <w:proofErr w:type="gramEnd"/>
      <w:r>
        <w:rPr>
          <w:rFonts w:ascii="Helvetica" w:hAnsi="Helvetica" w:cs="Helvetica" w:hint="eastAsia"/>
          <w:color w:val="333333"/>
          <w:shd w:val="clear" w:color="auto" w:fill="FFFFFF"/>
        </w:rPr>
        <w:t>活动需要安排用餐的，应当根据实际情况，合理安排用餐形式、用餐标准、</w:t>
      </w:r>
      <w:proofErr w:type="gramStart"/>
      <w:r>
        <w:rPr>
          <w:rFonts w:ascii="Helvetica" w:hAnsi="Helvetica" w:cs="Helvetica" w:hint="eastAsia"/>
          <w:color w:val="333333"/>
          <w:shd w:val="clear" w:color="auto" w:fill="FFFFFF"/>
        </w:rPr>
        <w:t>餐品种</w:t>
      </w:r>
      <w:proofErr w:type="gramEnd"/>
      <w:r>
        <w:rPr>
          <w:rFonts w:ascii="Helvetica" w:hAnsi="Helvetica" w:cs="Helvetica" w:hint="eastAsia"/>
          <w:color w:val="333333"/>
          <w:shd w:val="clear" w:color="auto" w:fill="FFFFFF"/>
        </w:rPr>
        <w:t>类和数量。</w:t>
      </w:r>
    </w:p>
    <w:p w:rsidR="0012615D" w:rsidRDefault="00ED1450">
      <w:pPr>
        <w:pStyle w:val="afff3"/>
        <w:spacing w:before="156" w:after="156"/>
      </w:pPr>
      <w:r>
        <w:rPr>
          <w:rFonts w:hAnsi="黑体" w:cs="黑体" w:hint="eastAsia"/>
        </w:rPr>
        <w:t>集体用餐配送单位和中央厨房</w:t>
      </w:r>
    </w:p>
    <w:p w:rsidR="0012615D" w:rsidRDefault="00ED1450">
      <w:pPr>
        <w:pStyle w:val="afffffffff1"/>
        <w:ind w:left="0"/>
        <w:rPr>
          <w:rFonts w:ascii="Helvetica" w:hAnsi="Helvetica" w:cs="Helvetica"/>
          <w:color w:val="333333"/>
          <w:shd w:val="clear" w:color="auto" w:fill="FFFFFF"/>
        </w:rPr>
      </w:pPr>
      <w:r>
        <w:rPr>
          <w:rFonts w:ascii="Helvetica" w:hAnsi="Helvetica" w:cs="Helvetica" w:hint="eastAsia"/>
          <w:color w:val="333333"/>
          <w:shd w:val="clear" w:color="auto" w:fill="FFFFFF"/>
        </w:rPr>
        <w:t>连锁餐饮单位宜采用中央厨房模式进行半成品统一配送，减少门店加工环节，降低产品损益。</w:t>
      </w:r>
    </w:p>
    <w:p w:rsidR="0012615D" w:rsidRDefault="00ED1450">
      <w:pPr>
        <w:pStyle w:val="afffffffff1"/>
        <w:ind w:left="0"/>
        <w:rPr>
          <w:rFonts w:ascii="Helvetica" w:hAnsi="Helvetica" w:cs="Helvetica"/>
          <w:color w:val="333333"/>
          <w:shd w:val="clear" w:color="auto" w:fill="FFFFFF"/>
        </w:rPr>
      </w:pPr>
      <w:r>
        <w:rPr>
          <w:rFonts w:ascii="Helvetica" w:hAnsi="Helvetica" w:cs="Helvetica" w:hint="eastAsia"/>
          <w:color w:val="333333"/>
          <w:shd w:val="clear" w:color="auto" w:fill="FFFFFF"/>
        </w:rPr>
        <w:t>鼓励集体用餐配送单位和中央厨房与原料生产基地</w:t>
      </w:r>
      <w:proofErr w:type="gramStart"/>
      <w:r>
        <w:rPr>
          <w:rFonts w:ascii="Helvetica" w:hAnsi="Helvetica" w:cs="Helvetica" w:hint="eastAsia"/>
          <w:color w:val="333333"/>
          <w:shd w:val="clear" w:color="auto" w:fill="FFFFFF"/>
        </w:rPr>
        <w:t>建立直采关系</w:t>
      </w:r>
      <w:proofErr w:type="gramEnd"/>
      <w:r>
        <w:rPr>
          <w:rFonts w:ascii="Helvetica" w:hAnsi="Helvetica" w:cs="Helvetica" w:hint="eastAsia"/>
          <w:color w:val="333333"/>
          <w:shd w:val="clear" w:color="auto" w:fill="FFFFFF"/>
        </w:rPr>
        <w:t>，通过订单生产等方式，打造“生产基地</w:t>
      </w:r>
      <w:r>
        <w:rPr>
          <w:rFonts w:ascii="Helvetica" w:hAnsi="Helvetica" w:cs="Helvetica" w:hint="eastAsia"/>
          <w:color w:val="333333"/>
          <w:shd w:val="clear" w:color="auto" w:fill="FFFFFF"/>
        </w:rPr>
        <w:t>+</w:t>
      </w:r>
      <w:r>
        <w:rPr>
          <w:rFonts w:ascii="Helvetica" w:hAnsi="Helvetica" w:cs="Helvetica" w:hint="eastAsia"/>
          <w:color w:val="333333"/>
          <w:shd w:val="clear" w:color="auto" w:fill="FFFFFF"/>
        </w:rPr>
        <w:t>餐饮门店”采购链。</w:t>
      </w:r>
    </w:p>
    <w:p w:rsidR="0012615D" w:rsidRDefault="00ED1450">
      <w:pPr>
        <w:pStyle w:val="afffffffff1"/>
        <w:ind w:left="0"/>
        <w:rPr>
          <w:rFonts w:ascii="Helvetica" w:hAnsi="Helvetica" w:cs="Helvetica"/>
          <w:color w:val="333333"/>
          <w:shd w:val="clear" w:color="auto" w:fill="FFFFFF"/>
        </w:rPr>
      </w:pPr>
      <w:r>
        <w:rPr>
          <w:rFonts w:ascii="Helvetica" w:hAnsi="Helvetica" w:cs="Helvetica" w:hint="eastAsia"/>
          <w:color w:val="333333"/>
          <w:shd w:val="clear" w:color="auto" w:fill="FFFFFF"/>
        </w:rPr>
        <w:t>应采取必要的食品安全管理措施预防企业全过程的食品安全风险。</w:t>
      </w:r>
    </w:p>
    <w:p w:rsidR="0012615D" w:rsidRDefault="00ED1450">
      <w:pPr>
        <w:pStyle w:val="afffffffff1"/>
        <w:ind w:left="0"/>
        <w:rPr>
          <w:rFonts w:ascii="Helvetica" w:hAnsi="Helvetica" w:cs="Helvetica"/>
          <w:color w:val="333333"/>
          <w:shd w:val="clear" w:color="auto" w:fill="FFFFFF"/>
        </w:rPr>
      </w:pPr>
      <w:r>
        <w:rPr>
          <w:rFonts w:ascii="Helvetica" w:hAnsi="Helvetica" w:cs="Helvetica" w:hint="eastAsia"/>
          <w:color w:val="333333"/>
          <w:shd w:val="clear" w:color="auto" w:fill="FFFFFF"/>
        </w:rPr>
        <w:t>配送的食品应在包装、容器或配送箱上标注集体用餐配送单位或中央厨房信息，包括菜品名称、加工制作时间、食用时限、保存条件和食用方法等信息。</w:t>
      </w:r>
    </w:p>
    <w:p w:rsidR="0012615D" w:rsidRDefault="00ED1450">
      <w:pPr>
        <w:pStyle w:val="afff3"/>
        <w:spacing w:before="156" w:after="156"/>
      </w:pPr>
      <w:r>
        <w:rPr>
          <w:rFonts w:hint="eastAsia"/>
        </w:rPr>
        <w:t xml:space="preserve">农村集体聚餐  </w:t>
      </w:r>
    </w:p>
    <w:p w:rsidR="0012615D" w:rsidRDefault="00ED1450">
      <w:pPr>
        <w:pStyle w:val="afffffffff1"/>
        <w:ind w:left="0"/>
        <w:rPr>
          <w:rFonts w:ascii="Helvetica" w:hAnsi="Helvetica" w:cs="Helvetica"/>
          <w:color w:val="333333"/>
          <w:shd w:val="clear" w:color="auto" w:fill="FFFFFF"/>
        </w:rPr>
      </w:pPr>
      <w:r>
        <w:rPr>
          <w:rFonts w:ascii="Helvetica" w:hAnsi="Helvetica" w:cs="Helvetica" w:hint="eastAsia"/>
          <w:color w:val="333333"/>
          <w:shd w:val="clear" w:color="auto" w:fill="FFFFFF"/>
        </w:rPr>
        <w:t>倡导移风易俗文明新风，将厉行勤俭节约、反对浪费写入乡规民约，大力破除讲排场、比阔气、好面子等不良风气。</w:t>
      </w:r>
    </w:p>
    <w:p w:rsidR="0012615D" w:rsidRDefault="00ED1450">
      <w:pPr>
        <w:pStyle w:val="afffffffff1"/>
        <w:ind w:left="0"/>
        <w:rPr>
          <w:rFonts w:ascii="Helvetica" w:hAnsi="Helvetica" w:cs="Helvetica"/>
          <w:color w:val="333333"/>
          <w:shd w:val="clear" w:color="auto" w:fill="FFFFFF"/>
        </w:rPr>
      </w:pPr>
      <w:r>
        <w:rPr>
          <w:rFonts w:ascii="Helvetica" w:hAnsi="Helvetica" w:cs="Helvetica" w:hint="eastAsia"/>
          <w:color w:val="333333"/>
          <w:shd w:val="clear" w:color="auto" w:fill="FFFFFF"/>
        </w:rPr>
        <w:t>食品安全协管员应及时掌握农村红白喜事举办宴席情况，主动上门，加强食品安全指导，开展“厉行节约制止餐饮浪费”的宣传和提醒。</w:t>
      </w:r>
    </w:p>
    <w:p w:rsidR="0012615D" w:rsidRDefault="00ED1450">
      <w:pPr>
        <w:pStyle w:val="afffffffff1"/>
        <w:ind w:left="0"/>
        <w:rPr>
          <w:rFonts w:ascii="Helvetica" w:hAnsi="Helvetica" w:cs="Helvetica"/>
          <w:color w:val="333333"/>
          <w:shd w:val="clear" w:color="auto" w:fill="FFFFFF"/>
        </w:rPr>
      </w:pPr>
      <w:r>
        <w:rPr>
          <w:rFonts w:ascii="Helvetica" w:hAnsi="Helvetica" w:cs="Helvetica" w:hint="eastAsia"/>
          <w:color w:val="333333"/>
          <w:shd w:val="clear" w:color="auto" w:fill="FFFFFF"/>
        </w:rPr>
        <w:t>主办方应准确提供宴会的用餐人数、规格标准、餐次安排、餐饮习惯等信息，承办方应根据主办方的提供的信息，科学合理安排菜肴，推行简约实惠的宴席套餐</w:t>
      </w:r>
      <w:proofErr w:type="gramStart"/>
      <w:r>
        <w:rPr>
          <w:rFonts w:ascii="Helvetica" w:hAnsi="Helvetica" w:cs="Helvetica" w:hint="eastAsia"/>
          <w:color w:val="333333"/>
          <w:shd w:val="clear" w:color="auto" w:fill="FFFFFF"/>
        </w:rPr>
        <w:t>供主办</w:t>
      </w:r>
      <w:proofErr w:type="gramEnd"/>
      <w:r>
        <w:rPr>
          <w:rFonts w:ascii="Helvetica" w:hAnsi="Helvetica" w:cs="Helvetica" w:hint="eastAsia"/>
          <w:color w:val="333333"/>
          <w:shd w:val="clear" w:color="auto" w:fill="FFFFFF"/>
        </w:rPr>
        <w:t>方选择。</w:t>
      </w:r>
    </w:p>
    <w:p w:rsidR="0012615D" w:rsidRDefault="00ED1450">
      <w:pPr>
        <w:pStyle w:val="afffffffff1"/>
        <w:ind w:left="0"/>
        <w:rPr>
          <w:rFonts w:ascii="Helvetica" w:hAnsi="Helvetica" w:cs="Helvetica"/>
          <w:color w:val="333333"/>
          <w:shd w:val="clear" w:color="auto" w:fill="FFFFFF"/>
        </w:rPr>
      </w:pPr>
      <w:r>
        <w:rPr>
          <w:rFonts w:ascii="Helvetica" w:hAnsi="Helvetica" w:cs="Helvetica" w:hint="eastAsia"/>
          <w:color w:val="333333"/>
          <w:shd w:val="clear" w:color="auto" w:fill="FFFFFF"/>
        </w:rPr>
        <w:t>准确</w:t>
      </w:r>
      <w:proofErr w:type="gramStart"/>
      <w:r>
        <w:rPr>
          <w:rFonts w:ascii="Helvetica" w:hAnsi="Helvetica" w:cs="Helvetica" w:hint="eastAsia"/>
          <w:color w:val="333333"/>
          <w:shd w:val="clear" w:color="auto" w:fill="FFFFFF"/>
        </w:rPr>
        <w:t>预估食材采购</w:t>
      </w:r>
      <w:proofErr w:type="gramEnd"/>
      <w:r>
        <w:rPr>
          <w:rFonts w:ascii="Helvetica" w:hAnsi="Helvetica" w:cs="Helvetica" w:hint="eastAsia"/>
          <w:color w:val="333333"/>
          <w:shd w:val="clear" w:color="auto" w:fill="FFFFFF"/>
        </w:rPr>
        <w:t>量，优先使用主办方提供的食用农产品，宜采购具有独立包装易保存的食材，并按条件储存，避免反复冷冻。</w:t>
      </w:r>
    </w:p>
    <w:p w:rsidR="0012615D" w:rsidRDefault="00ED1450">
      <w:pPr>
        <w:pStyle w:val="afffffffff1"/>
        <w:ind w:left="0"/>
        <w:rPr>
          <w:rFonts w:ascii="Helvetica" w:hAnsi="Helvetica" w:cs="Helvetica"/>
          <w:color w:val="333333"/>
          <w:shd w:val="clear" w:color="auto" w:fill="FFFFFF"/>
        </w:rPr>
      </w:pPr>
      <w:r>
        <w:rPr>
          <w:rFonts w:ascii="Helvetica" w:hAnsi="Helvetica" w:cs="Helvetica" w:hint="eastAsia"/>
          <w:color w:val="333333"/>
          <w:shd w:val="clear" w:color="auto" w:fill="FFFFFF"/>
        </w:rPr>
        <w:t>根据菜品数量控制菜量，凉菜数量超</w:t>
      </w:r>
      <w:r>
        <w:rPr>
          <w:rFonts w:ascii="Times New Roman" w:hAnsi="宋体"/>
          <w:color w:val="333333"/>
          <w:shd w:val="clear" w:color="auto" w:fill="FFFFFF"/>
        </w:rPr>
        <w:t>过</w:t>
      </w:r>
      <w:r>
        <w:rPr>
          <w:rFonts w:ascii="Times New Roman"/>
          <w:color w:val="333333"/>
          <w:shd w:val="clear" w:color="auto" w:fill="FFFFFF"/>
        </w:rPr>
        <w:t>8</w:t>
      </w:r>
      <w:r>
        <w:rPr>
          <w:rFonts w:ascii="Times New Roman" w:hAnsi="宋体"/>
          <w:color w:val="333333"/>
          <w:shd w:val="clear" w:color="auto" w:fill="FFFFFF"/>
        </w:rPr>
        <w:t>个，热菜数量超过</w:t>
      </w:r>
      <w:r>
        <w:rPr>
          <w:rFonts w:ascii="Times New Roman"/>
          <w:color w:val="333333"/>
          <w:shd w:val="clear" w:color="auto" w:fill="FFFFFF"/>
        </w:rPr>
        <w:t>10</w:t>
      </w:r>
      <w:r>
        <w:rPr>
          <w:rFonts w:ascii="Times New Roman" w:hAnsi="宋体"/>
          <w:color w:val="333333"/>
          <w:shd w:val="clear" w:color="auto" w:fill="FFFFFF"/>
        </w:rPr>
        <w:t>个</w:t>
      </w:r>
      <w:r>
        <w:rPr>
          <w:rFonts w:ascii="Helvetica" w:hAnsi="Helvetica" w:cs="Helvetica" w:hint="eastAsia"/>
          <w:color w:val="333333"/>
          <w:shd w:val="clear" w:color="auto" w:fill="FFFFFF"/>
        </w:rPr>
        <w:t>，可控制成菜为正常量的三分之二的量。</w:t>
      </w:r>
    </w:p>
    <w:p w:rsidR="0012615D" w:rsidRDefault="00ED1450">
      <w:pPr>
        <w:pStyle w:val="afffffffff1"/>
        <w:ind w:left="0"/>
        <w:rPr>
          <w:rFonts w:ascii="Helvetica" w:hAnsi="Helvetica" w:cs="Helvetica"/>
          <w:color w:val="333333"/>
          <w:shd w:val="clear" w:color="auto" w:fill="FFFFFF"/>
        </w:rPr>
      </w:pPr>
      <w:r>
        <w:rPr>
          <w:rFonts w:ascii="Helvetica" w:hAnsi="Helvetica" w:cs="Helvetica" w:hint="eastAsia"/>
          <w:color w:val="333333"/>
          <w:shd w:val="clear" w:color="auto" w:fill="FFFFFF"/>
        </w:rPr>
        <w:t>根据就餐过程中食用进度，控制出菜时间，菜量有剩余时，延缓上菜时间。</w:t>
      </w:r>
    </w:p>
    <w:p w:rsidR="0012615D" w:rsidRDefault="00ED1450">
      <w:pPr>
        <w:pStyle w:val="afffffffff1"/>
        <w:ind w:left="0"/>
        <w:rPr>
          <w:rFonts w:ascii="Helvetica" w:hAnsi="Helvetica" w:cs="Helvetica"/>
          <w:shd w:val="clear" w:color="auto" w:fill="FFFFFF"/>
        </w:rPr>
      </w:pPr>
      <w:r>
        <w:rPr>
          <w:rFonts w:ascii="Helvetica" w:hAnsi="Helvetica" w:cs="Helvetica" w:hint="eastAsia"/>
          <w:shd w:val="clear" w:color="auto" w:fill="FFFFFF"/>
        </w:rPr>
        <w:t>服务人员需关注每桌食客组成，女士、儿童较多的餐桌，且剩菜明显多于其他桌时，可适当减</w:t>
      </w:r>
      <w:r>
        <w:rPr>
          <w:rFonts w:ascii="Helvetica" w:hAnsi="Helvetica" w:cs="Helvetica" w:hint="eastAsia"/>
          <w:shd w:val="clear" w:color="auto" w:fill="FFFFFF"/>
        </w:rPr>
        <w:lastRenderedPageBreak/>
        <w:t>少菜量，避免剩菜。</w:t>
      </w:r>
    </w:p>
    <w:p w:rsidR="0012615D" w:rsidRDefault="00ED1450">
      <w:pPr>
        <w:pStyle w:val="afffffffff1"/>
        <w:ind w:left="0"/>
        <w:rPr>
          <w:rFonts w:ascii="Helvetica" w:hAnsi="Helvetica" w:cs="Helvetica"/>
          <w:color w:val="333333"/>
          <w:spacing w:val="-2"/>
          <w:shd w:val="clear" w:color="auto" w:fill="FFFFFF"/>
        </w:rPr>
      </w:pPr>
      <w:r>
        <w:rPr>
          <w:rFonts w:ascii="Helvetica" w:hAnsi="Helvetica" w:cs="Helvetica" w:hint="eastAsia"/>
          <w:color w:val="333333"/>
          <w:spacing w:val="-2"/>
          <w:shd w:val="clear" w:color="auto" w:fill="FFFFFF"/>
        </w:rPr>
        <w:t>食客就餐完毕后，剩余菜品主办方应及时分类打包，或者经主办方同意食客打包，并按要求储存。</w:t>
      </w:r>
    </w:p>
    <w:p w:rsidR="0012615D" w:rsidRDefault="00ED1450">
      <w:pPr>
        <w:pStyle w:val="afffffffff1"/>
        <w:ind w:left="0"/>
        <w:rPr>
          <w:rFonts w:ascii="Helvetica" w:hAnsi="Helvetica" w:cs="Helvetica"/>
          <w:color w:val="333333"/>
          <w:shd w:val="clear" w:color="auto" w:fill="FFFFFF"/>
        </w:rPr>
      </w:pPr>
      <w:r>
        <w:rPr>
          <w:rFonts w:ascii="Helvetica" w:hAnsi="Helvetica" w:cs="Helvetica" w:hint="eastAsia"/>
          <w:color w:val="333333"/>
          <w:shd w:val="clear" w:color="auto" w:fill="FFFFFF"/>
        </w:rPr>
        <w:t>未经拆包、加工的食材，承办方应按要求储存好，在保证食品安全的前提下，用于下场次农村集体聚餐。</w:t>
      </w:r>
    </w:p>
    <w:p w:rsidR="0012615D" w:rsidRDefault="00ED1450">
      <w:pPr>
        <w:pStyle w:val="afff2"/>
        <w:spacing w:before="312" w:after="312"/>
      </w:pPr>
      <w:r>
        <w:rPr>
          <w:rFonts w:hint="eastAsia"/>
        </w:rPr>
        <w:t>自查与监督</w:t>
      </w:r>
    </w:p>
    <w:p w:rsidR="0012615D" w:rsidRDefault="00ED1450">
      <w:pPr>
        <w:pStyle w:val="afff3"/>
        <w:spacing w:beforeLines="0" w:afterLines="0"/>
        <w:rPr>
          <w:rFonts w:ascii="宋体" w:eastAsia="宋体" w:hAnsi="宋体" w:cs="黑体"/>
        </w:rPr>
      </w:pPr>
      <w:r>
        <w:rPr>
          <w:rFonts w:ascii="宋体" w:eastAsia="宋体" w:hAnsi="宋体" w:hint="eastAsia"/>
        </w:rPr>
        <w:t>应</w:t>
      </w:r>
      <w:r>
        <w:rPr>
          <w:rFonts w:ascii="宋体" w:eastAsia="宋体" w:hAnsi="宋体" w:cs="黑体" w:hint="eastAsia"/>
        </w:rPr>
        <w:t>定期对制止餐饮浪费的实施情况进行自我评估与检查，建立自查制度，采取措施，及时整改，并做好相应记录。</w:t>
      </w:r>
    </w:p>
    <w:p w:rsidR="0012615D" w:rsidRDefault="00ED1450">
      <w:pPr>
        <w:pStyle w:val="afff3"/>
        <w:spacing w:beforeLines="0" w:afterLines="0"/>
        <w:rPr>
          <w:rFonts w:ascii="宋体" w:eastAsia="宋体" w:hAnsi="宋体"/>
        </w:rPr>
      </w:pPr>
      <w:r>
        <w:rPr>
          <w:rFonts w:ascii="宋体" w:eastAsia="宋体" w:hAnsi="宋体" w:cs="黑体" w:hint="eastAsia"/>
        </w:rPr>
        <w:t>应自觉接受公众和就餐人员的监督</w:t>
      </w:r>
      <w:r>
        <w:rPr>
          <w:rFonts w:ascii="宋体" w:eastAsia="宋体" w:hAnsi="宋体" w:cs="Helvetica" w:hint="eastAsia"/>
          <w:color w:val="333333"/>
          <w:shd w:val="clear" w:color="auto" w:fill="FFFFFF"/>
        </w:rPr>
        <w:t>，对于</w:t>
      </w:r>
      <w:r>
        <w:rPr>
          <w:rFonts w:ascii="宋体" w:eastAsia="宋体" w:hAnsi="宋体" w:hint="eastAsia"/>
        </w:rPr>
        <w:t>就餐人员反馈或媒体曝光的问题，及时整改落实。</w:t>
      </w:r>
      <w:bookmarkEnd w:id="23"/>
    </w:p>
    <w:p w:rsidR="0012615D" w:rsidRDefault="0012615D">
      <w:pPr>
        <w:pStyle w:val="afffff5"/>
        <w:ind w:firstLine="420"/>
      </w:pPr>
    </w:p>
    <w:p w:rsidR="00F6460A" w:rsidRDefault="00F6460A">
      <w:pPr>
        <w:pStyle w:val="afffff5"/>
        <w:ind w:firstLine="420"/>
      </w:pPr>
    </w:p>
    <w:p w:rsidR="0012615D" w:rsidRDefault="0012615D">
      <w:pPr>
        <w:pStyle w:val="afffff5"/>
        <w:ind w:firstLine="420"/>
      </w:pPr>
    </w:p>
    <w:p w:rsidR="0012615D" w:rsidRDefault="00ED1450">
      <w:pPr>
        <w:pStyle w:val="afffffffffffb"/>
        <w:framePr w:hSpace="0" w:vSpace="0" w:wrap="auto" w:vAnchor="margin" w:hAnchor="text" w:xAlign="left" w:yAlign="inline"/>
        <w:jc w:val="center"/>
      </w:pPr>
      <w:r>
        <w:t>___________________________</w:t>
      </w:r>
    </w:p>
    <w:p w:rsidR="0012615D" w:rsidRDefault="0012615D">
      <w:pPr>
        <w:pStyle w:val="afffff5"/>
        <w:ind w:firstLine="420"/>
      </w:pPr>
    </w:p>
    <w:p w:rsidR="0012615D" w:rsidRDefault="0012615D">
      <w:pPr>
        <w:pStyle w:val="afffff5"/>
        <w:ind w:firstLine="420"/>
      </w:pPr>
    </w:p>
    <w:sectPr w:rsidR="0012615D">
      <w:pgSz w:w="11906" w:h="16838"/>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1E4" w:rsidRDefault="00A761E4">
      <w:pPr>
        <w:spacing w:line="240" w:lineRule="auto"/>
      </w:pPr>
      <w:r>
        <w:separator/>
      </w:r>
    </w:p>
  </w:endnote>
  <w:endnote w:type="continuationSeparator" w:id="0">
    <w:p w:rsidR="00A761E4" w:rsidRDefault="00A761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15D" w:rsidRDefault="00ED1450">
    <w:pPr>
      <w:pStyle w:val="affff2"/>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15D" w:rsidRDefault="0012615D">
    <w:pPr>
      <w:pStyle w:val="aff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15D" w:rsidRDefault="0012615D">
    <w:pPr>
      <w:pStyle w:val="affff2"/>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15D" w:rsidRDefault="00ED1450">
    <w:pPr>
      <w:pStyle w:val="afffff2"/>
    </w:pPr>
    <w:r>
      <w:fldChar w:fldCharType="begin"/>
    </w:r>
    <w:r>
      <w:instrText>PAGE   \* MERGEFORMAT</w:instrText>
    </w:r>
    <w:r>
      <w:fldChar w:fldCharType="separate"/>
    </w:r>
    <w:r w:rsidR="003936E2" w:rsidRPr="003936E2">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1E4" w:rsidRDefault="00A761E4">
      <w:pPr>
        <w:spacing w:line="240" w:lineRule="auto"/>
      </w:pPr>
      <w:r>
        <w:separator/>
      </w:r>
    </w:p>
  </w:footnote>
  <w:footnote w:type="continuationSeparator" w:id="0">
    <w:p w:rsidR="00A761E4" w:rsidRDefault="00A761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15D" w:rsidRDefault="0012615D">
    <w:pPr>
      <w:pStyle w:val="aff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15D" w:rsidRDefault="00ED1450">
    <w:pPr>
      <w:pStyle w:val="affff3"/>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15D" w:rsidRDefault="0012615D">
    <w:pPr>
      <w:pStyle w:val="affff3"/>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15D" w:rsidRDefault="00ED1450">
    <w:pPr>
      <w:pStyle w:val="affff3"/>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DB3206/TXXXX—2022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15D" w:rsidRDefault="00ED1450">
    <w:pPr>
      <w:pStyle w:val="afffffa"/>
    </w:pPr>
    <w:r>
      <w:fldChar w:fldCharType="begin"/>
    </w:r>
    <w:r>
      <w:instrText xml:space="preserve"> STYLEREF  标准文件_文件编号  \* MERGEFORMAT </w:instrText>
    </w:r>
    <w:r>
      <w:fldChar w:fldCharType="separate"/>
    </w:r>
    <w:r w:rsidR="003936E2">
      <w:rPr>
        <w:noProof/>
      </w:rPr>
      <w:t>DB3206/TXXXX</w:t>
    </w:r>
    <w:r w:rsidR="003936E2">
      <w:rPr>
        <w:noProof/>
      </w:rPr>
      <w:t>—</w:t>
    </w:r>
    <w:r w:rsidR="003936E2">
      <w:rPr>
        <w:noProof/>
      </w:rPr>
      <w:t>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Y0YmNiYjU2ZjVmNDhiNTRmNDlkNjljYzcxNmVkNzYifQ=="/>
  </w:docVars>
  <w:rsids>
    <w:rsidRoot w:val="00012F5C"/>
    <w:rsid w:val="0000040A"/>
    <w:rsid w:val="00000A94"/>
    <w:rsid w:val="0000102D"/>
    <w:rsid w:val="00001972"/>
    <w:rsid w:val="00001D9A"/>
    <w:rsid w:val="00007B3A"/>
    <w:rsid w:val="000102D6"/>
    <w:rsid w:val="000107E0"/>
    <w:rsid w:val="00011FDE"/>
    <w:rsid w:val="00012F5C"/>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0CB"/>
    <w:rsid w:val="00080A1C"/>
    <w:rsid w:val="00082317"/>
    <w:rsid w:val="0008243C"/>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1A5C"/>
    <w:rsid w:val="000A296B"/>
    <w:rsid w:val="000A7311"/>
    <w:rsid w:val="000B060F"/>
    <w:rsid w:val="000B1592"/>
    <w:rsid w:val="000B1FF2"/>
    <w:rsid w:val="000B3CDA"/>
    <w:rsid w:val="000B6A0B"/>
    <w:rsid w:val="000C0F6C"/>
    <w:rsid w:val="000C11DB"/>
    <w:rsid w:val="000C1492"/>
    <w:rsid w:val="000C2FBD"/>
    <w:rsid w:val="000C4B2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15D"/>
    <w:rsid w:val="001265CB"/>
    <w:rsid w:val="001321C6"/>
    <w:rsid w:val="001325C4"/>
    <w:rsid w:val="00133010"/>
    <w:rsid w:val="001338EE"/>
    <w:rsid w:val="00133AAE"/>
    <w:rsid w:val="00135323"/>
    <w:rsid w:val="001356C4"/>
    <w:rsid w:val="00137340"/>
    <w:rsid w:val="00141114"/>
    <w:rsid w:val="00142969"/>
    <w:rsid w:val="001446C2"/>
    <w:rsid w:val="001457E7"/>
    <w:rsid w:val="00145D9D"/>
    <w:rsid w:val="00146388"/>
    <w:rsid w:val="001529E5"/>
    <w:rsid w:val="00152BD8"/>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389D"/>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0219"/>
    <w:rsid w:val="001E1B6A"/>
    <w:rsid w:val="001E2484"/>
    <w:rsid w:val="001E3CC4"/>
    <w:rsid w:val="001E4882"/>
    <w:rsid w:val="001E73AB"/>
    <w:rsid w:val="001F092D"/>
    <w:rsid w:val="001F143A"/>
    <w:rsid w:val="001F1605"/>
    <w:rsid w:val="001F2508"/>
    <w:rsid w:val="001F3C4E"/>
    <w:rsid w:val="001F4816"/>
    <w:rsid w:val="001F4EE9"/>
    <w:rsid w:val="001F69B4"/>
    <w:rsid w:val="001F77C7"/>
    <w:rsid w:val="00200183"/>
    <w:rsid w:val="00200333"/>
    <w:rsid w:val="0020107D"/>
    <w:rsid w:val="00202AA4"/>
    <w:rsid w:val="002031F7"/>
    <w:rsid w:val="00203675"/>
    <w:rsid w:val="002040E6"/>
    <w:rsid w:val="0020527B"/>
    <w:rsid w:val="00205F2C"/>
    <w:rsid w:val="00210B15"/>
    <w:rsid w:val="00212CCE"/>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386"/>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17CD"/>
    <w:rsid w:val="002E3767"/>
    <w:rsid w:val="002E4D5A"/>
    <w:rsid w:val="002E6326"/>
    <w:rsid w:val="002F30E0"/>
    <w:rsid w:val="002F35E4"/>
    <w:rsid w:val="002F36E1"/>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08E"/>
    <w:rsid w:val="00381815"/>
    <w:rsid w:val="003819AF"/>
    <w:rsid w:val="003820E9"/>
    <w:rsid w:val="00382DE7"/>
    <w:rsid w:val="00384FFC"/>
    <w:rsid w:val="003872FC"/>
    <w:rsid w:val="00387ADC"/>
    <w:rsid w:val="00390020"/>
    <w:rsid w:val="003903D6"/>
    <w:rsid w:val="00390EE6"/>
    <w:rsid w:val="0039118F"/>
    <w:rsid w:val="00392AD7"/>
    <w:rsid w:val="003936E2"/>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04D"/>
    <w:rsid w:val="00401400"/>
    <w:rsid w:val="00404869"/>
    <w:rsid w:val="00405884"/>
    <w:rsid w:val="00407D39"/>
    <w:rsid w:val="0041477A"/>
    <w:rsid w:val="00414CFA"/>
    <w:rsid w:val="004167A3"/>
    <w:rsid w:val="00421FD4"/>
    <w:rsid w:val="00432DAA"/>
    <w:rsid w:val="00434305"/>
    <w:rsid w:val="00435DF7"/>
    <w:rsid w:val="0044083F"/>
    <w:rsid w:val="00441AE7"/>
    <w:rsid w:val="00445574"/>
    <w:rsid w:val="004467FB"/>
    <w:rsid w:val="00452155"/>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75F8"/>
    <w:rsid w:val="004A12DF"/>
    <w:rsid w:val="004A17E6"/>
    <w:rsid w:val="004A1BA8"/>
    <w:rsid w:val="004A3FFF"/>
    <w:rsid w:val="004A4B57"/>
    <w:rsid w:val="004A63FA"/>
    <w:rsid w:val="004B0272"/>
    <w:rsid w:val="004B2701"/>
    <w:rsid w:val="004B2E1B"/>
    <w:rsid w:val="004B3AA8"/>
    <w:rsid w:val="004B3E93"/>
    <w:rsid w:val="004B62EC"/>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7F3"/>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100D"/>
    <w:rsid w:val="005220EC"/>
    <w:rsid w:val="00523F95"/>
    <w:rsid w:val="00524D65"/>
    <w:rsid w:val="00525B16"/>
    <w:rsid w:val="00527935"/>
    <w:rsid w:val="00533727"/>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69B5"/>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3719"/>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0EB9"/>
    <w:rsid w:val="006F2ACA"/>
    <w:rsid w:val="006F2ADC"/>
    <w:rsid w:val="006F2BFE"/>
    <w:rsid w:val="006F31E9"/>
    <w:rsid w:val="006F6284"/>
    <w:rsid w:val="007002C5"/>
    <w:rsid w:val="00704387"/>
    <w:rsid w:val="007069F5"/>
    <w:rsid w:val="00706FD9"/>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2E79"/>
    <w:rsid w:val="00815419"/>
    <w:rsid w:val="008163C8"/>
    <w:rsid w:val="008164A1"/>
    <w:rsid w:val="00817325"/>
    <w:rsid w:val="008209E6"/>
    <w:rsid w:val="00823303"/>
    <w:rsid w:val="008233B2"/>
    <w:rsid w:val="00823A9F"/>
    <w:rsid w:val="00823C85"/>
    <w:rsid w:val="00823CCE"/>
    <w:rsid w:val="00825138"/>
    <w:rsid w:val="008269DD"/>
    <w:rsid w:val="00827577"/>
    <w:rsid w:val="00830621"/>
    <w:rsid w:val="0083348C"/>
    <w:rsid w:val="008373D3"/>
    <w:rsid w:val="00837F29"/>
    <w:rsid w:val="00840617"/>
    <w:rsid w:val="00840F84"/>
    <w:rsid w:val="00842A47"/>
    <w:rsid w:val="00842F23"/>
    <w:rsid w:val="00843C13"/>
    <w:rsid w:val="00843E18"/>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1EA6"/>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4D8F"/>
    <w:rsid w:val="008F55C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4A04"/>
    <w:rsid w:val="009261B7"/>
    <w:rsid w:val="009273B3"/>
    <w:rsid w:val="009305B5"/>
    <w:rsid w:val="00941556"/>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A7A52"/>
    <w:rsid w:val="009B09E0"/>
    <w:rsid w:val="009B0BC5"/>
    <w:rsid w:val="009B1247"/>
    <w:rsid w:val="009B6029"/>
    <w:rsid w:val="009B6971"/>
    <w:rsid w:val="009C27F1"/>
    <w:rsid w:val="009C2FCC"/>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61E4"/>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47BD"/>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0709"/>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29A5"/>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335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AE7"/>
    <w:rsid w:val="00C55D03"/>
    <w:rsid w:val="00C601BC"/>
    <w:rsid w:val="00C6329F"/>
    <w:rsid w:val="00C63340"/>
    <w:rsid w:val="00C643F9"/>
    <w:rsid w:val="00C64E95"/>
    <w:rsid w:val="00C71372"/>
    <w:rsid w:val="00C72410"/>
    <w:rsid w:val="00C7287F"/>
    <w:rsid w:val="00C80CB8"/>
    <w:rsid w:val="00C819F8"/>
    <w:rsid w:val="00C8248C"/>
    <w:rsid w:val="00C8397F"/>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2AE"/>
    <w:rsid w:val="00CC39FF"/>
    <w:rsid w:val="00CC3C2F"/>
    <w:rsid w:val="00CC48B2"/>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621D"/>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350"/>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418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333D"/>
    <w:rsid w:val="00E34A98"/>
    <w:rsid w:val="00E34E74"/>
    <w:rsid w:val="00E35D1E"/>
    <w:rsid w:val="00E364F9"/>
    <w:rsid w:val="00E365FA"/>
    <w:rsid w:val="00E36789"/>
    <w:rsid w:val="00E44A83"/>
    <w:rsid w:val="00E502C1"/>
    <w:rsid w:val="00E502DD"/>
    <w:rsid w:val="00E50D3A"/>
    <w:rsid w:val="00E51387"/>
    <w:rsid w:val="00E51E68"/>
    <w:rsid w:val="00E52EFD"/>
    <w:rsid w:val="00E5408A"/>
    <w:rsid w:val="00E56800"/>
    <w:rsid w:val="00E60128"/>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0B66"/>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1450"/>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460A"/>
    <w:rsid w:val="00F65893"/>
    <w:rsid w:val="00F66A4A"/>
    <w:rsid w:val="00F71E22"/>
    <w:rsid w:val="00F72142"/>
    <w:rsid w:val="00F72AE7"/>
    <w:rsid w:val="00F75996"/>
    <w:rsid w:val="00F81141"/>
    <w:rsid w:val="00F833BA"/>
    <w:rsid w:val="00F84FD0"/>
    <w:rsid w:val="00F859A8"/>
    <w:rsid w:val="00F86D87"/>
    <w:rsid w:val="00F9108B"/>
    <w:rsid w:val="00F91349"/>
    <w:rsid w:val="00F93A8A"/>
    <w:rsid w:val="00F95248"/>
    <w:rsid w:val="00F956A9"/>
    <w:rsid w:val="00F963ED"/>
    <w:rsid w:val="00F9662C"/>
    <w:rsid w:val="00F966CF"/>
    <w:rsid w:val="00F96CAE"/>
    <w:rsid w:val="00F97C99"/>
    <w:rsid w:val="00FA4DAC"/>
    <w:rsid w:val="00FA662D"/>
    <w:rsid w:val="00FA73B1"/>
    <w:rsid w:val="00FB0CB9"/>
    <w:rsid w:val="00FB231D"/>
    <w:rsid w:val="00FB45F1"/>
    <w:rsid w:val="00FB4A72"/>
    <w:rsid w:val="00FB54E8"/>
    <w:rsid w:val="00FB682F"/>
    <w:rsid w:val="00FB7054"/>
    <w:rsid w:val="00FB75DC"/>
    <w:rsid w:val="00FC17B7"/>
    <w:rsid w:val="00FC2CB7"/>
    <w:rsid w:val="00FC4090"/>
    <w:rsid w:val="00FC55B4"/>
    <w:rsid w:val="00FD00E6"/>
    <w:rsid w:val="00FD09A1"/>
    <w:rsid w:val="00FD2A7C"/>
    <w:rsid w:val="00FD3D0C"/>
    <w:rsid w:val="00FD59EB"/>
    <w:rsid w:val="00FD7299"/>
    <w:rsid w:val="00FE1FBE"/>
    <w:rsid w:val="00FE35BE"/>
    <w:rsid w:val="00FE3901"/>
    <w:rsid w:val="00FE39D3"/>
    <w:rsid w:val="00FE4BCE"/>
    <w:rsid w:val="00FE54AE"/>
    <w:rsid w:val="00FE576A"/>
    <w:rsid w:val="00FE7E79"/>
    <w:rsid w:val="00FF3E7D"/>
    <w:rsid w:val="00FF5B99"/>
    <w:rsid w:val="00FF730C"/>
    <w:rsid w:val="00FF73F4"/>
    <w:rsid w:val="00FF7CE4"/>
    <w:rsid w:val="00FF7E39"/>
    <w:rsid w:val="019B4C8D"/>
    <w:rsid w:val="01A26FFE"/>
    <w:rsid w:val="01C81163"/>
    <w:rsid w:val="01E13A40"/>
    <w:rsid w:val="0212138E"/>
    <w:rsid w:val="02492419"/>
    <w:rsid w:val="026E5CE6"/>
    <w:rsid w:val="02A85900"/>
    <w:rsid w:val="02E41CB5"/>
    <w:rsid w:val="030E78B5"/>
    <w:rsid w:val="031A14EC"/>
    <w:rsid w:val="033A0F6B"/>
    <w:rsid w:val="034B5184"/>
    <w:rsid w:val="034E7007"/>
    <w:rsid w:val="0384123B"/>
    <w:rsid w:val="04033FBE"/>
    <w:rsid w:val="042F5302"/>
    <w:rsid w:val="04374671"/>
    <w:rsid w:val="04C90168"/>
    <w:rsid w:val="05A20B29"/>
    <w:rsid w:val="05D37EFC"/>
    <w:rsid w:val="05EE6149"/>
    <w:rsid w:val="06784C49"/>
    <w:rsid w:val="06892056"/>
    <w:rsid w:val="069751ED"/>
    <w:rsid w:val="07613346"/>
    <w:rsid w:val="076D4ED3"/>
    <w:rsid w:val="0782292A"/>
    <w:rsid w:val="07A526CD"/>
    <w:rsid w:val="07B90D5C"/>
    <w:rsid w:val="07E05346"/>
    <w:rsid w:val="0824418E"/>
    <w:rsid w:val="083C7C86"/>
    <w:rsid w:val="088F4A30"/>
    <w:rsid w:val="08990C1C"/>
    <w:rsid w:val="09C834F7"/>
    <w:rsid w:val="09CE5B7C"/>
    <w:rsid w:val="0A1D0CD7"/>
    <w:rsid w:val="0AB02593"/>
    <w:rsid w:val="0AD33758"/>
    <w:rsid w:val="0AE86B2F"/>
    <w:rsid w:val="0B195755"/>
    <w:rsid w:val="0B245679"/>
    <w:rsid w:val="0B2C7C96"/>
    <w:rsid w:val="0C093778"/>
    <w:rsid w:val="0C2325B9"/>
    <w:rsid w:val="0C2916A6"/>
    <w:rsid w:val="0C34559F"/>
    <w:rsid w:val="0C406205"/>
    <w:rsid w:val="0C686ED7"/>
    <w:rsid w:val="0CC04FF1"/>
    <w:rsid w:val="0D2A10CC"/>
    <w:rsid w:val="0D4F04B1"/>
    <w:rsid w:val="0D9A1B95"/>
    <w:rsid w:val="0D9F1F20"/>
    <w:rsid w:val="0DB620B2"/>
    <w:rsid w:val="0DB87CF7"/>
    <w:rsid w:val="0E0348CC"/>
    <w:rsid w:val="0E1A6C84"/>
    <w:rsid w:val="0E1D11D7"/>
    <w:rsid w:val="0E210E40"/>
    <w:rsid w:val="0E667AF8"/>
    <w:rsid w:val="0E78228A"/>
    <w:rsid w:val="0E84382A"/>
    <w:rsid w:val="0EBA7313"/>
    <w:rsid w:val="0F31137A"/>
    <w:rsid w:val="0F360BDE"/>
    <w:rsid w:val="0F7D531A"/>
    <w:rsid w:val="0FAD7303"/>
    <w:rsid w:val="0FBF7D48"/>
    <w:rsid w:val="0FC4141E"/>
    <w:rsid w:val="0FD33FF3"/>
    <w:rsid w:val="0FE91D0A"/>
    <w:rsid w:val="100637FE"/>
    <w:rsid w:val="10864854"/>
    <w:rsid w:val="109001AC"/>
    <w:rsid w:val="109D171E"/>
    <w:rsid w:val="112D046F"/>
    <w:rsid w:val="11AD298C"/>
    <w:rsid w:val="11CD05EA"/>
    <w:rsid w:val="11D14D18"/>
    <w:rsid w:val="11DA7A33"/>
    <w:rsid w:val="11DF3B88"/>
    <w:rsid w:val="11EA2CFE"/>
    <w:rsid w:val="11F26424"/>
    <w:rsid w:val="120D4068"/>
    <w:rsid w:val="12586296"/>
    <w:rsid w:val="125B258A"/>
    <w:rsid w:val="128D2C0A"/>
    <w:rsid w:val="12AE546A"/>
    <w:rsid w:val="13015816"/>
    <w:rsid w:val="13561098"/>
    <w:rsid w:val="13BB75B3"/>
    <w:rsid w:val="13C5093C"/>
    <w:rsid w:val="143B4DCD"/>
    <w:rsid w:val="144F1845"/>
    <w:rsid w:val="146B0FC9"/>
    <w:rsid w:val="147530E2"/>
    <w:rsid w:val="147A3C24"/>
    <w:rsid w:val="150E04D1"/>
    <w:rsid w:val="151E65E3"/>
    <w:rsid w:val="154B3D08"/>
    <w:rsid w:val="164915B7"/>
    <w:rsid w:val="167373AE"/>
    <w:rsid w:val="16CB376E"/>
    <w:rsid w:val="170A0D6B"/>
    <w:rsid w:val="17DE3657"/>
    <w:rsid w:val="181A6CB1"/>
    <w:rsid w:val="182D3D81"/>
    <w:rsid w:val="18580B01"/>
    <w:rsid w:val="18AD435A"/>
    <w:rsid w:val="18C72C15"/>
    <w:rsid w:val="18DA3477"/>
    <w:rsid w:val="18E40E77"/>
    <w:rsid w:val="18F55239"/>
    <w:rsid w:val="19936D7D"/>
    <w:rsid w:val="19996B30"/>
    <w:rsid w:val="19AD00C8"/>
    <w:rsid w:val="19B33456"/>
    <w:rsid w:val="1AB15B3E"/>
    <w:rsid w:val="1AC50566"/>
    <w:rsid w:val="1B584AD0"/>
    <w:rsid w:val="1B8A4469"/>
    <w:rsid w:val="1BB55333"/>
    <w:rsid w:val="1C677619"/>
    <w:rsid w:val="1C6A31FE"/>
    <w:rsid w:val="1C8651C0"/>
    <w:rsid w:val="1CC27AE7"/>
    <w:rsid w:val="1CC83136"/>
    <w:rsid w:val="1CF02CCB"/>
    <w:rsid w:val="1D0D3C9A"/>
    <w:rsid w:val="1D131CF4"/>
    <w:rsid w:val="1D2D73B5"/>
    <w:rsid w:val="1D7E64F5"/>
    <w:rsid w:val="1DBF6F5B"/>
    <w:rsid w:val="1DDA182D"/>
    <w:rsid w:val="1DED7AA9"/>
    <w:rsid w:val="1E374387"/>
    <w:rsid w:val="1EB215EB"/>
    <w:rsid w:val="1EBE0037"/>
    <w:rsid w:val="1ED5733C"/>
    <w:rsid w:val="1EDC767D"/>
    <w:rsid w:val="1F611BF5"/>
    <w:rsid w:val="1F6C41C0"/>
    <w:rsid w:val="1F964C3C"/>
    <w:rsid w:val="1FAA59C0"/>
    <w:rsid w:val="1FAE2AD8"/>
    <w:rsid w:val="1FB359AF"/>
    <w:rsid w:val="201639F8"/>
    <w:rsid w:val="207A4907"/>
    <w:rsid w:val="20BF0045"/>
    <w:rsid w:val="20D0588E"/>
    <w:rsid w:val="20F57A6B"/>
    <w:rsid w:val="21007E27"/>
    <w:rsid w:val="2122336D"/>
    <w:rsid w:val="215B5819"/>
    <w:rsid w:val="21A10D4C"/>
    <w:rsid w:val="21A44373"/>
    <w:rsid w:val="21A95B76"/>
    <w:rsid w:val="220464D1"/>
    <w:rsid w:val="224076EA"/>
    <w:rsid w:val="22BF1D3D"/>
    <w:rsid w:val="22D61F9F"/>
    <w:rsid w:val="22FF5012"/>
    <w:rsid w:val="232171EB"/>
    <w:rsid w:val="2384670B"/>
    <w:rsid w:val="23A2009A"/>
    <w:rsid w:val="23B4686F"/>
    <w:rsid w:val="23C05B40"/>
    <w:rsid w:val="23E219B0"/>
    <w:rsid w:val="23E42B7D"/>
    <w:rsid w:val="241B4423"/>
    <w:rsid w:val="24223D72"/>
    <w:rsid w:val="24291F45"/>
    <w:rsid w:val="242E51D6"/>
    <w:rsid w:val="249731DE"/>
    <w:rsid w:val="249C5C2F"/>
    <w:rsid w:val="24A04568"/>
    <w:rsid w:val="25336015"/>
    <w:rsid w:val="253521D0"/>
    <w:rsid w:val="253A6C83"/>
    <w:rsid w:val="256228A3"/>
    <w:rsid w:val="25A511B0"/>
    <w:rsid w:val="260E52B6"/>
    <w:rsid w:val="26221D8D"/>
    <w:rsid w:val="263F116A"/>
    <w:rsid w:val="265E6A2D"/>
    <w:rsid w:val="26845118"/>
    <w:rsid w:val="269A179F"/>
    <w:rsid w:val="26F7352B"/>
    <w:rsid w:val="270000F1"/>
    <w:rsid w:val="27184BA0"/>
    <w:rsid w:val="27427DFC"/>
    <w:rsid w:val="278462B4"/>
    <w:rsid w:val="279A2ADF"/>
    <w:rsid w:val="27B530AB"/>
    <w:rsid w:val="27B53619"/>
    <w:rsid w:val="27C30317"/>
    <w:rsid w:val="28143F70"/>
    <w:rsid w:val="282F2BE7"/>
    <w:rsid w:val="28372CE4"/>
    <w:rsid w:val="288367C0"/>
    <w:rsid w:val="28A27706"/>
    <w:rsid w:val="28BB1241"/>
    <w:rsid w:val="296225AD"/>
    <w:rsid w:val="2A001A26"/>
    <w:rsid w:val="2A26432C"/>
    <w:rsid w:val="2A397871"/>
    <w:rsid w:val="2A57011A"/>
    <w:rsid w:val="2A6550C8"/>
    <w:rsid w:val="2A72481E"/>
    <w:rsid w:val="2AF65F87"/>
    <w:rsid w:val="2B023182"/>
    <w:rsid w:val="2B901F9F"/>
    <w:rsid w:val="2BFB3B0A"/>
    <w:rsid w:val="2C2055A6"/>
    <w:rsid w:val="2C8A0CFB"/>
    <w:rsid w:val="2C8C2CFA"/>
    <w:rsid w:val="2C9B01D6"/>
    <w:rsid w:val="2CDB4203"/>
    <w:rsid w:val="2D0E1806"/>
    <w:rsid w:val="2D567E64"/>
    <w:rsid w:val="2DB074A0"/>
    <w:rsid w:val="2DFF69F6"/>
    <w:rsid w:val="2E2C3FBC"/>
    <w:rsid w:val="2E672DE4"/>
    <w:rsid w:val="2E6C3392"/>
    <w:rsid w:val="2EA41159"/>
    <w:rsid w:val="2EA56462"/>
    <w:rsid w:val="2EB33E21"/>
    <w:rsid w:val="2F3D6D14"/>
    <w:rsid w:val="2F4D02D7"/>
    <w:rsid w:val="2F7256BC"/>
    <w:rsid w:val="2F8F7EAD"/>
    <w:rsid w:val="2FF53A03"/>
    <w:rsid w:val="30181688"/>
    <w:rsid w:val="30473C80"/>
    <w:rsid w:val="307B2AFD"/>
    <w:rsid w:val="30BC5C1D"/>
    <w:rsid w:val="3111206C"/>
    <w:rsid w:val="313045D2"/>
    <w:rsid w:val="318F74CC"/>
    <w:rsid w:val="31D72F89"/>
    <w:rsid w:val="320A2943"/>
    <w:rsid w:val="3229761F"/>
    <w:rsid w:val="323337B9"/>
    <w:rsid w:val="3240370F"/>
    <w:rsid w:val="324A393E"/>
    <w:rsid w:val="325D3F44"/>
    <w:rsid w:val="32707A53"/>
    <w:rsid w:val="32EC31FE"/>
    <w:rsid w:val="331D1279"/>
    <w:rsid w:val="3344411A"/>
    <w:rsid w:val="33553432"/>
    <w:rsid w:val="335655F7"/>
    <w:rsid w:val="337A1DF3"/>
    <w:rsid w:val="33ED7CF2"/>
    <w:rsid w:val="34325BB4"/>
    <w:rsid w:val="34474932"/>
    <w:rsid w:val="345F5B66"/>
    <w:rsid w:val="34631E3A"/>
    <w:rsid w:val="34BB16F3"/>
    <w:rsid w:val="34BC3BD8"/>
    <w:rsid w:val="354109E6"/>
    <w:rsid w:val="354A1D98"/>
    <w:rsid w:val="35591FD8"/>
    <w:rsid w:val="3560106E"/>
    <w:rsid w:val="35A57D48"/>
    <w:rsid w:val="35C26B3E"/>
    <w:rsid w:val="35C76AAF"/>
    <w:rsid w:val="35D6198F"/>
    <w:rsid w:val="3602239D"/>
    <w:rsid w:val="36711C9F"/>
    <w:rsid w:val="369756A2"/>
    <w:rsid w:val="36A53206"/>
    <w:rsid w:val="36BE23A7"/>
    <w:rsid w:val="37151B08"/>
    <w:rsid w:val="372F29A1"/>
    <w:rsid w:val="37305433"/>
    <w:rsid w:val="37525EDB"/>
    <w:rsid w:val="377A634E"/>
    <w:rsid w:val="37EA3F23"/>
    <w:rsid w:val="384365D2"/>
    <w:rsid w:val="384C4EE4"/>
    <w:rsid w:val="38563FA0"/>
    <w:rsid w:val="38592D1B"/>
    <w:rsid w:val="386A0291"/>
    <w:rsid w:val="38703D9D"/>
    <w:rsid w:val="3870542A"/>
    <w:rsid w:val="38973801"/>
    <w:rsid w:val="38B3092B"/>
    <w:rsid w:val="38CE198C"/>
    <w:rsid w:val="38D8485D"/>
    <w:rsid w:val="38FA5175"/>
    <w:rsid w:val="391E3B97"/>
    <w:rsid w:val="392F5075"/>
    <w:rsid w:val="39D33A38"/>
    <w:rsid w:val="3A0C2166"/>
    <w:rsid w:val="3A1B5B42"/>
    <w:rsid w:val="3A7577D2"/>
    <w:rsid w:val="3A8C37CC"/>
    <w:rsid w:val="3A8D454A"/>
    <w:rsid w:val="3AAB51AB"/>
    <w:rsid w:val="3AAF2768"/>
    <w:rsid w:val="3AB8570A"/>
    <w:rsid w:val="3ACD16A4"/>
    <w:rsid w:val="3B06173B"/>
    <w:rsid w:val="3B1E0C66"/>
    <w:rsid w:val="3B311EFA"/>
    <w:rsid w:val="3B4656D7"/>
    <w:rsid w:val="3B542873"/>
    <w:rsid w:val="3B587DD2"/>
    <w:rsid w:val="3B5B341D"/>
    <w:rsid w:val="3BE47866"/>
    <w:rsid w:val="3BF15D73"/>
    <w:rsid w:val="3BFC7821"/>
    <w:rsid w:val="3C2C0AAB"/>
    <w:rsid w:val="3C3832FD"/>
    <w:rsid w:val="3C6873AF"/>
    <w:rsid w:val="3DA163DA"/>
    <w:rsid w:val="3DBB33AF"/>
    <w:rsid w:val="3E800E66"/>
    <w:rsid w:val="3EB375FB"/>
    <w:rsid w:val="3EC877A4"/>
    <w:rsid w:val="3ED17DD6"/>
    <w:rsid w:val="3EEE5692"/>
    <w:rsid w:val="3F2067F5"/>
    <w:rsid w:val="3F497CD2"/>
    <w:rsid w:val="3FA059A5"/>
    <w:rsid w:val="3FE53071"/>
    <w:rsid w:val="3FF27133"/>
    <w:rsid w:val="3FFD0C90"/>
    <w:rsid w:val="40281B37"/>
    <w:rsid w:val="402D3930"/>
    <w:rsid w:val="409F23E7"/>
    <w:rsid w:val="40A81439"/>
    <w:rsid w:val="40B02568"/>
    <w:rsid w:val="40BE472D"/>
    <w:rsid w:val="41C545A8"/>
    <w:rsid w:val="42140B16"/>
    <w:rsid w:val="4222372B"/>
    <w:rsid w:val="42E30752"/>
    <w:rsid w:val="42F94C5F"/>
    <w:rsid w:val="430122D3"/>
    <w:rsid w:val="4308632D"/>
    <w:rsid w:val="430A7AC1"/>
    <w:rsid w:val="434D3CA6"/>
    <w:rsid w:val="435811CC"/>
    <w:rsid w:val="43714F4F"/>
    <w:rsid w:val="437412EB"/>
    <w:rsid w:val="437B215D"/>
    <w:rsid w:val="43820C89"/>
    <w:rsid w:val="43DF1FF2"/>
    <w:rsid w:val="43E06C95"/>
    <w:rsid w:val="44457635"/>
    <w:rsid w:val="44524463"/>
    <w:rsid w:val="449E7A80"/>
    <w:rsid w:val="44D12517"/>
    <w:rsid w:val="44E725D7"/>
    <w:rsid w:val="454000A9"/>
    <w:rsid w:val="45C35BF8"/>
    <w:rsid w:val="45F60857"/>
    <w:rsid w:val="46122E9E"/>
    <w:rsid w:val="464C6B32"/>
    <w:rsid w:val="467D2157"/>
    <w:rsid w:val="46D066D3"/>
    <w:rsid w:val="46D42596"/>
    <w:rsid w:val="470718A0"/>
    <w:rsid w:val="471D6230"/>
    <w:rsid w:val="472A4012"/>
    <w:rsid w:val="47623FB0"/>
    <w:rsid w:val="47D81E9C"/>
    <w:rsid w:val="47F97564"/>
    <w:rsid w:val="48085F60"/>
    <w:rsid w:val="48AC4CF5"/>
    <w:rsid w:val="48D73998"/>
    <w:rsid w:val="48EF2DD6"/>
    <w:rsid w:val="49201F65"/>
    <w:rsid w:val="492139C5"/>
    <w:rsid w:val="4A4C322A"/>
    <w:rsid w:val="4A4D206F"/>
    <w:rsid w:val="4A5D017C"/>
    <w:rsid w:val="4AEE19DF"/>
    <w:rsid w:val="4BF22362"/>
    <w:rsid w:val="4C643B20"/>
    <w:rsid w:val="4C6E6BDC"/>
    <w:rsid w:val="4C8C5DF8"/>
    <w:rsid w:val="4CA95D34"/>
    <w:rsid w:val="4CBD3715"/>
    <w:rsid w:val="4CE61268"/>
    <w:rsid w:val="4CFC0858"/>
    <w:rsid w:val="4D6D7A54"/>
    <w:rsid w:val="4DD61978"/>
    <w:rsid w:val="4E0C0BDE"/>
    <w:rsid w:val="4E456D4D"/>
    <w:rsid w:val="4EB15981"/>
    <w:rsid w:val="4EB2585B"/>
    <w:rsid w:val="4EB4781B"/>
    <w:rsid w:val="4EF710B7"/>
    <w:rsid w:val="4F27385D"/>
    <w:rsid w:val="4F367A7A"/>
    <w:rsid w:val="4F99679A"/>
    <w:rsid w:val="4FC33AB2"/>
    <w:rsid w:val="4FC66DA3"/>
    <w:rsid w:val="4FD21A6E"/>
    <w:rsid w:val="4FE3765B"/>
    <w:rsid w:val="500E3385"/>
    <w:rsid w:val="503469DC"/>
    <w:rsid w:val="503A3B26"/>
    <w:rsid w:val="504A494A"/>
    <w:rsid w:val="505B1574"/>
    <w:rsid w:val="50D339BC"/>
    <w:rsid w:val="50DE1072"/>
    <w:rsid w:val="50DE144B"/>
    <w:rsid w:val="5102758D"/>
    <w:rsid w:val="510F5B83"/>
    <w:rsid w:val="51284B64"/>
    <w:rsid w:val="515057DF"/>
    <w:rsid w:val="519E52DA"/>
    <w:rsid w:val="51CF3E2A"/>
    <w:rsid w:val="51DF3A03"/>
    <w:rsid w:val="5254388F"/>
    <w:rsid w:val="52860131"/>
    <w:rsid w:val="528C2A8B"/>
    <w:rsid w:val="528E44DB"/>
    <w:rsid w:val="52F31619"/>
    <w:rsid w:val="52FB0434"/>
    <w:rsid w:val="53431594"/>
    <w:rsid w:val="53FF7B3C"/>
    <w:rsid w:val="54DC489F"/>
    <w:rsid w:val="54E5589C"/>
    <w:rsid w:val="54EC6853"/>
    <w:rsid w:val="550665C5"/>
    <w:rsid w:val="552C3958"/>
    <w:rsid w:val="55497957"/>
    <w:rsid w:val="554F51C2"/>
    <w:rsid w:val="555C0C83"/>
    <w:rsid w:val="55616556"/>
    <w:rsid w:val="5564199D"/>
    <w:rsid w:val="55A42F87"/>
    <w:rsid w:val="55F3100B"/>
    <w:rsid w:val="561D6B95"/>
    <w:rsid w:val="56460CEB"/>
    <w:rsid w:val="56744D53"/>
    <w:rsid w:val="57472EA9"/>
    <w:rsid w:val="575461DB"/>
    <w:rsid w:val="577B1347"/>
    <w:rsid w:val="57947060"/>
    <w:rsid w:val="58067106"/>
    <w:rsid w:val="58310C4B"/>
    <w:rsid w:val="585A1D56"/>
    <w:rsid w:val="58C96194"/>
    <w:rsid w:val="58E66179"/>
    <w:rsid w:val="593D270F"/>
    <w:rsid w:val="5943787C"/>
    <w:rsid w:val="594A2048"/>
    <w:rsid w:val="59A67493"/>
    <w:rsid w:val="5A050E8E"/>
    <w:rsid w:val="5A1A0C04"/>
    <w:rsid w:val="5A4A050B"/>
    <w:rsid w:val="5A7647E7"/>
    <w:rsid w:val="5A7B38E3"/>
    <w:rsid w:val="5AA31165"/>
    <w:rsid w:val="5AF80933"/>
    <w:rsid w:val="5AFB0540"/>
    <w:rsid w:val="5B1168AF"/>
    <w:rsid w:val="5B17155D"/>
    <w:rsid w:val="5B660567"/>
    <w:rsid w:val="5BCC0D16"/>
    <w:rsid w:val="5BF47230"/>
    <w:rsid w:val="5C4F388E"/>
    <w:rsid w:val="5C7D24A8"/>
    <w:rsid w:val="5C8B08EC"/>
    <w:rsid w:val="5C8D48A5"/>
    <w:rsid w:val="5C9A5B8C"/>
    <w:rsid w:val="5CCD09F8"/>
    <w:rsid w:val="5CF72DF5"/>
    <w:rsid w:val="5CFB3E9D"/>
    <w:rsid w:val="5D345E43"/>
    <w:rsid w:val="5D9607B4"/>
    <w:rsid w:val="5DFE3174"/>
    <w:rsid w:val="5E5F0AB6"/>
    <w:rsid w:val="5E844F75"/>
    <w:rsid w:val="5F0B33AF"/>
    <w:rsid w:val="5F30129A"/>
    <w:rsid w:val="5F8761EB"/>
    <w:rsid w:val="5F9777A1"/>
    <w:rsid w:val="5FD82D6E"/>
    <w:rsid w:val="5FEB07AF"/>
    <w:rsid w:val="60011FE0"/>
    <w:rsid w:val="60300C37"/>
    <w:rsid w:val="6052401F"/>
    <w:rsid w:val="60DA2753"/>
    <w:rsid w:val="60EE4886"/>
    <w:rsid w:val="60FE6379"/>
    <w:rsid w:val="615A673A"/>
    <w:rsid w:val="615C7CF7"/>
    <w:rsid w:val="61805601"/>
    <w:rsid w:val="626D1572"/>
    <w:rsid w:val="6277003A"/>
    <w:rsid w:val="628F28F8"/>
    <w:rsid w:val="62B15C3F"/>
    <w:rsid w:val="62EF4B66"/>
    <w:rsid w:val="630B5643"/>
    <w:rsid w:val="630C7AD4"/>
    <w:rsid w:val="634F7571"/>
    <w:rsid w:val="63670D7E"/>
    <w:rsid w:val="63735833"/>
    <w:rsid w:val="638F46A9"/>
    <w:rsid w:val="63A168F7"/>
    <w:rsid w:val="63C671BC"/>
    <w:rsid w:val="64581A94"/>
    <w:rsid w:val="645F67D5"/>
    <w:rsid w:val="649F26C0"/>
    <w:rsid w:val="64EB089A"/>
    <w:rsid w:val="650317FB"/>
    <w:rsid w:val="65472D24"/>
    <w:rsid w:val="656141F9"/>
    <w:rsid w:val="656C468C"/>
    <w:rsid w:val="6602726C"/>
    <w:rsid w:val="666E7FB7"/>
    <w:rsid w:val="668411DB"/>
    <w:rsid w:val="66AB77B3"/>
    <w:rsid w:val="66CD0654"/>
    <w:rsid w:val="672A0A3B"/>
    <w:rsid w:val="67471389"/>
    <w:rsid w:val="675B7060"/>
    <w:rsid w:val="678253E7"/>
    <w:rsid w:val="679D3CBE"/>
    <w:rsid w:val="67A428B0"/>
    <w:rsid w:val="67AE4159"/>
    <w:rsid w:val="67B97EB2"/>
    <w:rsid w:val="67E30EFB"/>
    <w:rsid w:val="68035D1D"/>
    <w:rsid w:val="68601263"/>
    <w:rsid w:val="686F1C7C"/>
    <w:rsid w:val="68953A0D"/>
    <w:rsid w:val="68C47142"/>
    <w:rsid w:val="68EE5CCB"/>
    <w:rsid w:val="6A0E2B64"/>
    <w:rsid w:val="6A166C72"/>
    <w:rsid w:val="6A4471F7"/>
    <w:rsid w:val="6A837EF5"/>
    <w:rsid w:val="6AA532ED"/>
    <w:rsid w:val="6AFA0525"/>
    <w:rsid w:val="6B6276C5"/>
    <w:rsid w:val="6BC13992"/>
    <w:rsid w:val="6BC32EA5"/>
    <w:rsid w:val="6BF96FEA"/>
    <w:rsid w:val="6C0E13D9"/>
    <w:rsid w:val="6C5757D4"/>
    <w:rsid w:val="6C586F19"/>
    <w:rsid w:val="6C85018E"/>
    <w:rsid w:val="6CA420FA"/>
    <w:rsid w:val="6CAC5B8E"/>
    <w:rsid w:val="6D006E7E"/>
    <w:rsid w:val="6D352BBD"/>
    <w:rsid w:val="6DE30065"/>
    <w:rsid w:val="6DEB72F9"/>
    <w:rsid w:val="6E071E57"/>
    <w:rsid w:val="6E095C57"/>
    <w:rsid w:val="6E0E45BE"/>
    <w:rsid w:val="6E1772BA"/>
    <w:rsid w:val="6E2826DF"/>
    <w:rsid w:val="6E6829BB"/>
    <w:rsid w:val="6F3B0D76"/>
    <w:rsid w:val="6F610CAD"/>
    <w:rsid w:val="6F6B5C16"/>
    <w:rsid w:val="6F8A7217"/>
    <w:rsid w:val="6F8C5F19"/>
    <w:rsid w:val="6FC9679B"/>
    <w:rsid w:val="714437DD"/>
    <w:rsid w:val="71570310"/>
    <w:rsid w:val="720F2184"/>
    <w:rsid w:val="72630E48"/>
    <w:rsid w:val="72E84065"/>
    <w:rsid w:val="732E1C4D"/>
    <w:rsid w:val="735072E3"/>
    <w:rsid w:val="735670D8"/>
    <w:rsid w:val="73612FFA"/>
    <w:rsid w:val="7366365F"/>
    <w:rsid w:val="73965B52"/>
    <w:rsid w:val="73A8491E"/>
    <w:rsid w:val="73BA0AAE"/>
    <w:rsid w:val="73E818A4"/>
    <w:rsid w:val="74126EB8"/>
    <w:rsid w:val="74385D9E"/>
    <w:rsid w:val="74851A37"/>
    <w:rsid w:val="748D7557"/>
    <w:rsid w:val="74B70635"/>
    <w:rsid w:val="74F26900"/>
    <w:rsid w:val="75583578"/>
    <w:rsid w:val="757B6680"/>
    <w:rsid w:val="75AC42EC"/>
    <w:rsid w:val="75D85FA9"/>
    <w:rsid w:val="75D953B5"/>
    <w:rsid w:val="75E60CF9"/>
    <w:rsid w:val="76603797"/>
    <w:rsid w:val="76663648"/>
    <w:rsid w:val="766761A1"/>
    <w:rsid w:val="76696EA0"/>
    <w:rsid w:val="76CB0E53"/>
    <w:rsid w:val="770C0F2C"/>
    <w:rsid w:val="77103D6A"/>
    <w:rsid w:val="771A1FD8"/>
    <w:rsid w:val="772E3BE9"/>
    <w:rsid w:val="775746A6"/>
    <w:rsid w:val="7774683A"/>
    <w:rsid w:val="778873BF"/>
    <w:rsid w:val="77B80AE0"/>
    <w:rsid w:val="77C21FAE"/>
    <w:rsid w:val="77CF7733"/>
    <w:rsid w:val="7818090A"/>
    <w:rsid w:val="78363943"/>
    <w:rsid w:val="785E3255"/>
    <w:rsid w:val="788F6D98"/>
    <w:rsid w:val="789E7918"/>
    <w:rsid w:val="78F13CD9"/>
    <w:rsid w:val="791F6F07"/>
    <w:rsid w:val="79D63C4B"/>
    <w:rsid w:val="79E547CA"/>
    <w:rsid w:val="79E65B4F"/>
    <w:rsid w:val="79FD6510"/>
    <w:rsid w:val="7A181879"/>
    <w:rsid w:val="7A3C1F69"/>
    <w:rsid w:val="7ACA2AE8"/>
    <w:rsid w:val="7AD159F1"/>
    <w:rsid w:val="7AED32A8"/>
    <w:rsid w:val="7B0B045A"/>
    <w:rsid w:val="7B821E3F"/>
    <w:rsid w:val="7BA9739C"/>
    <w:rsid w:val="7C0927C3"/>
    <w:rsid w:val="7C304F25"/>
    <w:rsid w:val="7C4F0E06"/>
    <w:rsid w:val="7C56205C"/>
    <w:rsid w:val="7C865CC6"/>
    <w:rsid w:val="7D5E0DD4"/>
    <w:rsid w:val="7D6E4A91"/>
    <w:rsid w:val="7DD25259"/>
    <w:rsid w:val="7E9A49F9"/>
    <w:rsid w:val="7EA81D58"/>
    <w:rsid w:val="7EB70F32"/>
    <w:rsid w:val="7EBA1DD4"/>
    <w:rsid w:val="7EDB4F3C"/>
    <w:rsid w:val="7EEE6517"/>
    <w:rsid w:val="7F204FA2"/>
    <w:rsid w:val="7F2457A0"/>
    <w:rsid w:val="7FA632C3"/>
    <w:rsid w:val="7FE70A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Body Text"/>
    <w:basedOn w:val="afffb"/>
    <w:link w:val="Char"/>
    <w:qFormat/>
    <w:pPr>
      <w:spacing w:after="120"/>
    </w:pPr>
  </w:style>
  <w:style w:type="paragraph" w:styleId="50">
    <w:name w:val="toc 5"/>
    <w:basedOn w:val="afffb"/>
    <w:next w:val="afffb"/>
    <w:uiPriority w:val="39"/>
    <w:unhideWhenUsed/>
    <w:qFormat/>
    <w:pPr>
      <w:ind w:left="839"/>
    </w:pPr>
    <w:rPr>
      <w:rFonts w:ascii="宋体"/>
    </w:rPr>
  </w:style>
  <w:style w:type="paragraph" w:styleId="30">
    <w:name w:val="toc 3"/>
    <w:basedOn w:val="afffb"/>
    <w:next w:val="afffb"/>
    <w:uiPriority w:val="39"/>
    <w:unhideWhenUsed/>
    <w:qFormat/>
    <w:pPr>
      <w:spacing w:line="300" w:lineRule="exact"/>
      <w:ind w:left="420"/>
    </w:pPr>
    <w:rPr>
      <w:rFonts w:ascii="宋体"/>
    </w:rPr>
  </w:style>
  <w:style w:type="paragraph" w:styleId="affff1">
    <w:name w:val="Balloon Text"/>
    <w:basedOn w:val="afffb"/>
    <w:link w:val="Char0"/>
    <w:uiPriority w:val="99"/>
    <w:semiHidden/>
    <w:unhideWhenUsed/>
    <w:qFormat/>
    <w:rPr>
      <w:sz w:val="18"/>
      <w:szCs w:val="18"/>
    </w:rPr>
  </w:style>
  <w:style w:type="paragraph" w:styleId="affff2">
    <w:name w:val="footer"/>
    <w:basedOn w:val="afffb"/>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f3">
    <w:name w:val="header"/>
    <w:basedOn w:val="afffb"/>
    <w:link w:val="Char2"/>
    <w:uiPriority w:val="99"/>
    <w:qFormat/>
    <w:pPr>
      <w:tabs>
        <w:tab w:val="center" w:pos="4153"/>
        <w:tab w:val="right" w:pos="8306"/>
      </w:tabs>
      <w:adjustRightInd/>
      <w:snapToGrid w:val="0"/>
      <w:jc w:val="center"/>
    </w:pPr>
    <w:rPr>
      <w:sz w:val="18"/>
      <w:szCs w:val="18"/>
    </w:rPr>
  </w:style>
  <w:style w:type="paragraph" w:styleId="10">
    <w:name w:val="toc 1"/>
    <w:basedOn w:val="afffb"/>
    <w:next w:val="afffb"/>
    <w:uiPriority w:val="39"/>
    <w:unhideWhenUsed/>
    <w:qFormat/>
    <w:rPr>
      <w:rFonts w:ascii="宋体"/>
    </w:rPr>
  </w:style>
  <w:style w:type="paragraph" w:styleId="40">
    <w:name w:val="toc 4"/>
    <w:basedOn w:val="afffb"/>
    <w:next w:val="afffb"/>
    <w:uiPriority w:val="39"/>
    <w:unhideWhenUsed/>
    <w:qFormat/>
    <w:pPr>
      <w:tabs>
        <w:tab w:val="right" w:leader="dot" w:pos="9344"/>
      </w:tabs>
      <w:spacing w:line="300" w:lineRule="exact"/>
      <w:ind w:left="629"/>
    </w:pPr>
    <w:rPr>
      <w:rFonts w:ascii="宋体"/>
    </w:rPr>
  </w:style>
  <w:style w:type="paragraph" w:styleId="affff4">
    <w:name w:val="footnote text"/>
    <w:basedOn w:val="afffb"/>
    <w:next w:val="afffb"/>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uiPriority w:val="39"/>
    <w:unhideWhenUsed/>
    <w:qFormat/>
    <w:pPr>
      <w:spacing w:line="300" w:lineRule="exact"/>
      <w:ind w:left="1049"/>
    </w:pPr>
    <w:rPr>
      <w:rFonts w:ascii="宋体"/>
    </w:rPr>
  </w:style>
  <w:style w:type="paragraph" w:styleId="affff5">
    <w:name w:val="table of figures"/>
    <w:basedOn w:val="afffb"/>
    <w:next w:val="afffb"/>
    <w:semiHidden/>
    <w:qFormat/>
    <w:pPr>
      <w:adjustRightInd/>
      <w:spacing w:line="240" w:lineRule="auto"/>
      <w:jc w:val="left"/>
    </w:pPr>
    <w:rPr>
      <w:szCs w:val="24"/>
    </w:rPr>
  </w:style>
  <w:style w:type="paragraph" w:styleId="23">
    <w:name w:val="toc 2"/>
    <w:basedOn w:val="afffb"/>
    <w:next w:val="afffb"/>
    <w:uiPriority w:val="39"/>
    <w:unhideWhenUsed/>
    <w:qFormat/>
    <w:pPr>
      <w:tabs>
        <w:tab w:val="right" w:leader="dot" w:pos="9344"/>
      </w:tabs>
      <w:spacing w:line="300" w:lineRule="exact"/>
      <w:ind w:left="210"/>
    </w:pPr>
    <w:rPr>
      <w:rFonts w:ascii="宋体"/>
    </w:rPr>
  </w:style>
  <w:style w:type="paragraph" w:styleId="affff6">
    <w:name w:val="Normal (Web)"/>
    <w:basedOn w:val="afffb"/>
    <w:qFormat/>
    <w:pPr>
      <w:spacing w:before="100" w:beforeAutospacing="1" w:after="100" w:afterAutospacing="1"/>
      <w:jc w:val="left"/>
    </w:pPr>
    <w:rPr>
      <w:kern w:val="0"/>
      <w:sz w:val="24"/>
    </w:rPr>
  </w:style>
  <w:style w:type="paragraph" w:styleId="affff7">
    <w:name w:val="Title"/>
    <w:basedOn w:val="afffb"/>
    <w:link w:val="Char4"/>
    <w:qFormat/>
    <w:pPr>
      <w:spacing w:before="240" w:after="60"/>
      <w:jc w:val="center"/>
      <w:outlineLvl w:val="0"/>
    </w:pPr>
    <w:rPr>
      <w:rFonts w:ascii="Arial" w:hAnsi="Arial" w:cs="Arial"/>
      <w:b/>
      <w:bCs/>
      <w:sz w:val="32"/>
      <w:szCs w:val="32"/>
    </w:rPr>
  </w:style>
  <w:style w:type="table" w:styleId="affff8">
    <w:name w:val="Table Grid"/>
    <w:basedOn w:val="afff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f3"/>
    <w:uiPriority w:val="99"/>
    <w:qFormat/>
    <w:rPr>
      <w:rFonts w:ascii="Times New Roman" w:eastAsia="宋体" w:hAnsi="Times New Roman" w:cs="Times New Roman"/>
      <w:sz w:val="18"/>
      <w:szCs w:val="18"/>
    </w:rPr>
  </w:style>
  <w:style w:type="character" w:customStyle="1" w:styleId="Char1">
    <w:name w:val="页脚 Char"/>
    <w:link w:val="affff2"/>
    <w:uiPriority w:val="99"/>
    <w:qFormat/>
    <w:rPr>
      <w:rFonts w:ascii="宋体" w:eastAsia="宋体" w:hAnsi="Times New Roman" w:cs="Times New Roman"/>
      <w:sz w:val="18"/>
      <w:szCs w:val="18"/>
    </w:rPr>
  </w:style>
  <w:style w:type="character" w:customStyle="1" w:styleId="Char0">
    <w:name w:val="批注框文本 Char"/>
    <w:link w:val="affff1"/>
    <w:uiPriority w:val="99"/>
    <w:semiHidden/>
    <w:qFormat/>
    <w:rPr>
      <w:sz w:val="18"/>
      <w:szCs w:val="18"/>
    </w:rPr>
  </w:style>
  <w:style w:type="paragraph" w:styleId="affffe">
    <w:name w:val="Quote"/>
    <w:basedOn w:val="afffb"/>
    <w:next w:val="afffb"/>
    <w:link w:val="Char5"/>
    <w:uiPriority w:val="29"/>
    <w:qFormat/>
    <w:rPr>
      <w:i/>
      <w:iCs/>
      <w:color w:val="000000"/>
    </w:rPr>
  </w:style>
  <w:style w:type="character" w:customStyle="1" w:styleId="Char5">
    <w:name w:val="引用 Char"/>
    <w:link w:val="affffe"/>
    <w:uiPriority w:val="29"/>
    <w:qFormat/>
    <w:rPr>
      <w:i/>
      <w:iCs/>
      <w:color w:val="000000"/>
    </w:rPr>
  </w:style>
  <w:style w:type="character" w:customStyle="1" w:styleId="Char4">
    <w:name w:val="标题 Char"/>
    <w:link w:val="affff7"/>
    <w:qFormat/>
    <w:rPr>
      <w:rFonts w:ascii="Arial" w:eastAsia="宋体" w:hAnsi="Arial" w:cs="Arial"/>
      <w:b/>
      <w:bCs/>
      <w:sz w:val="32"/>
      <w:szCs w:val="32"/>
    </w:rPr>
  </w:style>
  <w:style w:type="paragraph" w:customStyle="1" w:styleId="afffff">
    <w:name w:val="标准标志"/>
    <w:next w:val="afffb"/>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qFormat/>
    <w:pPr>
      <w:ind w:left="198"/>
    </w:pPr>
    <w:rPr>
      <w:rFonts w:ascii="宋体"/>
      <w:sz w:val="18"/>
    </w:rPr>
  </w:style>
  <w:style w:type="paragraph" w:customStyle="1" w:styleId="afffff2">
    <w:name w:val="标准文件_页脚奇数页"/>
    <w:qFormat/>
    <w:pPr>
      <w:ind w:right="227"/>
      <w:jc w:val="right"/>
    </w:pPr>
    <w:rPr>
      <w:rFonts w:ascii="宋体"/>
      <w:sz w:val="18"/>
    </w:rPr>
  </w:style>
  <w:style w:type="paragraph" w:customStyle="1" w:styleId="afffff3">
    <w:name w:val="标准书眉一"/>
    <w:qFormat/>
    <w:pPr>
      <w:jc w:val="both"/>
    </w:pPr>
  </w:style>
  <w:style w:type="paragraph" w:customStyle="1" w:styleId="ICS">
    <w:name w:val="标准文件_ICS"/>
    <w:basedOn w:val="afffb"/>
    <w:qFormat/>
    <w:pPr>
      <w:spacing w:line="0" w:lineRule="atLeast"/>
    </w:pPr>
    <w:rPr>
      <w:rFonts w:ascii="黑体" w:eastAsia="黑体" w:hAnsi="宋体"/>
    </w:rPr>
  </w:style>
  <w:style w:type="paragraph" w:customStyle="1" w:styleId="afffff4">
    <w:name w:val="标准文件_标准正文"/>
    <w:basedOn w:val="afffb"/>
    <w:next w:val="afffff5"/>
    <w:qFormat/>
    <w:pPr>
      <w:snapToGrid w:val="0"/>
      <w:ind w:firstLineChars="200" w:firstLine="200"/>
    </w:pPr>
    <w:rPr>
      <w:kern w:val="0"/>
    </w:rPr>
  </w:style>
  <w:style w:type="paragraph" w:customStyle="1" w:styleId="afffff5">
    <w:name w:val="标准文件_段"/>
    <w:link w:val="Char6"/>
    <w:qFormat/>
    <w:pPr>
      <w:autoSpaceDE w:val="0"/>
      <w:autoSpaceDN w:val="0"/>
      <w:ind w:firstLineChars="200" w:firstLine="200"/>
      <w:jc w:val="both"/>
    </w:pPr>
    <w:rPr>
      <w:rFonts w:ascii="宋体"/>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b"/>
    <w:qFormat/>
    <w:pPr>
      <w:jc w:val="center"/>
    </w:pPr>
    <w:rPr>
      <w:rFonts w:ascii="黑体" w:eastAsia="黑体"/>
      <w:kern w:val="0"/>
      <w:sz w:val="44"/>
    </w:rPr>
  </w:style>
  <w:style w:type="paragraph" w:customStyle="1" w:styleId="afffff8">
    <w:name w:val="标准文件_标准代替"/>
    <w:basedOn w:val="afffb"/>
    <w:next w:val="afffb"/>
    <w:qFormat/>
    <w:pPr>
      <w:spacing w:line="310" w:lineRule="exact"/>
      <w:jc w:val="right"/>
    </w:pPr>
    <w:rPr>
      <w:rFonts w:ascii="宋体" w:hAnsi="宋体"/>
      <w:kern w:val="0"/>
    </w:rPr>
  </w:style>
  <w:style w:type="paragraph" w:customStyle="1" w:styleId="afffff9">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b"/>
    <w:qFormat/>
    <w:pPr>
      <w:jc w:val="left"/>
    </w:pPr>
  </w:style>
  <w:style w:type="paragraph" w:customStyle="1" w:styleId="afffffc">
    <w:name w:val="标准文件_参考文献标题"/>
    <w:basedOn w:val="afffb"/>
    <w:next w:val="afffb"/>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4">
    <w:name w:val="标准文件_二级条标题"/>
    <w:next w:val="afffff5"/>
    <w:qFormat/>
    <w:pPr>
      <w:widowControl w:val="0"/>
      <w:numPr>
        <w:ilvl w:val="3"/>
        <w:numId w:val="2"/>
      </w:numPr>
      <w:spacing w:beforeLines="50" w:afterLines="50"/>
      <w:ind w:left="142"/>
      <w:jc w:val="both"/>
      <w:outlineLvl w:val="2"/>
    </w:pPr>
    <w:rPr>
      <w:rFonts w:ascii="黑体" w:eastAsia="黑体"/>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b"/>
    <w:next w:val="afffff8"/>
    <w:qFormat/>
    <w:pPr>
      <w:spacing w:line="310" w:lineRule="exact"/>
      <w:jc w:val="right"/>
    </w:pPr>
    <w:rPr>
      <w:rFonts w:ascii="黑体" w:eastAsia="黑体"/>
      <w:kern w:val="0"/>
      <w:sz w:val="28"/>
    </w:rPr>
  </w:style>
  <w:style w:type="paragraph" w:customStyle="1" w:styleId="affffff">
    <w:name w:val="标准文件_封面标准分类号"/>
    <w:basedOn w:val="afffb"/>
    <w:qFormat/>
    <w:rPr>
      <w:rFonts w:ascii="黑体" w:eastAsia="黑体"/>
      <w:b/>
      <w:kern w:val="0"/>
      <w:sz w:val="28"/>
    </w:rPr>
  </w:style>
  <w:style w:type="paragraph" w:customStyle="1" w:styleId="affffff0">
    <w:name w:val="标准文件_封面标准名称"/>
    <w:basedOn w:val="afffb"/>
    <w:qFormat/>
    <w:pPr>
      <w:spacing w:line="240" w:lineRule="auto"/>
      <w:jc w:val="center"/>
    </w:pPr>
    <w:rPr>
      <w:rFonts w:ascii="黑体" w:eastAsia="黑体"/>
      <w:kern w:val="0"/>
      <w:sz w:val="52"/>
    </w:rPr>
  </w:style>
  <w:style w:type="paragraph" w:customStyle="1" w:styleId="affffff1">
    <w:name w:val="标准文件_封面标准英文名称"/>
    <w:basedOn w:val="afffb"/>
    <w:qFormat/>
    <w:pPr>
      <w:spacing w:line="240" w:lineRule="auto"/>
      <w:jc w:val="center"/>
    </w:pPr>
    <w:rPr>
      <w:rFonts w:ascii="黑体" w:eastAsia="黑体"/>
      <w:b/>
      <w:sz w:val="28"/>
    </w:rPr>
  </w:style>
  <w:style w:type="paragraph" w:customStyle="1" w:styleId="affffff2">
    <w:name w:val="标准文件_封面发布日期"/>
    <w:basedOn w:val="afffb"/>
    <w:qFormat/>
    <w:pPr>
      <w:spacing w:line="310" w:lineRule="exact"/>
    </w:pPr>
    <w:rPr>
      <w:rFonts w:ascii="黑体" w:eastAsia="黑体"/>
      <w:kern w:val="0"/>
      <w:sz w:val="28"/>
    </w:rPr>
  </w:style>
  <w:style w:type="paragraph" w:customStyle="1" w:styleId="affffff3">
    <w:name w:val="标准文件_封面密级"/>
    <w:basedOn w:val="afffb"/>
    <w:qFormat/>
    <w:rPr>
      <w:rFonts w:eastAsia="黑体"/>
      <w:sz w:val="32"/>
    </w:rPr>
  </w:style>
  <w:style w:type="paragraph" w:customStyle="1" w:styleId="affffff4">
    <w:name w:val="标准文件_封面实施日期"/>
    <w:basedOn w:val="afffb"/>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5"/>
    <w:qFormat/>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f5">
    <w:name w:val="标准文件_附录表标题"/>
    <w:next w:val="afffff5"/>
    <w:qFormat/>
    <w:pPr>
      <w:numPr>
        <w:ilvl w:val="1"/>
        <w:numId w:val="5"/>
      </w:numPr>
      <w:adjustRightInd w:val="0"/>
      <w:snapToGrid w:val="0"/>
      <w:spacing w:beforeLines="50" w:afterLines="50"/>
      <w:ind w:firstLine="420"/>
      <w:jc w:val="center"/>
      <w:textAlignment w:val="baseline"/>
    </w:pPr>
    <w:rPr>
      <w:rFonts w:ascii="黑体" w:eastAsia="黑体"/>
      <w:kern w:val="21"/>
      <w:sz w:val="21"/>
    </w:rPr>
  </w:style>
  <w:style w:type="paragraph" w:customStyle="1" w:styleId="affa">
    <w:name w:val="标准文件_附录一级条标题"/>
    <w:next w:val="afffff5"/>
    <w:qFormat/>
    <w:pPr>
      <w:widowControl w:val="0"/>
      <w:numPr>
        <w:ilvl w:val="1"/>
        <w:numId w:val="4"/>
      </w:numPr>
      <w:spacing w:beforeLines="50" w:afterLines="50"/>
      <w:jc w:val="both"/>
      <w:outlineLvl w:val="2"/>
    </w:pPr>
    <w:rPr>
      <w:rFonts w:ascii="黑体" w:eastAsia="黑体"/>
      <w:kern w:val="21"/>
      <w:sz w:val="21"/>
    </w:rPr>
  </w:style>
  <w:style w:type="paragraph" w:customStyle="1" w:styleId="affb">
    <w:name w:val="标准文件_附录二级条标题"/>
    <w:basedOn w:val="affa"/>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5"/>
    <w:qFormat/>
    <w:pPr>
      <w:widowControl w:val="0"/>
      <w:numPr>
        <w:ilvl w:val="3"/>
        <w:numId w:val="4"/>
      </w:numPr>
      <w:spacing w:beforeLines="50" w:afterLines="50"/>
      <w:jc w:val="both"/>
      <w:outlineLvl w:val="4"/>
    </w:pPr>
    <w:rPr>
      <w:rFonts w:ascii="黑体" w:eastAsia="黑体"/>
      <w:kern w:val="21"/>
      <w:sz w:val="21"/>
    </w:rPr>
  </w:style>
  <w:style w:type="paragraph" w:customStyle="1" w:styleId="affd">
    <w:name w:val="标准文件_附录四级条标题"/>
    <w:next w:val="afffff5"/>
    <w:qFormat/>
    <w:pPr>
      <w:widowControl w:val="0"/>
      <w:numPr>
        <w:ilvl w:val="4"/>
        <w:numId w:val="4"/>
      </w:numPr>
      <w:spacing w:beforeLines="50" w:afterLines="50"/>
      <w:jc w:val="both"/>
      <w:outlineLvl w:val="5"/>
    </w:pPr>
    <w:rPr>
      <w:rFonts w:ascii="黑体" w:eastAsia="黑体"/>
      <w:kern w:val="21"/>
      <w:sz w:val="21"/>
    </w:rPr>
  </w:style>
  <w:style w:type="paragraph" w:customStyle="1" w:styleId="aff">
    <w:name w:val="标准文件_附录图标题"/>
    <w:next w:val="afffff5"/>
    <w:qFormat/>
    <w:pPr>
      <w:numPr>
        <w:ilvl w:val="1"/>
        <w:numId w:val="6"/>
      </w:numPr>
      <w:adjustRightInd w:val="0"/>
      <w:snapToGrid w:val="0"/>
      <w:spacing w:beforeLines="50" w:afterLines="50"/>
      <w:ind w:firstLine="420"/>
      <w:jc w:val="center"/>
    </w:pPr>
    <w:rPr>
      <w:rFonts w:ascii="黑体" w:eastAsia="黑体"/>
      <w:sz w:val="21"/>
    </w:rPr>
  </w:style>
  <w:style w:type="paragraph" w:customStyle="1" w:styleId="affe">
    <w:name w:val="标准文件_附录五级条标题"/>
    <w:next w:val="afffff5"/>
    <w:qFormat/>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f0"/>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f0"/>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ind w:left="0" w:firstLine="0"/>
      <w:jc w:val="center"/>
      <w:outlineLvl w:val="0"/>
    </w:pPr>
    <w:rPr>
      <w:rFonts w:ascii="黑体" w:eastAsia="黑体"/>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b"/>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5"/>
    <w:qFormat/>
    <w:pPr>
      <w:widowControl w:val="0"/>
      <w:numPr>
        <w:ilvl w:val="5"/>
        <w:numId w:val="2"/>
      </w:numPr>
      <w:spacing w:beforeLines="50" w:afterLines="50"/>
      <w:jc w:val="both"/>
      <w:outlineLvl w:val="4"/>
    </w:pPr>
    <w:rPr>
      <w:rFonts w:ascii="黑体" w:eastAsia="黑体"/>
      <w:sz w:val="21"/>
    </w:rPr>
  </w:style>
  <w:style w:type="character" w:customStyle="1" w:styleId="Char3">
    <w:name w:val="脚注文本 Char"/>
    <w:link w:val="affff4"/>
    <w:semiHidden/>
    <w:qFormat/>
    <w:rPr>
      <w:rFonts w:ascii="宋体" w:eastAsia="宋体" w:hAnsi="Times New Roman" w:cs="Times New Roman"/>
      <w:sz w:val="18"/>
      <w:szCs w:val="18"/>
    </w:rPr>
  </w:style>
  <w:style w:type="paragraph" w:customStyle="1" w:styleId="affffffc">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5"/>
    <w:qFormat/>
    <w:pPr>
      <w:widowControl w:val="0"/>
      <w:numPr>
        <w:ilvl w:val="6"/>
        <w:numId w:val="2"/>
      </w:numPr>
      <w:spacing w:beforeLines="50" w:afterLines="50"/>
      <w:jc w:val="both"/>
      <w:outlineLvl w:val="5"/>
    </w:pPr>
    <w:rPr>
      <w:rFonts w:ascii="黑体" w:eastAsia="黑体"/>
      <w:sz w:val="21"/>
    </w:rPr>
  </w:style>
  <w:style w:type="paragraph" w:customStyle="1" w:styleId="afff2">
    <w:name w:val="标准文件_章标题"/>
    <w:next w:val="afffff5"/>
    <w:qFormat/>
    <w:pPr>
      <w:numPr>
        <w:ilvl w:val="1"/>
        <w:numId w:val="2"/>
      </w:numPr>
      <w:spacing w:beforeLines="100" w:afterLines="100"/>
      <w:jc w:val="both"/>
      <w:outlineLvl w:val="0"/>
    </w:pPr>
    <w:rPr>
      <w:rFonts w:ascii="黑体" w:eastAsia="黑体"/>
      <w:sz w:val="21"/>
    </w:rPr>
  </w:style>
  <w:style w:type="paragraph" w:customStyle="1" w:styleId="afff3">
    <w:name w:val="标准文件_一级条标题"/>
    <w:basedOn w:val="afff2"/>
    <w:next w:val="afffff5"/>
    <w:qFormat/>
    <w:pPr>
      <w:numPr>
        <w:ilvl w:val="2"/>
      </w:numPr>
      <w:spacing w:beforeLines="50" w:afterLines="50"/>
      <w:outlineLvl w:val="1"/>
    </w:pPr>
  </w:style>
  <w:style w:type="paragraph" w:customStyle="1" w:styleId="affffffe">
    <w:name w:val="标准文件_一致程度"/>
    <w:basedOn w:val="afffb"/>
    <w:qFormat/>
    <w:pPr>
      <w:spacing w:line="440" w:lineRule="exact"/>
      <w:jc w:val="center"/>
    </w:pPr>
    <w:rPr>
      <w:sz w:val="28"/>
    </w:rPr>
  </w:style>
  <w:style w:type="paragraph" w:customStyle="1" w:styleId="afffffff">
    <w:name w:val="标准文件_引言标题"/>
    <w:next w:val="afffb"/>
    <w:qFormat/>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jc w:val="both"/>
    </w:pPr>
    <w:rPr>
      <w:rFonts w:ascii="宋体"/>
      <w:sz w:val="21"/>
    </w:rPr>
  </w:style>
  <w:style w:type="paragraph" w:customStyle="1" w:styleId="af">
    <w:name w:val="标准文件_英文注："/>
    <w:basedOn w:val="afffb"/>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5"/>
    <w:qFormat/>
    <w:pPr>
      <w:numPr>
        <w:numId w:val="16"/>
      </w:numPr>
      <w:tabs>
        <w:tab w:val="left" w:pos="0"/>
      </w:tabs>
      <w:spacing w:beforeLines="50" w:afterLines="50"/>
      <w:jc w:val="center"/>
    </w:pPr>
    <w:rPr>
      <w:rFonts w:ascii="黑体" w:eastAsia="黑体"/>
      <w:sz w:val="21"/>
    </w:rPr>
  </w:style>
  <w:style w:type="paragraph" w:customStyle="1" w:styleId="afffffff1">
    <w:name w:val="标准文件_正文公式"/>
    <w:basedOn w:val="afffb"/>
    <w:next w:val="afffff4"/>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5"/>
    <w:qFormat/>
    <w:pPr>
      <w:numPr>
        <w:numId w:val="17"/>
      </w:numPr>
      <w:spacing w:beforeLines="50" w:afterLines="50"/>
      <w:jc w:val="center"/>
    </w:pPr>
    <w:rPr>
      <w:rFonts w:ascii="黑体" w:eastAsia="黑体"/>
      <w:sz w:val="21"/>
    </w:rPr>
  </w:style>
  <w:style w:type="paragraph" w:customStyle="1" w:styleId="afff9">
    <w:name w:val="标准文件_正文英文表标题"/>
    <w:next w:val="afffff5"/>
    <w:qFormat/>
    <w:pPr>
      <w:numPr>
        <w:numId w:val="18"/>
      </w:numPr>
      <w:jc w:val="center"/>
    </w:pPr>
    <w:rPr>
      <w:rFonts w:ascii="黑体" w:eastAsia="黑体"/>
      <w:sz w:val="21"/>
    </w:rPr>
  </w:style>
  <w:style w:type="paragraph" w:customStyle="1" w:styleId="aff1">
    <w:name w:val="标准文件_正文英文图标题"/>
    <w:next w:val="afffff5"/>
    <w:qFormat/>
    <w:pPr>
      <w:numPr>
        <w:numId w:val="19"/>
      </w:numPr>
      <w:jc w:val="center"/>
    </w:pPr>
    <w:rPr>
      <w:rFonts w:ascii="黑体" w:eastAsia="黑体"/>
      <w:sz w:val="21"/>
    </w:rPr>
  </w:style>
  <w:style w:type="paragraph" w:customStyle="1" w:styleId="afd">
    <w:name w:val="标准文件_编号列项（三级）"/>
    <w:qFormat/>
    <w:pPr>
      <w:numPr>
        <w:ilvl w:val="2"/>
        <w:numId w:val="13"/>
      </w:numPr>
    </w:pPr>
    <w:rPr>
      <w:rFonts w:ascii="宋体"/>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pPr>
      <w:framePr w:w="4000" w:h="473" w:hRule="exact" w:hSpace="180" w:vSpace="180" w:wrap="around" w:hAnchor="margin" w:y="13511" w:anchorLock="1"/>
    </w:pPr>
    <w:rPr>
      <w:rFonts w:eastAsia="黑体"/>
      <w:sz w:val="28"/>
    </w:rPr>
  </w:style>
  <w:style w:type="paragraph" w:customStyle="1" w:styleId="afffffff4">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qFormat/>
    <w:pPr>
      <w:spacing w:before="180" w:line="180" w:lineRule="exact"/>
      <w:jc w:val="center"/>
    </w:pPr>
    <w:rPr>
      <w:rFonts w:ascii="宋体"/>
      <w:sz w:val="21"/>
    </w:rPr>
  </w:style>
  <w:style w:type="paragraph" w:customStyle="1" w:styleId="afffffff7">
    <w:name w:val="封面标准文稿类别"/>
    <w:qFormat/>
    <w:pPr>
      <w:spacing w:before="440" w:line="400" w:lineRule="exact"/>
      <w:jc w:val="center"/>
    </w:pPr>
    <w:rPr>
      <w:rFonts w:ascii="宋体"/>
      <w:sz w:val="24"/>
    </w:rPr>
  </w:style>
  <w:style w:type="paragraph" w:customStyle="1" w:styleId="afffffff8">
    <w:name w:val="封面标准英文名称"/>
    <w:qFormat/>
    <w:pPr>
      <w:widowControl w:val="0"/>
      <w:spacing w:line="360" w:lineRule="exact"/>
      <w:jc w:val="center"/>
    </w:pPr>
    <w:rPr>
      <w:sz w:val="28"/>
    </w:rPr>
  </w:style>
  <w:style w:type="paragraph" w:customStyle="1" w:styleId="afffffff9">
    <w:name w:val="封面一致性程度标识"/>
    <w:qFormat/>
    <w:pPr>
      <w:spacing w:before="440" w:line="440" w:lineRule="exact"/>
      <w:jc w:val="center"/>
    </w:pPr>
    <w:rPr>
      <w:sz w:val="28"/>
    </w:rPr>
  </w:style>
  <w:style w:type="paragraph" w:customStyle="1" w:styleId="afffffffa">
    <w:name w:val="封面正文"/>
    <w:qFormat/>
    <w:pPr>
      <w:jc w:val="both"/>
    </w:pPr>
  </w:style>
  <w:style w:type="paragraph" w:customStyle="1" w:styleId="afffffffb">
    <w:name w:val="附录二级无标题条"/>
    <w:basedOn w:val="afffb"/>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8">
    <w:name w:val="标准文件_一级项"/>
    <w:qFormat/>
    <w:pPr>
      <w:numPr>
        <w:numId w:val="21"/>
      </w:numPr>
    </w:pPr>
    <w:rPr>
      <w:rFonts w:ascii="宋体"/>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b"/>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sz w:val="21"/>
    </w:rPr>
  </w:style>
  <w:style w:type="paragraph" w:customStyle="1" w:styleId="210">
    <w:name w:val="目录 21"/>
    <w:basedOn w:val="afffb"/>
    <w:next w:val="afffb"/>
    <w:semiHidden/>
    <w:qFormat/>
    <w:pPr>
      <w:adjustRightInd/>
      <w:spacing w:line="240" w:lineRule="auto"/>
      <w:jc w:val="left"/>
    </w:pPr>
    <w:rPr>
      <w:bCs/>
      <w:iCs/>
    </w:rPr>
  </w:style>
  <w:style w:type="paragraph" w:customStyle="1" w:styleId="31">
    <w:name w:val="目录 31"/>
    <w:basedOn w:val="afffb"/>
    <w:next w:val="afffb"/>
    <w:semiHidden/>
    <w:qFormat/>
    <w:pPr>
      <w:spacing w:line="240" w:lineRule="auto"/>
    </w:pPr>
    <w:rPr>
      <w:rFonts w:ascii="宋体" w:hAnsi="宋体"/>
      <w:iCs/>
    </w:rPr>
  </w:style>
  <w:style w:type="paragraph" w:customStyle="1" w:styleId="41">
    <w:name w:val="目录 41"/>
    <w:basedOn w:val="afffb"/>
    <w:next w:val="afffb"/>
    <w:semiHidden/>
    <w:qFormat/>
    <w:pPr>
      <w:adjustRightInd/>
      <w:spacing w:line="240" w:lineRule="auto"/>
      <w:jc w:val="left"/>
    </w:pPr>
  </w:style>
  <w:style w:type="paragraph" w:customStyle="1" w:styleId="51">
    <w:name w:val="目录 51"/>
    <w:basedOn w:val="afffb"/>
    <w:next w:val="afffb"/>
    <w:semiHidden/>
    <w:qFormat/>
    <w:pPr>
      <w:spacing w:line="240" w:lineRule="auto"/>
    </w:pPr>
    <w:rPr>
      <w:rFonts w:ascii="宋体" w:hAnsi="宋体"/>
    </w:rPr>
  </w:style>
  <w:style w:type="paragraph" w:customStyle="1" w:styleId="61">
    <w:name w:val="目录 61"/>
    <w:basedOn w:val="afffb"/>
    <w:next w:val="afffb"/>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f3"/>
    <w:qFormat/>
    <w:pPr>
      <w:spacing w:beforeLines="0" w:afterLines="0"/>
      <w:outlineLvl w:val="9"/>
    </w:pPr>
    <w:rPr>
      <w:rFonts w:ascii="宋体" w:eastAsia="宋体"/>
    </w:rPr>
  </w:style>
  <w:style w:type="paragraph" w:customStyle="1" w:styleId="afffffffff">
    <w:name w:val="标准文件_五级无标题"/>
    <w:basedOn w:val="afff7"/>
    <w:qFormat/>
    <w:pPr>
      <w:spacing w:beforeLines="0" w:afterLines="0"/>
      <w:outlineLvl w:val="9"/>
    </w:pPr>
    <w:rPr>
      <w:rFonts w:ascii="宋体" w:eastAsia="宋体"/>
    </w:rPr>
  </w:style>
  <w:style w:type="paragraph" w:customStyle="1" w:styleId="afffffffff0">
    <w:name w:val="标准文件_三级无标题"/>
    <w:basedOn w:val="afff5"/>
    <w:qFormat/>
    <w:pPr>
      <w:spacing w:beforeLines="0" w:afterLines="0"/>
      <w:outlineLvl w:val="9"/>
    </w:pPr>
    <w:rPr>
      <w:rFonts w:ascii="宋体" w:eastAsia="宋体"/>
    </w:rPr>
  </w:style>
  <w:style w:type="paragraph" w:customStyle="1" w:styleId="afffffffff1">
    <w:name w:val="标准文件_二级无标题"/>
    <w:basedOn w:val="afff4"/>
    <w:qFormat/>
    <w:pPr>
      <w:spacing w:beforeLines="0" w:afterLines="0"/>
      <w:outlineLvl w:val="9"/>
    </w:pPr>
    <w:rPr>
      <w:rFonts w:ascii="宋体" w:eastAsia="宋体"/>
    </w:rPr>
  </w:style>
  <w:style w:type="paragraph" w:customStyle="1" w:styleId="afffffffff2">
    <w:name w:val="标准_四级无标题"/>
    <w:basedOn w:val="afff6"/>
    <w:next w:val="afffff5"/>
    <w:qFormat/>
    <w:rPr>
      <w:rFonts w:eastAsia="宋体"/>
    </w:rPr>
  </w:style>
  <w:style w:type="paragraph" w:customStyle="1" w:styleId="afffffffff3">
    <w:name w:val="标准文件_四级无标题"/>
    <w:basedOn w:val="afff6"/>
    <w:qFormat/>
    <w:pPr>
      <w:spacing w:beforeLines="0" w:afterLines="0"/>
      <w:outlineLvl w:val="9"/>
    </w:pPr>
    <w:rPr>
      <w:rFonts w:ascii="宋体" w:eastAsia="宋体" w:hAnsi="黑体"/>
      <w:szCs w:val="52"/>
    </w:rPr>
  </w:style>
  <w:style w:type="paragraph" w:customStyle="1" w:styleId="aff7">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9"/>
    <w:qFormat/>
    <w:pPr>
      <w:numPr>
        <w:numId w:val="0"/>
      </w:numPr>
      <w:spacing w:after="280"/>
      <w:outlineLvl w:val="9"/>
    </w:pPr>
  </w:style>
  <w:style w:type="paragraph" w:customStyle="1" w:styleId="afffffffff5">
    <w:name w:val="标准文件_二级项"/>
    <w:qFormat/>
    <w:rPr>
      <w:rFonts w:ascii="宋体"/>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5"/>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8">
    <w:name w:val="标准文件_注："/>
    <w:next w:val="afffff5"/>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a"/>
    <w:qFormat/>
    <w:pPr>
      <w:widowControl w:val="0"/>
      <w:numPr>
        <w:numId w:val="28"/>
      </w:numPr>
      <w:jc w:val="both"/>
    </w:pPr>
    <w:rPr>
      <w:rFonts w:ascii="宋体"/>
      <w:sz w:val="18"/>
      <w:szCs w:val="18"/>
    </w:rPr>
  </w:style>
  <w:style w:type="paragraph" w:customStyle="1" w:styleId="afffffffffa">
    <w:name w:val="标准文件_示例内容"/>
    <w:basedOn w:val="afffff5"/>
    <w:qFormat/>
    <w:pPr>
      <w:ind w:firstLine="420"/>
    </w:pPr>
    <w:rPr>
      <w:sz w:val="18"/>
    </w:rPr>
  </w:style>
  <w:style w:type="paragraph" w:customStyle="1" w:styleId="aff0">
    <w:name w:val="标准文件_示例×："/>
    <w:basedOn w:val="afffb"/>
    <w:next w:val="afffffffffa"/>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c"/>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c"/>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a"/>
    <w:qFormat/>
    <w:pPr>
      <w:spacing w:beforeLines="0" w:afterLines="0" w:line="276" w:lineRule="auto"/>
      <w:outlineLvl w:val="9"/>
    </w:pPr>
    <w:rPr>
      <w:rFonts w:ascii="宋体" w:eastAsia="宋体"/>
    </w:rPr>
  </w:style>
  <w:style w:type="paragraph" w:customStyle="1" w:styleId="affffffffff9">
    <w:name w:val="标准文件_附录二级无标题"/>
    <w:basedOn w:val="affb"/>
    <w:qFormat/>
    <w:pPr>
      <w:spacing w:beforeLines="0" w:afterLines="0" w:line="276" w:lineRule="auto"/>
      <w:outlineLvl w:val="9"/>
    </w:pPr>
    <w:rPr>
      <w:rFonts w:ascii="宋体" w:eastAsia="宋体"/>
    </w:rPr>
  </w:style>
  <w:style w:type="paragraph" w:customStyle="1" w:styleId="affffffffffa">
    <w:name w:val="标准文件_附录三级无标题"/>
    <w:basedOn w:val="affc"/>
    <w:qFormat/>
    <w:pPr>
      <w:spacing w:beforeLines="0" w:afterLines="0" w:line="276" w:lineRule="auto"/>
      <w:outlineLvl w:val="9"/>
    </w:pPr>
    <w:rPr>
      <w:rFonts w:ascii="宋体" w:eastAsia="宋体"/>
    </w:rPr>
  </w:style>
  <w:style w:type="paragraph" w:customStyle="1" w:styleId="affffffffffb">
    <w:name w:val="标准文件_附录四级无标题"/>
    <w:basedOn w:val="affd"/>
    <w:qFormat/>
    <w:pPr>
      <w:spacing w:beforeLines="0" w:afterLines="0" w:line="276" w:lineRule="auto"/>
      <w:outlineLvl w:val="9"/>
    </w:pPr>
    <w:rPr>
      <w:rFonts w:ascii="宋体" w:eastAsia="宋体"/>
    </w:rPr>
  </w:style>
  <w:style w:type="paragraph" w:customStyle="1" w:styleId="affffffffffc">
    <w:name w:val="标准文件_附录五级无标题"/>
    <w:basedOn w:val="affe"/>
    <w:qFormat/>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pPr>
      <w:spacing w:beforeLines="0" w:afterLines="0" w:line="276" w:lineRule="auto"/>
    </w:pPr>
    <w:rPr>
      <w:rFonts w:ascii="宋体" w:eastAsia="宋体"/>
    </w:rPr>
  </w:style>
  <w:style w:type="paragraph" w:customStyle="1" w:styleId="affffffffffe">
    <w:name w:val="标准文件_引言二级无标题"/>
    <w:basedOn w:val="a8"/>
    <w:next w:val="afffff5"/>
    <w:qFormat/>
    <w:pPr>
      <w:spacing w:beforeLines="0" w:afterLines="0" w:line="276" w:lineRule="auto"/>
    </w:pPr>
    <w:rPr>
      <w:rFonts w:ascii="宋体" w:eastAsia="宋体"/>
    </w:rPr>
  </w:style>
  <w:style w:type="paragraph" w:customStyle="1" w:styleId="afffffffffff">
    <w:name w:val="标准文件_引言三级无标题"/>
    <w:basedOn w:val="a9"/>
    <w:next w:val="afffff5"/>
    <w:qFormat/>
    <w:pPr>
      <w:spacing w:beforeLines="0" w:afterLines="0" w:line="276" w:lineRule="auto"/>
    </w:pPr>
    <w:rPr>
      <w:rFonts w:ascii="宋体" w:eastAsia="宋体"/>
    </w:rPr>
  </w:style>
  <w:style w:type="paragraph" w:customStyle="1" w:styleId="afffffffffff0">
    <w:name w:val="标准文件_引言四级无标题"/>
    <w:basedOn w:val="aa"/>
    <w:next w:val="afffff5"/>
    <w:qFormat/>
    <w:pPr>
      <w:spacing w:beforeLines="0" w:afterLines="0" w:line="276" w:lineRule="auto"/>
    </w:pPr>
    <w:rPr>
      <w:rFonts w:ascii="宋体" w:eastAsia="宋体"/>
    </w:rPr>
  </w:style>
  <w:style w:type="paragraph" w:customStyle="1" w:styleId="afffffffffff1">
    <w:name w:val="标准文件_引言五级无标题"/>
    <w:basedOn w:val="ab"/>
    <w:next w:val="afffff5"/>
    <w:qFormat/>
    <w:pPr>
      <w:spacing w:beforeLines="0" w:afterLines="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c"/>
    <w:qFormat/>
    <w:rPr>
      <w:rFonts w:ascii="黑体" w:eastAsia="黑体"/>
      <w:spacing w:val="85"/>
      <w:w w:val="100"/>
      <w:position w:val="3"/>
      <w:sz w:val="28"/>
      <w:szCs w:val="28"/>
    </w:rPr>
  </w:style>
  <w:style w:type="paragraph" w:customStyle="1" w:styleId="afffffffffffa">
    <w:name w:val="段"/>
    <w:link w:val="Char7"/>
    <w:qFormat/>
    <w:pPr>
      <w:tabs>
        <w:tab w:val="center" w:pos="4201"/>
        <w:tab w:val="right" w:leader="dot" w:pos="9298"/>
      </w:tabs>
      <w:autoSpaceDE w:val="0"/>
      <w:autoSpaceDN w:val="0"/>
      <w:ind w:firstLineChars="200" w:firstLine="420"/>
      <w:jc w:val="both"/>
    </w:pPr>
    <w:rPr>
      <w:rFonts w:ascii="宋体"/>
      <w:sz w:val="21"/>
    </w:rPr>
  </w:style>
  <w:style w:type="character" w:customStyle="1" w:styleId="Char7">
    <w:name w:val="段 Char"/>
    <w:basedOn w:val="afffc"/>
    <w:link w:val="afffffffffffa"/>
    <w:qFormat/>
    <w:rPr>
      <w:rFonts w:ascii="宋体"/>
      <w:sz w:val="21"/>
    </w:rPr>
  </w:style>
  <w:style w:type="paragraph" w:customStyle="1" w:styleId="af3">
    <w:name w:val="一级条标题"/>
    <w:next w:val="afffffffffffa"/>
    <w:qFormat/>
    <w:pPr>
      <w:numPr>
        <w:ilvl w:val="1"/>
        <w:numId w:val="32"/>
      </w:numPr>
      <w:spacing w:beforeLines="50" w:afterLines="50"/>
      <w:outlineLvl w:val="2"/>
    </w:pPr>
    <w:rPr>
      <w:rFonts w:ascii="黑体" w:eastAsia="黑体"/>
      <w:sz w:val="21"/>
      <w:szCs w:val="21"/>
    </w:rPr>
  </w:style>
  <w:style w:type="paragraph" w:customStyle="1" w:styleId="af2">
    <w:name w:val="章标题"/>
    <w:next w:val="afffffffffffa"/>
    <w:qFormat/>
    <w:pPr>
      <w:numPr>
        <w:numId w:val="32"/>
      </w:numPr>
      <w:spacing w:beforeLines="100" w:afterLines="100"/>
      <w:jc w:val="both"/>
      <w:outlineLvl w:val="1"/>
    </w:pPr>
    <w:rPr>
      <w:rFonts w:ascii="黑体" w:eastAsia="黑体"/>
      <w:sz w:val="21"/>
    </w:rPr>
  </w:style>
  <w:style w:type="paragraph" w:customStyle="1" w:styleId="af4">
    <w:name w:val="二级条标题"/>
    <w:basedOn w:val="af3"/>
    <w:next w:val="afffffffffffa"/>
    <w:qFormat/>
    <w:pPr>
      <w:numPr>
        <w:ilvl w:val="2"/>
      </w:numPr>
      <w:spacing w:before="50" w:after="50"/>
      <w:outlineLvl w:val="3"/>
    </w:pPr>
  </w:style>
  <w:style w:type="paragraph" w:customStyle="1" w:styleId="af5">
    <w:name w:val="三级条标题"/>
    <w:basedOn w:val="af4"/>
    <w:next w:val="afffffffffffa"/>
    <w:qFormat/>
    <w:pPr>
      <w:numPr>
        <w:ilvl w:val="3"/>
      </w:numPr>
      <w:outlineLvl w:val="4"/>
    </w:pPr>
  </w:style>
  <w:style w:type="paragraph" w:customStyle="1" w:styleId="af6">
    <w:name w:val="四级条标题"/>
    <w:basedOn w:val="af5"/>
    <w:next w:val="afffffffffffa"/>
    <w:qFormat/>
    <w:pPr>
      <w:numPr>
        <w:ilvl w:val="4"/>
      </w:numPr>
      <w:outlineLvl w:val="5"/>
    </w:pPr>
  </w:style>
  <w:style w:type="paragraph" w:customStyle="1" w:styleId="af7">
    <w:name w:val="五级条标题"/>
    <w:basedOn w:val="af6"/>
    <w:next w:val="afffffffffffa"/>
    <w:qFormat/>
    <w:pPr>
      <w:numPr>
        <w:ilvl w:val="5"/>
      </w:numPr>
      <w:outlineLvl w:val="6"/>
    </w:pPr>
  </w:style>
  <w:style w:type="paragraph" w:customStyle="1" w:styleId="afffffffffffb">
    <w:name w:val="终结线"/>
    <w:basedOn w:val="afffb"/>
    <w:qFormat/>
    <w:pPr>
      <w:framePr w:hSpace="181" w:vSpace="181" w:wrap="around" w:vAnchor="text" w:hAnchor="margin" w:xAlign="center" w:y="285"/>
      <w:adjustRightInd/>
      <w:spacing w:line="240" w:lineRule="auto"/>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pPr>
      <w:widowControl w:val="0"/>
      <w:jc w:val="both"/>
    </w:p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tif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9ABB8CF30E4BD78515633EB3F9FB07"/>
        <w:category>
          <w:name w:val="常规"/>
          <w:gallery w:val="placeholder"/>
        </w:category>
        <w:types>
          <w:type w:val="bbPlcHdr"/>
        </w:types>
        <w:behaviors>
          <w:behavior w:val="content"/>
        </w:behaviors>
        <w:guid w:val="{8282815A-E48D-4480-944B-2CE2428B5406}"/>
      </w:docPartPr>
      <w:docPartBody>
        <w:p w:rsidR="0013442D" w:rsidRDefault="00DD5540">
          <w:pPr>
            <w:pStyle w:val="539ABB8CF30E4BD78515633EB3F9FB07"/>
          </w:pPr>
          <w:r>
            <w:rPr>
              <w:rStyle w:val="a3"/>
              <w:rFonts w:hint="eastAsia"/>
            </w:rPr>
            <w:t>单击或点击此处输入文字。</w:t>
          </w:r>
        </w:p>
      </w:docPartBody>
    </w:docPart>
    <w:docPart>
      <w:docPartPr>
        <w:name w:val="E87475E725264EC8AA745ACC963BEA43"/>
        <w:category>
          <w:name w:val="常规"/>
          <w:gallery w:val="placeholder"/>
        </w:category>
        <w:types>
          <w:type w:val="bbPlcHdr"/>
        </w:types>
        <w:behaviors>
          <w:behavior w:val="content"/>
        </w:behaviors>
        <w:guid w:val="{D79A7FED-A0C4-46D0-ADC4-5A317994092A}"/>
      </w:docPartPr>
      <w:docPartBody>
        <w:p w:rsidR="0013442D" w:rsidRDefault="00DD5540">
          <w:pPr>
            <w:pStyle w:val="E87475E725264EC8AA745ACC963BEA43"/>
          </w:pPr>
          <w:r>
            <w:rPr>
              <w:rStyle w:val="a3"/>
              <w:rFonts w:hint="eastAsia"/>
            </w:rPr>
            <w:t>选择一项。</w:t>
          </w:r>
        </w:p>
      </w:docPartBody>
    </w:docPart>
    <w:docPart>
      <w:docPartPr>
        <w:name w:val="794845C21F85440AA13231D1532865E2"/>
        <w:category>
          <w:name w:val="常规"/>
          <w:gallery w:val="placeholder"/>
        </w:category>
        <w:types>
          <w:type w:val="bbPlcHdr"/>
        </w:types>
        <w:behaviors>
          <w:behavior w:val="content"/>
        </w:behaviors>
        <w:guid w:val="{87569511-F111-4AE0-B0B9-E2A860CD3967}"/>
      </w:docPartPr>
      <w:docPartBody>
        <w:p w:rsidR="0013442D" w:rsidRDefault="00DD5540">
          <w:pPr>
            <w:pStyle w:val="794845C21F85440AA13231D1532865E2"/>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57F00"/>
    <w:rsid w:val="00012998"/>
    <w:rsid w:val="00131D48"/>
    <w:rsid w:val="0013442D"/>
    <w:rsid w:val="001D6B29"/>
    <w:rsid w:val="005B611D"/>
    <w:rsid w:val="006773F0"/>
    <w:rsid w:val="00957F00"/>
    <w:rsid w:val="00B41BFD"/>
    <w:rsid w:val="00B41D01"/>
    <w:rsid w:val="00DD5540"/>
    <w:rsid w:val="00DE04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39ABB8CF30E4BD78515633EB3F9FB07">
    <w:name w:val="539ABB8CF30E4BD78515633EB3F9FB07"/>
    <w:qFormat/>
    <w:pPr>
      <w:widowControl w:val="0"/>
      <w:jc w:val="both"/>
    </w:pPr>
    <w:rPr>
      <w:kern w:val="2"/>
      <w:sz w:val="21"/>
      <w:szCs w:val="22"/>
    </w:rPr>
  </w:style>
  <w:style w:type="paragraph" w:customStyle="1" w:styleId="E87475E725264EC8AA745ACC963BEA43">
    <w:name w:val="E87475E725264EC8AA745ACC963BEA43"/>
    <w:qFormat/>
    <w:pPr>
      <w:widowControl w:val="0"/>
      <w:jc w:val="both"/>
    </w:pPr>
    <w:rPr>
      <w:kern w:val="2"/>
      <w:sz w:val="21"/>
      <w:szCs w:val="22"/>
    </w:rPr>
  </w:style>
  <w:style w:type="paragraph" w:customStyle="1" w:styleId="794845C21F85440AA13231D1532865E2">
    <w:name w:val="794845C21F85440AA13231D1532865E2"/>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2E6CE-8B43-4FE5-AF46-723E98E2E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452</TotalTime>
  <Pages>7</Pages>
  <Words>637</Words>
  <Characters>3637</Characters>
  <Application>Microsoft Office Word</Application>
  <DocSecurity>0</DocSecurity>
  <Lines>30</Lines>
  <Paragraphs>8</Paragraphs>
  <ScaleCrop>false</ScaleCrop>
  <Company>PCMI</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吴海佳</dc:creator>
  <dc:description>&lt;config cover="true" show_menu="true" version="1.0.0" doctype="SDKXY"&gt;_x000d_
&lt;/config&gt;</dc:description>
  <cp:lastModifiedBy>user</cp:lastModifiedBy>
  <cp:revision>74</cp:revision>
  <cp:lastPrinted>2023-03-09T02:41:00Z</cp:lastPrinted>
  <dcterms:created xsi:type="dcterms:W3CDTF">2022-05-05T02:51:00Z</dcterms:created>
  <dcterms:modified xsi:type="dcterms:W3CDTF">2023-04-11T08:01:00Z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2052-11.8.2.11019</vt:lpwstr>
  </property>
  <property fmtid="{D5CDD505-2E9C-101B-9397-08002B2CF9AE}" pid="15" name="ICV">
    <vt:lpwstr>F51C0B0601E94E0DBBE15FCA13532AB3</vt:lpwstr>
  </property>
</Properties>
</file>